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0E0DB" w14:textId="77777777" w:rsidR="00086510" w:rsidRDefault="0077257A">
      <w:pPr>
        <w:rPr>
          <w:lang w:val="en-US"/>
        </w:rPr>
      </w:pPr>
      <w:r>
        <w:rPr>
          <w:noProof/>
          <w:lang w:val="en-ZA" w:eastAsia="en-ZA"/>
        </w:rPr>
        <w:drawing>
          <wp:anchor distT="0" distB="0" distL="114300" distR="114300" simplePos="0" relativeHeight="251657216" behindDoc="0" locked="0" layoutInCell="0" allowOverlap="1" wp14:anchorId="6E2DAA5C" wp14:editId="68ED7A3D">
            <wp:simplePos x="0" y="0"/>
            <wp:positionH relativeFrom="page">
              <wp:posOffset>822960</wp:posOffset>
            </wp:positionH>
            <wp:positionV relativeFrom="paragraph">
              <wp:posOffset>39370</wp:posOffset>
            </wp:positionV>
            <wp:extent cx="759460" cy="897255"/>
            <wp:effectExtent l="0" t="0" r="2540" b="0"/>
            <wp:wrapNone/>
            <wp:docPr id="31"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460" cy="897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EE914" w14:textId="77777777" w:rsidR="00086510" w:rsidRDefault="00086510">
      <w:pPr>
        <w:ind w:left="1080"/>
        <w:jc w:val="left"/>
        <w:rPr>
          <w:sz w:val="20"/>
          <w:lang w:val="en-US"/>
        </w:rPr>
      </w:pPr>
      <w:r>
        <w:rPr>
          <w:sz w:val="20"/>
          <w:lang w:val="en-US"/>
        </w:rPr>
        <w:br/>
        <w:t>Republic of Namibia</w:t>
      </w:r>
      <w:r>
        <w:rPr>
          <w:sz w:val="20"/>
          <w:lang w:val="en-US"/>
        </w:rPr>
        <w:br/>
        <w:t>Minist</w:t>
      </w:r>
      <w:r w:rsidR="00E95F62">
        <w:rPr>
          <w:sz w:val="20"/>
          <w:lang w:val="en-US"/>
        </w:rPr>
        <w:t>ry of Land</w:t>
      </w:r>
      <w:r w:rsidR="00D93F8A">
        <w:rPr>
          <w:sz w:val="20"/>
          <w:lang w:val="en-US"/>
        </w:rPr>
        <w:t xml:space="preserve"> Reform</w:t>
      </w:r>
      <w:r w:rsidR="00E95F62">
        <w:rPr>
          <w:sz w:val="20"/>
          <w:lang w:val="en-US"/>
        </w:rPr>
        <w:br/>
      </w:r>
    </w:p>
    <w:p w14:paraId="0B8094F6" w14:textId="77777777" w:rsidR="00086510" w:rsidRDefault="0077257A">
      <w:pPr>
        <w:rPr>
          <w:b/>
          <w:sz w:val="32"/>
          <w:lang w:val="en-US"/>
        </w:rPr>
      </w:pPr>
      <w:r>
        <w:rPr>
          <w:noProof/>
          <w:lang w:val="en-ZA" w:eastAsia="en-ZA"/>
        </w:rPr>
        <mc:AlternateContent>
          <mc:Choice Requires="wps">
            <w:drawing>
              <wp:anchor distT="0" distB="0" distL="114300" distR="114300" simplePos="0" relativeHeight="251658240" behindDoc="0" locked="0" layoutInCell="0" allowOverlap="1" wp14:anchorId="797768DF" wp14:editId="74FF36BC">
                <wp:simplePos x="0" y="0"/>
                <wp:positionH relativeFrom="page">
                  <wp:posOffset>914400</wp:posOffset>
                </wp:positionH>
                <wp:positionV relativeFrom="paragraph">
                  <wp:posOffset>205740</wp:posOffset>
                </wp:positionV>
                <wp:extent cx="5760720" cy="0"/>
                <wp:effectExtent l="0" t="0" r="0" b="0"/>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D6D62" id="Line 3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6.2pt" to="525.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" o:allowincell="f">
                <w10:wrap anchorx="page"/>
              </v:line>
            </w:pict>
          </mc:Fallback>
        </mc:AlternateContent>
      </w:r>
    </w:p>
    <w:p w14:paraId="5EDF5C09" w14:textId="77777777" w:rsidR="00086510" w:rsidRDefault="00086510">
      <w:pPr>
        <w:rPr>
          <w:b/>
          <w:lang w:val="en-US"/>
        </w:rPr>
      </w:pPr>
    </w:p>
    <w:p w14:paraId="39DAA7BA" w14:textId="77777777" w:rsidR="00D93F8A" w:rsidRDefault="00D93F8A">
      <w:pPr>
        <w:jc w:val="center"/>
        <w:rPr>
          <w:b/>
          <w:sz w:val="36"/>
          <w:lang w:val="en-US"/>
        </w:rPr>
      </w:pPr>
      <w:r>
        <w:rPr>
          <w:b/>
          <w:sz w:val="36"/>
          <w:lang w:val="en-US"/>
        </w:rPr>
        <w:t xml:space="preserve">Valuation of Ecosystem Services for the </w:t>
      </w:r>
    </w:p>
    <w:p w14:paraId="146157F9" w14:textId="77777777" w:rsidR="00086510" w:rsidRDefault="00086510">
      <w:pPr>
        <w:jc w:val="center"/>
        <w:rPr>
          <w:b/>
          <w:sz w:val="36"/>
          <w:lang w:val="en-US"/>
        </w:rPr>
      </w:pPr>
      <w:r>
        <w:rPr>
          <w:b/>
          <w:sz w:val="36"/>
          <w:lang w:val="en-US"/>
        </w:rPr>
        <w:t>Strategic Environmental Assessment (SEA)</w:t>
      </w:r>
      <w:r>
        <w:rPr>
          <w:b/>
          <w:sz w:val="36"/>
          <w:lang w:val="en-US"/>
        </w:rPr>
        <w:br/>
      </w:r>
      <w:r w:rsidR="00492A55">
        <w:rPr>
          <w:b/>
          <w:sz w:val="36"/>
          <w:lang w:val="en-US"/>
        </w:rPr>
        <w:t>of</w:t>
      </w:r>
      <w:r>
        <w:rPr>
          <w:b/>
          <w:sz w:val="36"/>
          <w:lang w:val="en-US"/>
        </w:rPr>
        <w:t xml:space="preserve"> the </w:t>
      </w:r>
      <w:r w:rsidR="00A850E5">
        <w:rPr>
          <w:b/>
          <w:sz w:val="36"/>
          <w:lang w:val="en-US"/>
        </w:rPr>
        <w:t>Zambezi</w:t>
      </w:r>
      <w:r>
        <w:rPr>
          <w:b/>
          <w:sz w:val="36"/>
          <w:lang w:val="en-US"/>
        </w:rPr>
        <w:t xml:space="preserve"> Integrated Regional Land Use Plan</w:t>
      </w:r>
    </w:p>
    <w:p w14:paraId="7578B748" w14:textId="77777777" w:rsidR="00086510" w:rsidRDefault="00086510">
      <w:pPr>
        <w:pBdr>
          <w:bottom w:val="single" w:sz="4" w:space="1" w:color="auto"/>
        </w:pBdr>
        <w:jc w:val="center"/>
        <w:rPr>
          <w:b/>
          <w:sz w:val="36"/>
          <w:lang w:val="en-US"/>
        </w:rPr>
      </w:pPr>
    </w:p>
    <w:p w14:paraId="331C3E77" w14:textId="77777777" w:rsidR="00086510" w:rsidRDefault="00086510">
      <w:pPr>
        <w:pBdr>
          <w:bottom w:val="single" w:sz="4" w:space="1" w:color="auto"/>
        </w:pBdr>
        <w:jc w:val="center"/>
        <w:rPr>
          <w:lang w:val="en-US"/>
        </w:rPr>
      </w:pPr>
    </w:p>
    <w:p w14:paraId="5D953811" w14:textId="77777777" w:rsidR="00086510" w:rsidRDefault="00086510">
      <w:pPr>
        <w:spacing w:after="100" w:line="240" w:lineRule="auto"/>
        <w:jc w:val="center"/>
        <w:rPr>
          <w:b/>
          <w:lang w:val="en-US"/>
        </w:rPr>
      </w:pPr>
    </w:p>
    <w:p w14:paraId="4094C00A" w14:textId="77777777" w:rsidR="00086510" w:rsidRDefault="00086510">
      <w:pPr>
        <w:spacing w:after="100" w:line="240" w:lineRule="auto"/>
        <w:jc w:val="center"/>
        <w:rPr>
          <w:b/>
          <w:lang w:val="en-US"/>
        </w:rPr>
      </w:pPr>
    </w:p>
    <w:p w14:paraId="25980DA3" w14:textId="77777777" w:rsidR="00086510" w:rsidRDefault="00EF7E4B">
      <w:pPr>
        <w:spacing w:after="120"/>
        <w:jc w:val="center"/>
        <w:rPr>
          <w:b/>
          <w:sz w:val="36"/>
          <w:lang w:val="en-US"/>
        </w:rPr>
      </w:pPr>
      <w:r>
        <w:rPr>
          <w:b/>
          <w:sz w:val="36"/>
          <w:lang w:val="en-US"/>
        </w:rPr>
        <w:t>Final</w:t>
      </w:r>
      <w:r w:rsidR="002D60FB">
        <w:rPr>
          <w:b/>
          <w:sz w:val="36"/>
          <w:lang w:val="en-US"/>
        </w:rPr>
        <w:t xml:space="preserve"> </w:t>
      </w:r>
      <w:r w:rsidR="00086510">
        <w:rPr>
          <w:b/>
          <w:sz w:val="36"/>
          <w:lang w:val="en-US"/>
        </w:rPr>
        <w:t>Report</w:t>
      </w:r>
    </w:p>
    <w:p w14:paraId="554FDD10" w14:textId="77777777" w:rsidR="00086510" w:rsidRDefault="00BC1155">
      <w:pPr>
        <w:spacing w:after="100" w:line="240" w:lineRule="auto"/>
        <w:jc w:val="center"/>
        <w:rPr>
          <w:b/>
          <w:sz w:val="28"/>
          <w:lang w:val="en-US"/>
        </w:rPr>
      </w:pPr>
      <w:r>
        <w:rPr>
          <w:b/>
          <w:sz w:val="28"/>
          <w:lang w:val="en-US"/>
        </w:rPr>
        <w:t>January</w:t>
      </w:r>
      <w:r w:rsidR="002D60FB">
        <w:rPr>
          <w:b/>
          <w:sz w:val="28"/>
          <w:lang w:val="en-US"/>
        </w:rPr>
        <w:t xml:space="preserve"> </w:t>
      </w:r>
      <w:r>
        <w:rPr>
          <w:b/>
          <w:sz w:val="28"/>
          <w:lang w:val="en-US"/>
        </w:rPr>
        <w:t>2016</w:t>
      </w:r>
    </w:p>
    <w:p w14:paraId="73E08726" w14:textId="77777777" w:rsidR="00086510" w:rsidRDefault="00086510">
      <w:pPr>
        <w:spacing w:after="100" w:line="240" w:lineRule="auto"/>
        <w:rPr>
          <w:b/>
          <w:lang w:val="en-US"/>
        </w:rPr>
      </w:pPr>
    </w:p>
    <w:p w14:paraId="07ADC2EE" w14:textId="77777777" w:rsidR="00086510" w:rsidRDefault="00086510">
      <w:pPr>
        <w:spacing w:after="100" w:line="240" w:lineRule="auto"/>
        <w:rPr>
          <w:b/>
          <w:lang w:val="en-US"/>
        </w:rPr>
      </w:pPr>
    </w:p>
    <w:p w14:paraId="301BDD55" w14:textId="77777777" w:rsidR="00086510" w:rsidRDefault="00086510">
      <w:pPr>
        <w:spacing w:after="100" w:line="240" w:lineRule="auto"/>
        <w:rPr>
          <w:b/>
          <w:lang w:val="en-US"/>
        </w:rPr>
      </w:pPr>
    </w:p>
    <w:p w14:paraId="3806DA8C" w14:textId="77777777" w:rsidR="00086510" w:rsidRDefault="00086510">
      <w:pPr>
        <w:jc w:val="center"/>
        <w:rPr>
          <w:b/>
          <w:sz w:val="28"/>
          <w:lang w:val="en-US"/>
        </w:rPr>
      </w:pPr>
      <w:r>
        <w:rPr>
          <w:b/>
          <w:sz w:val="28"/>
          <w:lang w:val="en-US"/>
        </w:rPr>
        <w:t>compiled by</w:t>
      </w:r>
      <w:r>
        <w:rPr>
          <w:b/>
          <w:sz w:val="28"/>
          <w:lang w:val="en-US"/>
        </w:rPr>
        <w:br/>
      </w:r>
    </w:p>
    <w:p w14:paraId="79FB1070" w14:textId="77777777" w:rsidR="005D0E72" w:rsidRDefault="005D0E72">
      <w:pPr>
        <w:jc w:val="center"/>
        <w:rPr>
          <w:b/>
          <w:sz w:val="28"/>
        </w:rPr>
      </w:pPr>
      <w:r>
        <w:rPr>
          <w:b/>
          <w:sz w:val="28"/>
        </w:rPr>
        <w:t>Southern African Institute for Environmental Assessment</w:t>
      </w:r>
    </w:p>
    <w:p w14:paraId="2FB281E3" w14:textId="77777777" w:rsidR="005D0E72" w:rsidRDefault="005D0E72">
      <w:pPr>
        <w:jc w:val="center"/>
        <w:rPr>
          <w:b/>
          <w:sz w:val="28"/>
        </w:rPr>
      </w:pPr>
      <w:r>
        <w:rPr>
          <w:b/>
          <w:sz w:val="28"/>
        </w:rPr>
        <w:t>SAIEA</w:t>
      </w:r>
    </w:p>
    <w:p w14:paraId="6E2DBC33" w14:textId="77777777" w:rsidR="00086510" w:rsidRPr="00E500AB" w:rsidRDefault="00086510">
      <w:pPr>
        <w:jc w:val="center"/>
        <w:rPr>
          <w:b/>
          <w:sz w:val="28"/>
        </w:rPr>
      </w:pPr>
      <w:r w:rsidRPr="00E500AB">
        <w:rPr>
          <w:b/>
          <w:sz w:val="28"/>
        </w:rPr>
        <w:br/>
      </w:r>
      <w:r w:rsidR="00D93F8A">
        <w:rPr>
          <w:b/>
          <w:sz w:val="28"/>
        </w:rPr>
        <w:t>Jon Barnes, Helen Suich</w:t>
      </w:r>
      <w:r w:rsidR="00295D8D">
        <w:rPr>
          <w:b/>
          <w:sz w:val="28"/>
        </w:rPr>
        <w:t>, John Pallett</w:t>
      </w:r>
    </w:p>
    <w:p w14:paraId="6B99EF74" w14:textId="77777777" w:rsidR="00086510" w:rsidRPr="00E500AB" w:rsidRDefault="00086510">
      <w:pPr>
        <w:jc w:val="center"/>
        <w:rPr>
          <w:b/>
          <w:sz w:val="28"/>
        </w:rPr>
      </w:pPr>
    </w:p>
    <w:p w14:paraId="0B8429F5" w14:textId="77777777" w:rsidR="00086510" w:rsidRPr="00E500AB" w:rsidRDefault="00086510">
      <w:pPr>
        <w:rPr>
          <w:b/>
          <w:sz w:val="28"/>
        </w:rPr>
      </w:pPr>
    </w:p>
    <w:p w14:paraId="684A565F" w14:textId="77777777" w:rsidR="00086510" w:rsidRPr="00E500AB" w:rsidRDefault="00086510">
      <w:pPr>
        <w:rPr>
          <w:b/>
          <w:sz w:val="28"/>
        </w:rPr>
      </w:pPr>
    </w:p>
    <w:p w14:paraId="06E06776" w14:textId="77777777" w:rsidR="00086510" w:rsidRPr="00E500AB" w:rsidRDefault="00086510">
      <w:pPr>
        <w:rPr>
          <w:b/>
          <w:sz w:val="28"/>
        </w:rPr>
      </w:pPr>
    </w:p>
    <w:p w14:paraId="69EDD163" w14:textId="77777777" w:rsidR="00086510" w:rsidRPr="00E500AB" w:rsidRDefault="00086510">
      <w:pPr>
        <w:rPr>
          <w:b/>
          <w:sz w:val="28"/>
        </w:rPr>
      </w:pPr>
    </w:p>
    <w:p w14:paraId="6386B3A8" w14:textId="77777777" w:rsidR="00086510" w:rsidRPr="00E500AB" w:rsidRDefault="00086510">
      <w:pPr>
        <w:rPr>
          <w:b/>
          <w:sz w:val="28"/>
        </w:rPr>
      </w:pPr>
    </w:p>
    <w:p w14:paraId="41A71510" w14:textId="77777777" w:rsidR="00086510" w:rsidRPr="00E500AB" w:rsidRDefault="00086510">
      <w:pPr>
        <w:rPr>
          <w:b/>
          <w:sz w:val="28"/>
        </w:rPr>
      </w:pPr>
    </w:p>
    <w:p w14:paraId="41DFE945" w14:textId="77777777" w:rsidR="00086510" w:rsidRDefault="00086510">
      <w:pPr>
        <w:rPr>
          <w:b/>
          <w:sz w:val="24"/>
          <w:lang w:val="en-US"/>
        </w:rPr>
      </w:pPr>
    </w:p>
    <w:p w14:paraId="4604C978" w14:textId="77777777" w:rsidR="00086510" w:rsidRDefault="005469C6">
      <w:pPr>
        <w:spacing w:after="100" w:line="240" w:lineRule="auto"/>
        <w:rPr>
          <w:b/>
          <w:lang w:val="en-US"/>
        </w:rPr>
      </w:pPr>
      <w:r>
        <w:rPr>
          <w:noProof/>
        </w:rPr>
        <w:pict w14:anchorId="7DE3B0B8">
          <v:group id="_x0000_s1154" style="position:absolute;left:0;text-align:left;margin-left:362.45pt;margin-top:16.15pt;width:96.55pt;height:1in;z-index:251659264" coordorigin="8950,1444" coordsize="1931,1440" o:allowincell="f">
            <v:shapetype id="_x0000_t202" coordsize="21600,21600" o:spt="202" path="m,l,21600r21600,l21600,xe">
              <v:stroke joinstyle="miter"/>
              <v:path gradientshapeok="t" o:connecttype="rect"/>
            </v:shapetype>
            <v:shape id="_x0000_s1155" type="#_x0000_t202" style="position:absolute;left:8950;top:2340;width:1391;height:544;v-text-anchor:top-baseline" filled="f" fillcolor="#0c9" stroked="f">
              <v:textbox style="mso-next-textbox:#_x0000_s1155">
                <w:txbxContent>
                  <w:p w14:paraId="59C06133" w14:textId="77777777" w:rsidR="005469C6" w:rsidRDefault="005469C6">
                    <w:pPr>
                      <w:rPr>
                        <w:b/>
                        <w:snapToGrid w:val="0"/>
                        <w:color w:val="000000"/>
                        <w:sz w:val="36"/>
                      </w:rPr>
                    </w:pPr>
                    <w:r>
                      <w:rPr>
                        <w:b/>
                        <w:snapToGrid w:val="0"/>
                        <w:color w:val="000000"/>
                        <w:sz w:val="36"/>
                      </w:rPr>
                      <w:t>SAIEA</w:t>
                    </w:r>
                  </w:p>
                  <w:p w14:paraId="445DC422" w14:textId="77777777" w:rsidR="005469C6" w:rsidRDefault="005469C6">
                    <w:pPr>
                      <w:rPr>
                        <w:b/>
                        <w:snapToGrid w:val="0"/>
                        <w:color w:val="000000"/>
                        <w:sz w:val="3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6" type="#_x0000_t75" style="position:absolute;left:9759;top:1444;width:1122;height:1244">
              <v:imagedata r:id="rId9" o:title=""/>
            </v:shape>
            <v:shape id="_x0000_s1157" type="#_x0000_t75" style="position:absolute;left:9524;top:2127;width:279;height:265">
              <v:imagedata r:id="rId10" o:title=""/>
            </v:shape>
          </v:group>
        </w:pict>
      </w:r>
      <w:r w:rsidR="0077257A">
        <w:rPr>
          <w:noProof/>
          <w:lang w:val="en-ZA" w:eastAsia="en-ZA"/>
        </w:rPr>
        <mc:AlternateContent>
          <mc:Choice Requires="wps">
            <w:drawing>
              <wp:anchor distT="0" distB="0" distL="114300" distR="114300" simplePos="0" relativeHeight="251656192" behindDoc="1" locked="0" layoutInCell="0" allowOverlap="1" wp14:anchorId="22FF8EBD" wp14:editId="4113A0EE">
                <wp:simplePos x="0" y="0"/>
                <wp:positionH relativeFrom="column">
                  <wp:posOffset>3169285</wp:posOffset>
                </wp:positionH>
                <wp:positionV relativeFrom="paragraph">
                  <wp:posOffset>90805</wp:posOffset>
                </wp:positionV>
                <wp:extent cx="1762125" cy="1143000"/>
                <wp:effectExtent l="0" t="0" r="0" b="0"/>
                <wp:wrapThrough wrapText="bothSides">
                  <wp:wrapPolygon edited="0">
                    <wp:start x="0" y="0"/>
                    <wp:lineTo x="0" y="0"/>
                    <wp:lineTo x="0" y="0"/>
                  </wp:wrapPolygon>
                </wp:wrapThrough>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143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EBDFC29" w14:textId="77777777" w:rsidR="005469C6" w:rsidRDefault="005469C6">
                            <w:pPr>
                              <w:spacing w:line="240" w:lineRule="auto"/>
                              <w:jc w:val="left"/>
                              <w:rPr>
                                <w:sz w:val="20"/>
                                <w:lang w:val="en-US"/>
                              </w:rPr>
                            </w:pPr>
                            <w:r>
                              <w:rPr>
                                <w:b/>
                                <w:sz w:val="20"/>
                                <w:lang w:val="en-US"/>
                              </w:rPr>
                              <w:t>Southern African Institute for Environmental Assessment</w:t>
                            </w:r>
                            <w:r>
                              <w:rPr>
                                <w:sz w:val="20"/>
                                <w:lang w:val="en-US"/>
                              </w:rPr>
                              <w:br/>
                              <w:t>PO Box 6322</w:t>
                            </w:r>
                            <w:r>
                              <w:rPr>
                                <w:sz w:val="20"/>
                                <w:lang w:val="en-US"/>
                              </w:rPr>
                              <w:br/>
                              <w:t>Windhoek</w:t>
                            </w:r>
                          </w:p>
                          <w:p w14:paraId="197F869D" w14:textId="77777777" w:rsidR="005469C6" w:rsidRDefault="005469C6">
                            <w:pPr>
                              <w:spacing w:line="240" w:lineRule="auto"/>
                              <w:jc w:val="left"/>
                              <w:rPr>
                                <w:sz w:val="20"/>
                                <w:lang w:val="en-US"/>
                              </w:rPr>
                            </w:pPr>
                            <w:r>
                              <w:rPr>
                                <w:sz w:val="20"/>
                                <w:lang w:val="en-US"/>
                              </w:rPr>
                              <w:t>Namibia</w:t>
                            </w:r>
                          </w:p>
                          <w:p w14:paraId="4C5C0715" w14:textId="77777777" w:rsidR="005469C6" w:rsidRDefault="005469C6">
                            <w:pPr>
                              <w:spacing w:line="240" w:lineRule="auto"/>
                              <w:jc w:val="left"/>
                              <w:rPr>
                                <w:lang w:val="en-US"/>
                              </w:rPr>
                            </w:pPr>
                            <w:r>
                              <w:rPr>
                                <w:sz w:val="20"/>
                                <w:lang w:val="en-US"/>
                              </w:rPr>
                              <w:t>john.pallett@saiea.com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F8EBD" id="Text Box 30" o:spid="_x0000_s1026" type="#_x0000_t202" style="position:absolute;left:0;text-align:left;margin-left:249.55pt;margin-top:7.15pt;width:138.7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" o:allowincell="f" filled="f" stroked="f">
                <v:textbox>
                  <w:txbxContent>
                    <w:p w14:paraId="3EBDFC29" w14:textId="77777777" w:rsidR="005469C6" w:rsidRDefault="005469C6">
                      <w:pPr>
                        <w:spacing w:line="240" w:lineRule="auto"/>
                        <w:jc w:val="left"/>
                        <w:rPr>
                          <w:sz w:val="20"/>
                          <w:lang w:val="en-US"/>
                        </w:rPr>
                      </w:pPr>
                      <w:r>
                        <w:rPr>
                          <w:b/>
                          <w:sz w:val="20"/>
                          <w:lang w:val="en-US"/>
                        </w:rPr>
                        <w:t>Southern African Institute for Environmental Assessment</w:t>
                      </w:r>
                      <w:r>
                        <w:rPr>
                          <w:sz w:val="20"/>
                          <w:lang w:val="en-US"/>
                        </w:rPr>
                        <w:br/>
                        <w:t>PO Box 6322</w:t>
                      </w:r>
                      <w:r>
                        <w:rPr>
                          <w:sz w:val="20"/>
                          <w:lang w:val="en-US"/>
                        </w:rPr>
                        <w:br/>
                        <w:t>Windhoek</w:t>
                      </w:r>
                    </w:p>
                    <w:p w14:paraId="197F869D" w14:textId="77777777" w:rsidR="005469C6" w:rsidRDefault="005469C6">
                      <w:pPr>
                        <w:spacing w:line="240" w:lineRule="auto"/>
                        <w:jc w:val="left"/>
                        <w:rPr>
                          <w:sz w:val="20"/>
                          <w:lang w:val="en-US"/>
                        </w:rPr>
                      </w:pPr>
                      <w:r>
                        <w:rPr>
                          <w:sz w:val="20"/>
                          <w:lang w:val="en-US"/>
                        </w:rPr>
                        <w:t>Namibia</w:t>
                      </w:r>
                    </w:p>
                    <w:p w14:paraId="4C5C0715" w14:textId="77777777" w:rsidR="005469C6" w:rsidRDefault="005469C6">
                      <w:pPr>
                        <w:spacing w:line="240" w:lineRule="auto"/>
                        <w:jc w:val="left"/>
                        <w:rPr>
                          <w:lang w:val="en-US"/>
                        </w:rPr>
                      </w:pPr>
                      <w:r>
                        <w:rPr>
                          <w:sz w:val="20"/>
                          <w:lang w:val="en-US"/>
                        </w:rPr>
                        <w:t>john.pallett@saiea.com</w:t>
                      </w:r>
                    </w:p>
                  </w:txbxContent>
                </v:textbox>
                <w10:wrap type="through"/>
              </v:shape>
            </w:pict>
          </mc:Fallback>
        </mc:AlternateContent>
      </w:r>
    </w:p>
    <w:p w14:paraId="40B1CC6C" w14:textId="77777777" w:rsidR="00086510" w:rsidRPr="00E500AB" w:rsidRDefault="00086510"/>
    <w:p w14:paraId="7FFC1E2D" w14:textId="77777777" w:rsidR="00086510" w:rsidRPr="00E500AB" w:rsidRDefault="00086510">
      <w:pPr>
        <w:sectPr w:rsidR="00086510" w:rsidRPr="00E500AB">
          <w:headerReference w:type="default" r:id="rId11"/>
          <w:footerReference w:type="default" r:id="rId12"/>
          <w:pgSz w:w="11906" w:h="16838" w:code="9"/>
          <w:pgMar w:top="567" w:right="1418" w:bottom="851" w:left="1418" w:header="720" w:footer="425" w:gutter="0"/>
          <w:cols w:space="708"/>
          <w:titlePg/>
          <w:docGrid w:linePitch="360"/>
        </w:sectPr>
      </w:pPr>
    </w:p>
    <w:p w14:paraId="061EA77A" w14:textId="77777777" w:rsidR="008D5AB9" w:rsidRDefault="008D5AB9" w:rsidP="001917E2">
      <w:pPr>
        <w:pStyle w:val="TOCHeading1"/>
      </w:pPr>
      <w:r>
        <w:lastRenderedPageBreak/>
        <w:t>Contents</w:t>
      </w:r>
    </w:p>
    <w:p w14:paraId="610BA200" w14:textId="77777777" w:rsidR="002B3C4E" w:rsidRPr="00797ED4" w:rsidRDefault="008D5AB9" w:rsidP="009062B7">
      <w:pPr>
        <w:pStyle w:val="TOC1"/>
        <w:rPr>
          <w:rFonts w:eastAsia="Times New Roman"/>
          <w:lang w:val="en-ZA" w:eastAsia="en-ZA"/>
        </w:rPr>
      </w:pPr>
      <w:r>
        <w:fldChar w:fldCharType="begin"/>
      </w:r>
      <w:r>
        <w:instrText xml:space="preserve"> TOC \o "1-3" \h \z \u </w:instrText>
      </w:r>
      <w:r>
        <w:fldChar w:fldCharType="separate"/>
      </w:r>
      <w:hyperlink w:anchor="_Toc440026162" w:history="1">
        <w:r w:rsidR="002B3C4E" w:rsidRPr="00FC2451">
          <w:rPr>
            <w:rStyle w:val="Hyperlink"/>
          </w:rPr>
          <w:t>1</w:t>
        </w:r>
        <w:r w:rsidR="002B3C4E" w:rsidRPr="00797ED4">
          <w:rPr>
            <w:rFonts w:eastAsia="Times New Roman"/>
            <w:lang w:val="en-ZA" w:eastAsia="en-ZA"/>
          </w:rPr>
          <w:tab/>
        </w:r>
        <w:r w:rsidR="002B3C4E" w:rsidRPr="00FC2451">
          <w:rPr>
            <w:rStyle w:val="Hyperlink"/>
          </w:rPr>
          <w:t>Introduction</w:t>
        </w:r>
        <w:r w:rsidR="002B3C4E">
          <w:rPr>
            <w:webHidden/>
          </w:rPr>
          <w:tab/>
        </w:r>
        <w:r w:rsidR="002B3C4E">
          <w:rPr>
            <w:webHidden/>
          </w:rPr>
          <w:fldChar w:fldCharType="begin"/>
        </w:r>
        <w:r w:rsidR="002B3C4E">
          <w:rPr>
            <w:webHidden/>
          </w:rPr>
          <w:instrText xml:space="preserve"> PAGEREF _Toc440026162 \h </w:instrText>
        </w:r>
        <w:r w:rsidR="002B3C4E">
          <w:rPr>
            <w:webHidden/>
          </w:rPr>
        </w:r>
        <w:r w:rsidR="002B3C4E">
          <w:rPr>
            <w:webHidden/>
          </w:rPr>
          <w:fldChar w:fldCharType="separate"/>
        </w:r>
        <w:r w:rsidR="005469C6">
          <w:rPr>
            <w:webHidden/>
          </w:rPr>
          <w:t>4</w:t>
        </w:r>
        <w:r w:rsidR="002B3C4E">
          <w:rPr>
            <w:webHidden/>
          </w:rPr>
          <w:fldChar w:fldCharType="end"/>
        </w:r>
      </w:hyperlink>
    </w:p>
    <w:p w14:paraId="1652BA10" w14:textId="77777777" w:rsidR="002B3C4E" w:rsidRPr="00797ED4" w:rsidRDefault="005469C6" w:rsidP="001917E2">
      <w:pPr>
        <w:pStyle w:val="TOC2"/>
        <w:tabs>
          <w:tab w:val="left" w:pos="720"/>
          <w:tab w:val="right" w:leader="dot" w:pos="9054"/>
        </w:tabs>
        <w:rPr>
          <w:rFonts w:eastAsia="Times New Roman"/>
          <w:noProof/>
          <w:lang w:val="en-ZA" w:eastAsia="en-ZA"/>
        </w:rPr>
      </w:pPr>
      <w:hyperlink w:anchor="_Toc440026163" w:history="1">
        <w:r w:rsidR="002B3C4E" w:rsidRPr="00FC2451">
          <w:rPr>
            <w:rStyle w:val="Hyperlink"/>
            <w:noProof/>
          </w:rPr>
          <w:t>1.1</w:t>
        </w:r>
        <w:r w:rsidR="002B3C4E" w:rsidRPr="00797ED4">
          <w:rPr>
            <w:rFonts w:eastAsia="Times New Roman"/>
            <w:noProof/>
            <w:lang w:val="en-ZA" w:eastAsia="en-ZA"/>
          </w:rPr>
          <w:tab/>
        </w:r>
        <w:r w:rsidR="002B3C4E" w:rsidRPr="00FC2451">
          <w:rPr>
            <w:rStyle w:val="Hyperlink"/>
            <w:noProof/>
          </w:rPr>
          <w:t>Objective</w:t>
        </w:r>
        <w:r w:rsidR="002B3C4E">
          <w:rPr>
            <w:noProof/>
            <w:webHidden/>
          </w:rPr>
          <w:tab/>
        </w:r>
        <w:r w:rsidR="002B3C4E">
          <w:rPr>
            <w:noProof/>
            <w:webHidden/>
          </w:rPr>
          <w:fldChar w:fldCharType="begin"/>
        </w:r>
        <w:r w:rsidR="002B3C4E">
          <w:rPr>
            <w:noProof/>
            <w:webHidden/>
          </w:rPr>
          <w:instrText xml:space="preserve"> PAGEREF _Toc440026163 \h </w:instrText>
        </w:r>
        <w:r w:rsidR="002B3C4E">
          <w:rPr>
            <w:noProof/>
            <w:webHidden/>
          </w:rPr>
        </w:r>
        <w:r w:rsidR="002B3C4E">
          <w:rPr>
            <w:noProof/>
            <w:webHidden/>
          </w:rPr>
          <w:fldChar w:fldCharType="separate"/>
        </w:r>
        <w:r>
          <w:rPr>
            <w:noProof/>
            <w:webHidden/>
          </w:rPr>
          <w:t>4</w:t>
        </w:r>
        <w:r w:rsidR="002B3C4E">
          <w:rPr>
            <w:noProof/>
            <w:webHidden/>
          </w:rPr>
          <w:fldChar w:fldCharType="end"/>
        </w:r>
      </w:hyperlink>
    </w:p>
    <w:p w14:paraId="7EB8A60A" w14:textId="77777777" w:rsidR="002B3C4E" w:rsidRPr="00797ED4" w:rsidRDefault="005469C6" w:rsidP="001917E2">
      <w:pPr>
        <w:pStyle w:val="TOC1"/>
        <w:rPr>
          <w:rFonts w:eastAsia="Times New Roman"/>
          <w:lang w:val="en-ZA" w:eastAsia="en-ZA"/>
        </w:rPr>
      </w:pPr>
      <w:hyperlink w:anchor="_Toc440026164" w:history="1">
        <w:r w:rsidR="002B3C4E" w:rsidRPr="00FC2451">
          <w:rPr>
            <w:rStyle w:val="Hyperlink"/>
          </w:rPr>
          <w:t>2</w:t>
        </w:r>
        <w:r w:rsidR="002B3C4E" w:rsidRPr="00797ED4">
          <w:rPr>
            <w:rFonts w:eastAsia="Times New Roman"/>
            <w:lang w:val="en-ZA" w:eastAsia="en-ZA"/>
          </w:rPr>
          <w:tab/>
        </w:r>
        <w:r w:rsidR="002B3C4E" w:rsidRPr="00FC2451">
          <w:rPr>
            <w:rStyle w:val="Hyperlink"/>
          </w:rPr>
          <w:t>Methods</w:t>
        </w:r>
        <w:r w:rsidR="002B3C4E">
          <w:rPr>
            <w:webHidden/>
          </w:rPr>
          <w:tab/>
        </w:r>
        <w:r w:rsidR="002B3C4E">
          <w:rPr>
            <w:webHidden/>
          </w:rPr>
          <w:fldChar w:fldCharType="begin"/>
        </w:r>
        <w:r w:rsidR="002B3C4E">
          <w:rPr>
            <w:webHidden/>
          </w:rPr>
          <w:instrText xml:space="preserve"> PAGEREF _Toc440026164 \h </w:instrText>
        </w:r>
        <w:r w:rsidR="002B3C4E">
          <w:rPr>
            <w:webHidden/>
          </w:rPr>
        </w:r>
        <w:r w:rsidR="002B3C4E">
          <w:rPr>
            <w:webHidden/>
          </w:rPr>
          <w:fldChar w:fldCharType="separate"/>
        </w:r>
        <w:r>
          <w:rPr>
            <w:webHidden/>
          </w:rPr>
          <w:t>4</w:t>
        </w:r>
        <w:r w:rsidR="002B3C4E">
          <w:rPr>
            <w:webHidden/>
          </w:rPr>
          <w:fldChar w:fldCharType="end"/>
        </w:r>
      </w:hyperlink>
    </w:p>
    <w:p w14:paraId="0CC6D09C" w14:textId="77777777" w:rsidR="002B3C4E" w:rsidRPr="00797ED4" w:rsidRDefault="005469C6" w:rsidP="009062B7">
      <w:pPr>
        <w:pStyle w:val="TOC1"/>
        <w:rPr>
          <w:rFonts w:eastAsia="Times New Roman"/>
          <w:lang w:val="en-ZA" w:eastAsia="en-ZA"/>
        </w:rPr>
      </w:pPr>
      <w:hyperlink w:anchor="_Toc440026165" w:history="1">
        <w:r w:rsidR="002B3C4E" w:rsidRPr="00FC2451">
          <w:rPr>
            <w:rStyle w:val="Hyperlink"/>
          </w:rPr>
          <w:t>3</w:t>
        </w:r>
        <w:r w:rsidR="002B3C4E" w:rsidRPr="00797ED4">
          <w:rPr>
            <w:rFonts w:eastAsia="Times New Roman"/>
            <w:lang w:val="en-ZA" w:eastAsia="en-ZA"/>
          </w:rPr>
          <w:tab/>
        </w:r>
        <w:r w:rsidR="002B3C4E" w:rsidRPr="00FC2451">
          <w:rPr>
            <w:rStyle w:val="Hyperlink"/>
          </w:rPr>
          <w:t>Ecosystems in Zambezi Region</w:t>
        </w:r>
        <w:r w:rsidR="002B3C4E">
          <w:rPr>
            <w:webHidden/>
          </w:rPr>
          <w:tab/>
        </w:r>
        <w:r w:rsidR="002B3C4E">
          <w:rPr>
            <w:webHidden/>
          </w:rPr>
          <w:fldChar w:fldCharType="begin"/>
        </w:r>
        <w:r w:rsidR="002B3C4E">
          <w:rPr>
            <w:webHidden/>
          </w:rPr>
          <w:instrText xml:space="preserve"> PAGEREF _Toc440026165 \h </w:instrText>
        </w:r>
        <w:r w:rsidR="002B3C4E">
          <w:rPr>
            <w:webHidden/>
          </w:rPr>
        </w:r>
        <w:r w:rsidR="002B3C4E">
          <w:rPr>
            <w:webHidden/>
          </w:rPr>
          <w:fldChar w:fldCharType="separate"/>
        </w:r>
        <w:r>
          <w:rPr>
            <w:webHidden/>
          </w:rPr>
          <w:t>7</w:t>
        </w:r>
        <w:r w:rsidR="002B3C4E">
          <w:rPr>
            <w:webHidden/>
          </w:rPr>
          <w:fldChar w:fldCharType="end"/>
        </w:r>
      </w:hyperlink>
    </w:p>
    <w:p w14:paraId="423DB7A1" w14:textId="77777777" w:rsidR="002B3C4E" w:rsidRPr="00797ED4" w:rsidRDefault="005469C6" w:rsidP="001917E2">
      <w:pPr>
        <w:pStyle w:val="TOC2"/>
        <w:tabs>
          <w:tab w:val="left" w:pos="720"/>
          <w:tab w:val="right" w:leader="dot" w:pos="9054"/>
        </w:tabs>
        <w:rPr>
          <w:rFonts w:eastAsia="Times New Roman"/>
          <w:noProof/>
          <w:lang w:val="en-ZA" w:eastAsia="en-ZA"/>
        </w:rPr>
      </w:pPr>
      <w:hyperlink w:anchor="_Toc440026166" w:history="1">
        <w:r w:rsidR="002B3C4E" w:rsidRPr="00FC2451">
          <w:rPr>
            <w:rStyle w:val="Hyperlink"/>
            <w:noProof/>
          </w:rPr>
          <w:t>3.1</w:t>
        </w:r>
        <w:r w:rsidR="002B3C4E" w:rsidRPr="00797ED4">
          <w:rPr>
            <w:rFonts w:eastAsia="Times New Roman"/>
            <w:noProof/>
            <w:lang w:val="en-ZA" w:eastAsia="en-ZA"/>
          </w:rPr>
          <w:tab/>
        </w:r>
        <w:r w:rsidR="002B3C4E" w:rsidRPr="00FC2451">
          <w:rPr>
            <w:rStyle w:val="Hyperlink"/>
            <w:noProof/>
          </w:rPr>
          <w:t>Woodlands</w:t>
        </w:r>
        <w:r w:rsidR="002B3C4E">
          <w:rPr>
            <w:noProof/>
            <w:webHidden/>
          </w:rPr>
          <w:tab/>
        </w:r>
        <w:r w:rsidR="002B3C4E">
          <w:rPr>
            <w:noProof/>
            <w:webHidden/>
          </w:rPr>
          <w:fldChar w:fldCharType="begin"/>
        </w:r>
        <w:r w:rsidR="002B3C4E">
          <w:rPr>
            <w:noProof/>
            <w:webHidden/>
          </w:rPr>
          <w:instrText xml:space="preserve"> PAGEREF _Toc440026166 \h </w:instrText>
        </w:r>
        <w:r w:rsidR="002B3C4E">
          <w:rPr>
            <w:noProof/>
            <w:webHidden/>
          </w:rPr>
        </w:r>
        <w:r w:rsidR="002B3C4E">
          <w:rPr>
            <w:noProof/>
            <w:webHidden/>
          </w:rPr>
          <w:fldChar w:fldCharType="separate"/>
        </w:r>
        <w:r>
          <w:rPr>
            <w:noProof/>
            <w:webHidden/>
          </w:rPr>
          <w:t>7</w:t>
        </w:r>
        <w:r w:rsidR="002B3C4E">
          <w:rPr>
            <w:noProof/>
            <w:webHidden/>
          </w:rPr>
          <w:fldChar w:fldCharType="end"/>
        </w:r>
      </w:hyperlink>
    </w:p>
    <w:p w14:paraId="54BA75DA" w14:textId="77777777" w:rsidR="002B3C4E" w:rsidRPr="00797ED4" w:rsidRDefault="005469C6" w:rsidP="001917E2">
      <w:pPr>
        <w:pStyle w:val="TOC2"/>
        <w:tabs>
          <w:tab w:val="left" w:pos="720"/>
          <w:tab w:val="right" w:leader="dot" w:pos="9054"/>
        </w:tabs>
        <w:rPr>
          <w:rFonts w:eastAsia="Times New Roman"/>
          <w:noProof/>
          <w:lang w:val="en-ZA" w:eastAsia="en-ZA"/>
        </w:rPr>
      </w:pPr>
      <w:hyperlink w:anchor="_Toc440026167" w:history="1">
        <w:r w:rsidR="002B3C4E" w:rsidRPr="00FC2451">
          <w:rPr>
            <w:rStyle w:val="Hyperlink"/>
            <w:noProof/>
          </w:rPr>
          <w:t>3.2</w:t>
        </w:r>
        <w:r w:rsidR="002B3C4E" w:rsidRPr="00797ED4">
          <w:rPr>
            <w:rFonts w:eastAsia="Times New Roman"/>
            <w:noProof/>
            <w:lang w:val="en-ZA" w:eastAsia="en-ZA"/>
          </w:rPr>
          <w:tab/>
        </w:r>
        <w:r w:rsidR="002B3C4E" w:rsidRPr="00FC2451">
          <w:rPr>
            <w:rStyle w:val="Hyperlink"/>
            <w:noProof/>
          </w:rPr>
          <w:t>Wetlands</w:t>
        </w:r>
        <w:r w:rsidR="002B3C4E">
          <w:rPr>
            <w:noProof/>
            <w:webHidden/>
          </w:rPr>
          <w:tab/>
        </w:r>
        <w:r w:rsidR="002B3C4E">
          <w:rPr>
            <w:noProof/>
            <w:webHidden/>
          </w:rPr>
          <w:fldChar w:fldCharType="begin"/>
        </w:r>
        <w:r w:rsidR="002B3C4E">
          <w:rPr>
            <w:noProof/>
            <w:webHidden/>
          </w:rPr>
          <w:instrText xml:space="preserve"> PAGEREF _Toc440026167 \h </w:instrText>
        </w:r>
        <w:r w:rsidR="002B3C4E">
          <w:rPr>
            <w:noProof/>
            <w:webHidden/>
          </w:rPr>
        </w:r>
        <w:r w:rsidR="002B3C4E">
          <w:rPr>
            <w:noProof/>
            <w:webHidden/>
          </w:rPr>
          <w:fldChar w:fldCharType="separate"/>
        </w:r>
        <w:r>
          <w:rPr>
            <w:noProof/>
            <w:webHidden/>
          </w:rPr>
          <w:t>8</w:t>
        </w:r>
        <w:r w:rsidR="002B3C4E">
          <w:rPr>
            <w:noProof/>
            <w:webHidden/>
          </w:rPr>
          <w:fldChar w:fldCharType="end"/>
        </w:r>
      </w:hyperlink>
    </w:p>
    <w:p w14:paraId="10480849" w14:textId="77777777" w:rsidR="002B3C4E" w:rsidRPr="00797ED4" w:rsidRDefault="005469C6" w:rsidP="001917E2">
      <w:pPr>
        <w:pStyle w:val="TOC1"/>
        <w:rPr>
          <w:rFonts w:eastAsia="Times New Roman"/>
          <w:lang w:val="en-ZA" w:eastAsia="en-ZA"/>
        </w:rPr>
      </w:pPr>
      <w:hyperlink w:anchor="_Toc440026168" w:history="1">
        <w:r w:rsidR="002B3C4E" w:rsidRPr="00FC2451">
          <w:rPr>
            <w:rStyle w:val="Hyperlink"/>
          </w:rPr>
          <w:t>4</w:t>
        </w:r>
        <w:r w:rsidR="002B3C4E" w:rsidRPr="00797ED4">
          <w:rPr>
            <w:rFonts w:eastAsia="Times New Roman"/>
            <w:lang w:val="en-ZA" w:eastAsia="en-ZA"/>
          </w:rPr>
          <w:tab/>
        </w:r>
        <w:r w:rsidR="002B3C4E" w:rsidRPr="00FC2451">
          <w:rPr>
            <w:rStyle w:val="Hyperlink"/>
          </w:rPr>
          <w:t>Ecosystem services</w:t>
        </w:r>
        <w:r w:rsidR="002B3C4E">
          <w:rPr>
            <w:webHidden/>
          </w:rPr>
          <w:tab/>
        </w:r>
        <w:r w:rsidR="002B3C4E">
          <w:rPr>
            <w:webHidden/>
          </w:rPr>
          <w:fldChar w:fldCharType="begin"/>
        </w:r>
        <w:r w:rsidR="002B3C4E">
          <w:rPr>
            <w:webHidden/>
          </w:rPr>
          <w:instrText xml:space="preserve"> PAGEREF _Toc440026168 \h </w:instrText>
        </w:r>
        <w:r w:rsidR="002B3C4E">
          <w:rPr>
            <w:webHidden/>
          </w:rPr>
        </w:r>
        <w:r w:rsidR="002B3C4E">
          <w:rPr>
            <w:webHidden/>
          </w:rPr>
          <w:fldChar w:fldCharType="separate"/>
        </w:r>
        <w:r>
          <w:rPr>
            <w:webHidden/>
          </w:rPr>
          <w:t>9</w:t>
        </w:r>
        <w:r w:rsidR="002B3C4E">
          <w:rPr>
            <w:webHidden/>
          </w:rPr>
          <w:fldChar w:fldCharType="end"/>
        </w:r>
      </w:hyperlink>
    </w:p>
    <w:p w14:paraId="36729510" w14:textId="77777777" w:rsidR="002B3C4E" w:rsidRPr="00797ED4" w:rsidRDefault="005469C6" w:rsidP="009062B7">
      <w:pPr>
        <w:pStyle w:val="TOC1"/>
        <w:rPr>
          <w:rFonts w:eastAsia="Times New Roman"/>
          <w:lang w:val="en-ZA" w:eastAsia="en-ZA"/>
        </w:rPr>
      </w:pPr>
      <w:hyperlink w:anchor="_Toc440026169" w:history="1">
        <w:r w:rsidR="002B3C4E" w:rsidRPr="00FC2451">
          <w:rPr>
            <w:rStyle w:val="Hyperlink"/>
          </w:rPr>
          <w:t>5</w:t>
        </w:r>
        <w:r w:rsidR="002B3C4E" w:rsidRPr="00797ED4">
          <w:rPr>
            <w:rFonts w:eastAsia="Times New Roman"/>
            <w:lang w:val="en-ZA" w:eastAsia="en-ZA"/>
          </w:rPr>
          <w:tab/>
        </w:r>
        <w:r w:rsidR="002B3C4E" w:rsidRPr="00FC2451">
          <w:rPr>
            <w:rStyle w:val="Hyperlink"/>
          </w:rPr>
          <w:t>Results and discussion</w:t>
        </w:r>
        <w:r w:rsidR="002B3C4E">
          <w:rPr>
            <w:webHidden/>
          </w:rPr>
          <w:tab/>
        </w:r>
        <w:r w:rsidR="002B3C4E">
          <w:rPr>
            <w:webHidden/>
          </w:rPr>
          <w:fldChar w:fldCharType="begin"/>
        </w:r>
        <w:r w:rsidR="002B3C4E">
          <w:rPr>
            <w:webHidden/>
          </w:rPr>
          <w:instrText xml:space="preserve"> PAGEREF _Toc440026169 \h </w:instrText>
        </w:r>
        <w:r w:rsidR="002B3C4E">
          <w:rPr>
            <w:webHidden/>
          </w:rPr>
        </w:r>
        <w:r w:rsidR="002B3C4E">
          <w:rPr>
            <w:webHidden/>
          </w:rPr>
          <w:fldChar w:fldCharType="separate"/>
        </w:r>
        <w:r>
          <w:rPr>
            <w:webHidden/>
          </w:rPr>
          <w:t>40</w:t>
        </w:r>
        <w:r w:rsidR="002B3C4E">
          <w:rPr>
            <w:webHidden/>
          </w:rPr>
          <w:fldChar w:fldCharType="end"/>
        </w:r>
      </w:hyperlink>
    </w:p>
    <w:p w14:paraId="64CD57A9" w14:textId="77777777" w:rsidR="002B3C4E" w:rsidRPr="00797ED4" w:rsidRDefault="005469C6" w:rsidP="001917E2">
      <w:pPr>
        <w:pStyle w:val="TOC2"/>
        <w:tabs>
          <w:tab w:val="left" w:pos="720"/>
          <w:tab w:val="right" w:leader="dot" w:pos="9054"/>
        </w:tabs>
        <w:rPr>
          <w:rFonts w:eastAsia="Times New Roman"/>
          <w:noProof/>
          <w:lang w:val="en-ZA" w:eastAsia="en-ZA"/>
        </w:rPr>
      </w:pPr>
      <w:hyperlink w:anchor="_Toc440026170" w:history="1">
        <w:r w:rsidR="002B3C4E" w:rsidRPr="00FC2451">
          <w:rPr>
            <w:rStyle w:val="Hyperlink"/>
            <w:noProof/>
          </w:rPr>
          <w:t>5.1</w:t>
        </w:r>
        <w:r w:rsidR="002B3C4E" w:rsidRPr="00797ED4">
          <w:rPr>
            <w:rFonts w:eastAsia="Times New Roman"/>
            <w:noProof/>
            <w:lang w:val="en-ZA" w:eastAsia="en-ZA"/>
          </w:rPr>
          <w:tab/>
        </w:r>
        <w:r w:rsidR="002B3C4E" w:rsidRPr="00FC2451">
          <w:rPr>
            <w:rStyle w:val="Hyperlink"/>
            <w:noProof/>
          </w:rPr>
          <w:t>Modelled values</w:t>
        </w:r>
        <w:r w:rsidR="002B3C4E">
          <w:rPr>
            <w:noProof/>
            <w:webHidden/>
          </w:rPr>
          <w:tab/>
        </w:r>
        <w:r w:rsidR="002B3C4E">
          <w:rPr>
            <w:noProof/>
            <w:webHidden/>
          </w:rPr>
          <w:fldChar w:fldCharType="begin"/>
        </w:r>
        <w:r w:rsidR="002B3C4E">
          <w:rPr>
            <w:noProof/>
            <w:webHidden/>
          </w:rPr>
          <w:instrText xml:space="preserve"> PAGEREF _Toc440026170 \h </w:instrText>
        </w:r>
        <w:r w:rsidR="002B3C4E">
          <w:rPr>
            <w:noProof/>
            <w:webHidden/>
          </w:rPr>
        </w:r>
        <w:r w:rsidR="002B3C4E">
          <w:rPr>
            <w:noProof/>
            <w:webHidden/>
          </w:rPr>
          <w:fldChar w:fldCharType="separate"/>
        </w:r>
        <w:r>
          <w:rPr>
            <w:noProof/>
            <w:webHidden/>
          </w:rPr>
          <w:t>40</w:t>
        </w:r>
        <w:r w:rsidR="002B3C4E">
          <w:rPr>
            <w:noProof/>
            <w:webHidden/>
          </w:rPr>
          <w:fldChar w:fldCharType="end"/>
        </w:r>
      </w:hyperlink>
    </w:p>
    <w:p w14:paraId="34A8C7DC" w14:textId="77777777" w:rsidR="002B3C4E" w:rsidRPr="00797ED4" w:rsidRDefault="005469C6" w:rsidP="001917E2">
      <w:pPr>
        <w:pStyle w:val="TOC2"/>
        <w:tabs>
          <w:tab w:val="left" w:pos="720"/>
          <w:tab w:val="right" w:leader="dot" w:pos="9054"/>
        </w:tabs>
        <w:rPr>
          <w:rFonts w:eastAsia="Times New Roman"/>
          <w:noProof/>
          <w:lang w:val="en-ZA" w:eastAsia="en-ZA"/>
        </w:rPr>
      </w:pPr>
      <w:hyperlink w:anchor="_Toc440026171" w:history="1">
        <w:r w:rsidR="002B3C4E" w:rsidRPr="00FC2451">
          <w:rPr>
            <w:rStyle w:val="Hyperlink"/>
            <w:noProof/>
          </w:rPr>
          <w:t>5.2</w:t>
        </w:r>
        <w:r w:rsidR="002B3C4E" w:rsidRPr="00797ED4">
          <w:rPr>
            <w:rFonts w:eastAsia="Times New Roman"/>
            <w:noProof/>
            <w:lang w:val="en-ZA" w:eastAsia="en-ZA"/>
          </w:rPr>
          <w:tab/>
        </w:r>
        <w:r w:rsidR="002B3C4E" w:rsidRPr="00FC2451">
          <w:rPr>
            <w:rStyle w:val="Hyperlink"/>
            <w:noProof/>
          </w:rPr>
          <w:t>Discussion</w:t>
        </w:r>
        <w:r w:rsidR="002B3C4E">
          <w:rPr>
            <w:noProof/>
            <w:webHidden/>
          </w:rPr>
          <w:tab/>
        </w:r>
        <w:r w:rsidR="002B3C4E">
          <w:rPr>
            <w:noProof/>
            <w:webHidden/>
          </w:rPr>
          <w:fldChar w:fldCharType="begin"/>
        </w:r>
        <w:r w:rsidR="002B3C4E">
          <w:rPr>
            <w:noProof/>
            <w:webHidden/>
          </w:rPr>
          <w:instrText xml:space="preserve"> PAGEREF _Toc440026171 \h </w:instrText>
        </w:r>
        <w:r w:rsidR="002B3C4E">
          <w:rPr>
            <w:noProof/>
            <w:webHidden/>
          </w:rPr>
        </w:r>
        <w:r w:rsidR="002B3C4E">
          <w:rPr>
            <w:noProof/>
            <w:webHidden/>
          </w:rPr>
          <w:fldChar w:fldCharType="separate"/>
        </w:r>
        <w:r>
          <w:rPr>
            <w:noProof/>
            <w:webHidden/>
          </w:rPr>
          <w:t>41</w:t>
        </w:r>
        <w:r w:rsidR="002B3C4E">
          <w:rPr>
            <w:noProof/>
            <w:webHidden/>
          </w:rPr>
          <w:fldChar w:fldCharType="end"/>
        </w:r>
      </w:hyperlink>
    </w:p>
    <w:p w14:paraId="4A08181D" w14:textId="77777777" w:rsidR="002B3C4E" w:rsidRPr="00797ED4" w:rsidRDefault="005469C6" w:rsidP="001917E2">
      <w:pPr>
        <w:pStyle w:val="TOC2"/>
        <w:tabs>
          <w:tab w:val="left" w:pos="720"/>
          <w:tab w:val="right" w:leader="dot" w:pos="9054"/>
        </w:tabs>
        <w:rPr>
          <w:rFonts w:eastAsia="Times New Roman"/>
          <w:noProof/>
          <w:lang w:val="en-ZA" w:eastAsia="en-ZA"/>
        </w:rPr>
      </w:pPr>
      <w:hyperlink w:anchor="_Toc440026172" w:history="1">
        <w:r w:rsidR="002B3C4E" w:rsidRPr="00FC2451">
          <w:rPr>
            <w:rStyle w:val="Hyperlink"/>
            <w:noProof/>
          </w:rPr>
          <w:t>5.3</w:t>
        </w:r>
        <w:r w:rsidR="002B3C4E" w:rsidRPr="00797ED4">
          <w:rPr>
            <w:rFonts w:eastAsia="Times New Roman"/>
            <w:noProof/>
            <w:lang w:val="en-ZA" w:eastAsia="en-ZA"/>
          </w:rPr>
          <w:tab/>
        </w:r>
        <w:r w:rsidR="002B3C4E" w:rsidRPr="00FC2451">
          <w:rPr>
            <w:rStyle w:val="Hyperlink"/>
            <w:noProof/>
          </w:rPr>
          <w:t>Conclusion</w:t>
        </w:r>
        <w:r w:rsidR="002B3C4E">
          <w:rPr>
            <w:noProof/>
            <w:webHidden/>
          </w:rPr>
          <w:tab/>
        </w:r>
        <w:r w:rsidR="002B3C4E">
          <w:rPr>
            <w:noProof/>
            <w:webHidden/>
          </w:rPr>
          <w:fldChar w:fldCharType="begin"/>
        </w:r>
        <w:r w:rsidR="002B3C4E">
          <w:rPr>
            <w:noProof/>
            <w:webHidden/>
          </w:rPr>
          <w:instrText xml:space="preserve"> PAGEREF _Toc440026172 \h </w:instrText>
        </w:r>
        <w:r w:rsidR="002B3C4E">
          <w:rPr>
            <w:noProof/>
            <w:webHidden/>
          </w:rPr>
        </w:r>
        <w:r w:rsidR="002B3C4E">
          <w:rPr>
            <w:noProof/>
            <w:webHidden/>
          </w:rPr>
          <w:fldChar w:fldCharType="separate"/>
        </w:r>
        <w:r>
          <w:rPr>
            <w:noProof/>
            <w:webHidden/>
          </w:rPr>
          <w:t>43</w:t>
        </w:r>
        <w:r w:rsidR="002B3C4E">
          <w:rPr>
            <w:noProof/>
            <w:webHidden/>
          </w:rPr>
          <w:fldChar w:fldCharType="end"/>
        </w:r>
      </w:hyperlink>
    </w:p>
    <w:p w14:paraId="3391FE88" w14:textId="77777777" w:rsidR="002B3C4E" w:rsidRPr="00797ED4" w:rsidRDefault="005469C6" w:rsidP="001917E2">
      <w:pPr>
        <w:pStyle w:val="TOC1"/>
        <w:rPr>
          <w:rFonts w:eastAsia="Times New Roman"/>
          <w:lang w:val="en-ZA" w:eastAsia="en-ZA"/>
        </w:rPr>
      </w:pPr>
      <w:hyperlink w:anchor="_Toc440026173" w:history="1">
        <w:r w:rsidR="002B3C4E" w:rsidRPr="00FC2451">
          <w:rPr>
            <w:rStyle w:val="Hyperlink"/>
          </w:rPr>
          <w:t>6</w:t>
        </w:r>
        <w:r w:rsidR="002B3C4E" w:rsidRPr="00797ED4">
          <w:rPr>
            <w:rFonts w:eastAsia="Times New Roman"/>
            <w:lang w:val="en-ZA" w:eastAsia="en-ZA"/>
          </w:rPr>
          <w:tab/>
        </w:r>
        <w:r w:rsidR="002B3C4E" w:rsidRPr="00FC2451">
          <w:rPr>
            <w:rStyle w:val="Hyperlink"/>
          </w:rPr>
          <w:t>Lessons learned</w:t>
        </w:r>
        <w:r w:rsidR="002B3C4E">
          <w:rPr>
            <w:webHidden/>
          </w:rPr>
          <w:tab/>
        </w:r>
        <w:r w:rsidR="002B3C4E">
          <w:rPr>
            <w:webHidden/>
          </w:rPr>
          <w:fldChar w:fldCharType="begin"/>
        </w:r>
        <w:r w:rsidR="002B3C4E">
          <w:rPr>
            <w:webHidden/>
          </w:rPr>
          <w:instrText xml:space="preserve"> PAGEREF _Toc440026173 \h </w:instrText>
        </w:r>
        <w:r w:rsidR="002B3C4E">
          <w:rPr>
            <w:webHidden/>
          </w:rPr>
        </w:r>
        <w:r w:rsidR="002B3C4E">
          <w:rPr>
            <w:webHidden/>
          </w:rPr>
          <w:fldChar w:fldCharType="separate"/>
        </w:r>
        <w:r>
          <w:rPr>
            <w:webHidden/>
          </w:rPr>
          <w:t>45</w:t>
        </w:r>
        <w:r w:rsidR="002B3C4E">
          <w:rPr>
            <w:webHidden/>
          </w:rPr>
          <w:fldChar w:fldCharType="end"/>
        </w:r>
      </w:hyperlink>
    </w:p>
    <w:p w14:paraId="02DE73C3" w14:textId="77777777" w:rsidR="002B3C4E" w:rsidRPr="00797ED4" w:rsidRDefault="005469C6" w:rsidP="009062B7">
      <w:pPr>
        <w:pStyle w:val="TOC1"/>
        <w:rPr>
          <w:rFonts w:eastAsia="Times New Roman"/>
          <w:lang w:val="en-ZA" w:eastAsia="en-ZA"/>
        </w:rPr>
      </w:pPr>
      <w:hyperlink w:anchor="_Toc440026174" w:history="1">
        <w:r w:rsidR="002B3C4E" w:rsidRPr="00FC2451">
          <w:rPr>
            <w:rStyle w:val="Hyperlink"/>
          </w:rPr>
          <w:t>7</w:t>
        </w:r>
        <w:r w:rsidR="002B3C4E" w:rsidRPr="00797ED4">
          <w:rPr>
            <w:rFonts w:eastAsia="Times New Roman"/>
            <w:lang w:val="en-ZA" w:eastAsia="en-ZA"/>
          </w:rPr>
          <w:tab/>
        </w:r>
        <w:r w:rsidR="002B3C4E" w:rsidRPr="00FC2451">
          <w:rPr>
            <w:rStyle w:val="Hyperlink"/>
          </w:rPr>
          <w:t>References</w:t>
        </w:r>
        <w:r w:rsidR="002B3C4E">
          <w:rPr>
            <w:webHidden/>
          </w:rPr>
          <w:tab/>
        </w:r>
        <w:r w:rsidR="002B3C4E">
          <w:rPr>
            <w:webHidden/>
          </w:rPr>
          <w:fldChar w:fldCharType="begin"/>
        </w:r>
        <w:r w:rsidR="002B3C4E">
          <w:rPr>
            <w:webHidden/>
          </w:rPr>
          <w:instrText xml:space="preserve"> PAGEREF _Toc440026174 \h </w:instrText>
        </w:r>
        <w:r w:rsidR="002B3C4E">
          <w:rPr>
            <w:webHidden/>
          </w:rPr>
        </w:r>
        <w:r w:rsidR="002B3C4E">
          <w:rPr>
            <w:webHidden/>
          </w:rPr>
          <w:fldChar w:fldCharType="separate"/>
        </w:r>
        <w:r>
          <w:rPr>
            <w:webHidden/>
          </w:rPr>
          <w:t>47</w:t>
        </w:r>
        <w:r w:rsidR="002B3C4E">
          <w:rPr>
            <w:webHidden/>
          </w:rPr>
          <w:fldChar w:fldCharType="end"/>
        </w:r>
      </w:hyperlink>
    </w:p>
    <w:p w14:paraId="2B0BB6D7" w14:textId="77777777" w:rsidR="002B3C4E" w:rsidRPr="00797ED4" w:rsidRDefault="005469C6" w:rsidP="009062B7">
      <w:pPr>
        <w:pStyle w:val="TOC1"/>
        <w:rPr>
          <w:rFonts w:eastAsia="Times New Roman"/>
          <w:lang w:val="en-ZA" w:eastAsia="en-ZA"/>
        </w:rPr>
      </w:pPr>
      <w:hyperlink w:anchor="_Toc440026175" w:history="1">
        <w:r w:rsidR="002B3C4E" w:rsidRPr="00FC2451">
          <w:rPr>
            <w:rStyle w:val="Hyperlink"/>
          </w:rPr>
          <w:t>Appendix A:  Participants in the specialist workshop on Zambezi Region Ecosystem Services.</w:t>
        </w:r>
        <w:r w:rsidR="002B3C4E">
          <w:rPr>
            <w:webHidden/>
          </w:rPr>
          <w:tab/>
        </w:r>
        <w:r w:rsidR="002B3C4E">
          <w:rPr>
            <w:webHidden/>
          </w:rPr>
          <w:fldChar w:fldCharType="begin"/>
        </w:r>
        <w:r w:rsidR="002B3C4E">
          <w:rPr>
            <w:webHidden/>
          </w:rPr>
          <w:instrText xml:space="preserve"> PAGEREF _Toc440026175 \h </w:instrText>
        </w:r>
        <w:r w:rsidR="002B3C4E">
          <w:rPr>
            <w:webHidden/>
          </w:rPr>
        </w:r>
        <w:r w:rsidR="002B3C4E">
          <w:rPr>
            <w:webHidden/>
          </w:rPr>
          <w:fldChar w:fldCharType="separate"/>
        </w:r>
        <w:r>
          <w:rPr>
            <w:webHidden/>
          </w:rPr>
          <w:t>52</w:t>
        </w:r>
        <w:r w:rsidR="002B3C4E">
          <w:rPr>
            <w:webHidden/>
          </w:rPr>
          <w:fldChar w:fldCharType="end"/>
        </w:r>
      </w:hyperlink>
    </w:p>
    <w:p w14:paraId="7B721605" w14:textId="77777777" w:rsidR="002B3C4E" w:rsidRPr="00797ED4" w:rsidRDefault="005469C6" w:rsidP="009062B7">
      <w:pPr>
        <w:pStyle w:val="TOC1"/>
        <w:rPr>
          <w:rFonts w:eastAsia="Times New Roman"/>
          <w:lang w:val="en-ZA" w:eastAsia="en-ZA"/>
        </w:rPr>
      </w:pPr>
      <w:hyperlink w:anchor="_Toc440026176" w:history="1">
        <w:r w:rsidR="002B3C4E" w:rsidRPr="00FC2451">
          <w:rPr>
            <w:rStyle w:val="Hyperlink"/>
          </w:rPr>
          <w:t>Appendix B:  Zambezi Region stakeholders interviewed during Ecosystem Services fieldwork.</w:t>
        </w:r>
        <w:r w:rsidR="002B3C4E">
          <w:rPr>
            <w:webHidden/>
          </w:rPr>
          <w:tab/>
        </w:r>
        <w:r w:rsidR="002B3C4E">
          <w:rPr>
            <w:webHidden/>
          </w:rPr>
          <w:fldChar w:fldCharType="begin"/>
        </w:r>
        <w:r w:rsidR="002B3C4E">
          <w:rPr>
            <w:webHidden/>
          </w:rPr>
          <w:instrText xml:space="preserve"> PAGEREF _Toc440026176 \h </w:instrText>
        </w:r>
        <w:r w:rsidR="002B3C4E">
          <w:rPr>
            <w:webHidden/>
          </w:rPr>
        </w:r>
        <w:r w:rsidR="002B3C4E">
          <w:rPr>
            <w:webHidden/>
          </w:rPr>
          <w:fldChar w:fldCharType="separate"/>
        </w:r>
        <w:r>
          <w:rPr>
            <w:webHidden/>
          </w:rPr>
          <w:t>53</w:t>
        </w:r>
        <w:r w:rsidR="002B3C4E">
          <w:rPr>
            <w:webHidden/>
          </w:rPr>
          <w:fldChar w:fldCharType="end"/>
        </w:r>
      </w:hyperlink>
    </w:p>
    <w:p w14:paraId="62C3AC55" w14:textId="77777777" w:rsidR="002B3C4E" w:rsidRPr="00797ED4" w:rsidRDefault="005469C6" w:rsidP="009062B7">
      <w:pPr>
        <w:pStyle w:val="TOC1"/>
        <w:rPr>
          <w:rFonts w:eastAsia="Times New Roman"/>
          <w:lang w:val="en-ZA" w:eastAsia="en-ZA"/>
        </w:rPr>
      </w:pPr>
      <w:hyperlink w:anchor="_Toc440026177" w:history="1">
        <w:r w:rsidR="002B3C4E" w:rsidRPr="00FC2451">
          <w:rPr>
            <w:rStyle w:val="Hyperlink"/>
            <w:rFonts w:cs="Tahoma"/>
          </w:rPr>
          <w:t xml:space="preserve">Appendix C.  </w:t>
        </w:r>
        <w:r w:rsidR="002B3C4E" w:rsidRPr="00FC2451">
          <w:rPr>
            <w:rStyle w:val="Hyperlink"/>
          </w:rPr>
          <w:t>Values for ecosystem goods and services</w:t>
        </w:r>
        <w:r w:rsidR="002B3C4E">
          <w:rPr>
            <w:webHidden/>
          </w:rPr>
          <w:tab/>
        </w:r>
        <w:r w:rsidR="002B3C4E">
          <w:rPr>
            <w:webHidden/>
          </w:rPr>
          <w:fldChar w:fldCharType="begin"/>
        </w:r>
        <w:r w:rsidR="002B3C4E">
          <w:rPr>
            <w:webHidden/>
          </w:rPr>
          <w:instrText xml:space="preserve"> PAGEREF _Toc440026177 \h </w:instrText>
        </w:r>
        <w:r w:rsidR="002B3C4E">
          <w:rPr>
            <w:webHidden/>
          </w:rPr>
        </w:r>
        <w:r w:rsidR="002B3C4E">
          <w:rPr>
            <w:webHidden/>
          </w:rPr>
          <w:fldChar w:fldCharType="separate"/>
        </w:r>
        <w:r>
          <w:rPr>
            <w:webHidden/>
          </w:rPr>
          <w:t>55</w:t>
        </w:r>
        <w:r w:rsidR="002B3C4E">
          <w:rPr>
            <w:webHidden/>
          </w:rPr>
          <w:fldChar w:fldCharType="end"/>
        </w:r>
      </w:hyperlink>
    </w:p>
    <w:p w14:paraId="07B73616" w14:textId="77777777" w:rsidR="002B3C4E" w:rsidRPr="00797ED4" w:rsidRDefault="005469C6" w:rsidP="009062B7">
      <w:pPr>
        <w:pStyle w:val="TOC1"/>
        <w:rPr>
          <w:rFonts w:eastAsia="Times New Roman"/>
          <w:lang w:val="en-ZA" w:eastAsia="en-ZA"/>
        </w:rPr>
      </w:pPr>
      <w:hyperlink w:anchor="_Toc440026178" w:history="1">
        <w:r w:rsidR="002B3C4E" w:rsidRPr="00FC2451">
          <w:rPr>
            <w:rStyle w:val="Hyperlink"/>
            <w:rFonts w:cs="Tahoma"/>
          </w:rPr>
          <w:t>Appendix D.  Lessons learned</w:t>
        </w:r>
        <w:r w:rsidR="002B3C4E">
          <w:rPr>
            <w:webHidden/>
          </w:rPr>
          <w:tab/>
        </w:r>
        <w:r w:rsidR="002B3C4E">
          <w:rPr>
            <w:webHidden/>
          </w:rPr>
          <w:fldChar w:fldCharType="begin"/>
        </w:r>
        <w:r w:rsidR="002B3C4E">
          <w:rPr>
            <w:webHidden/>
          </w:rPr>
          <w:instrText xml:space="preserve"> PAGEREF _Toc440026178 \h </w:instrText>
        </w:r>
        <w:r w:rsidR="002B3C4E">
          <w:rPr>
            <w:webHidden/>
          </w:rPr>
        </w:r>
        <w:r w:rsidR="002B3C4E">
          <w:rPr>
            <w:webHidden/>
          </w:rPr>
          <w:fldChar w:fldCharType="separate"/>
        </w:r>
        <w:r>
          <w:rPr>
            <w:webHidden/>
          </w:rPr>
          <w:t>61</w:t>
        </w:r>
        <w:r w:rsidR="002B3C4E">
          <w:rPr>
            <w:webHidden/>
          </w:rPr>
          <w:fldChar w:fldCharType="end"/>
        </w:r>
      </w:hyperlink>
    </w:p>
    <w:p w14:paraId="1AA2B17A" w14:textId="77777777" w:rsidR="008D5AB9" w:rsidRDefault="008D5AB9" w:rsidP="001917E2">
      <w:r>
        <w:rPr>
          <w:b/>
          <w:bCs/>
          <w:noProof/>
        </w:rPr>
        <w:fldChar w:fldCharType="end"/>
      </w:r>
    </w:p>
    <w:p w14:paraId="6E7F53BC" w14:textId="77777777" w:rsidR="00E50864" w:rsidRDefault="00E50864" w:rsidP="00E50864">
      <w:pPr>
        <w:rPr>
          <w:rFonts w:ascii="Book Antiqua" w:hAnsi="Book Antiqua"/>
          <w:sz w:val="28"/>
          <w:szCs w:val="28"/>
        </w:rPr>
      </w:pPr>
    </w:p>
    <w:p w14:paraId="25BC38E7" w14:textId="77777777" w:rsidR="00E50864" w:rsidRDefault="00E50864" w:rsidP="00E50864">
      <w:pPr>
        <w:rPr>
          <w:rFonts w:ascii="Book Antiqua" w:hAnsi="Book Antiqua"/>
          <w:sz w:val="28"/>
          <w:szCs w:val="28"/>
        </w:rPr>
      </w:pPr>
    </w:p>
    <w:p w14:paraId="40DFB515" w14:textId="77777777" w:rsidR="00E50864" w:rsidRDefault="00E50864" w:rsidP="00E50864">
      <w:pPr>
        <w:rPr>
          <w:rFonts w:ascii="Book Antiqua" w:hAnsi="Book Antiqua"/>
          <w:sz w:val="28"/>
          <w:szCs w:val="28"/>
        </w:rPr>
      </w:pPr>
    </w:p>
    <w:p w14:paraId="6132C530" w14:textId="77777777" w:rsidR="00E50864" w:rsidRDefault="00E50864" w:rsidP="00E50864">
      <w:pPr>
        <w:rPr>
          <w:rFonts w:ascii="Book Antiqua" w:hAnsi="Book Antiqua"/>
          <w:sz w:val="28"/>
          <w:szCs w:val="28"/>
        </w:rPr>
      </w:pPr>
    </w:p>
    <w:p w14:paraId="73C3A51D" w14:textId="77777777" w:rsidR="00E50864" w:rsidRDefault="00E50864" w:rsidP="00E50864">
      <w:pPr>
        <w:rPr>
          <w:rFonts w:ascii="Book Antiqua" w:hAnsi="Book Antiqua"/>
          <w:sz w:val="28"/>
          <w:szCs w:val="28"/>
        </w:rPr>
      </w:pPr>
    </w:p>
    <w:p w14:paraId="33A25235" w14:textId="77777777" w:rsidR="00E50864" w:rsidRDefault="00E50864" w:rsidP="00E50864">
      <w:pPr>
        <w:rPr>
          <w:rFonts w:ascii="Book Antiqua" w:hAnsi="Book Antiqua"/>
          <w:sz w:val="28"/>
          <w:szCs w:val="28"/>
        </w:rPr>
      </w:pPr>
    </w:p>
    <w:p w14:paraId="75387AB7" w14:textId="77777777" w:rsidR="00E50864" w:rsidRDefault="00E50864" w:rsidP="00E50864">
      <w:pPr>
        <w:rPr>
          <w:rFonts w:ascii="Book Antiqua" w:hAnsi="Book Antiqua"/>
          <w:sz w:val="28"/>
          <w:szCs w:val="28"/>
        </w:rPr>
      </w:pPr>
      <w:r>
        <w:rPr>
          <w:rFonts w:ascii="Book Antiqua" w:hAnsi="Book Antiqua"/>
          <w:sz w:val="28"/>
          <w:szCs w:val="28"/>
        </w:rPr>
        <w:br w:type="page"/>
      </w:r>
      <w:r>
        <w:rPr>
          <w:rFonts w:ascii="Book Antiqua" w:hAnsi="Book Antiqua"/>
          <w:sz w:val="28"/>
          <w:szCs w:val="28"/>
        </w:rPr>
        <w:lastRenderedPageBreak/>
        <w:t>Abbreviations</w:t>
      </w:r>
    </w:p>
    <w:p w14:paraId="12C8B8EB" w14:textId="77777777" w:rsidR="00E50864" w:rsidRDefault="00E50864" w:rsidP="00E50864">
      <w:pPr>
        <w:rPr>
          <w:rFonts w:ascii="Book Antiqua" w:hAnsi="Book Antiqua"/>
          <w:sz w:val="28"/>
          <w:szCs w:val="28"/>
        </w:rPr>
      </w:pPr>
    </w:p>
    <w:p w14:paraId="396ABB5B" w14:textId="77777777" w:rsidR="001D372A" w:rsidRPr="008D5AB9" w:rsidRDefault="001D372A" w:rsidP="00E50864">
      <w:r w:rsidRPr="008D5AB9">
        <w:t>ABS</w:t>
      </w:r>
      <w:r w:rsidRPr="008D5AB9">
        <w:tab/>
      </w:r>
      <w:r w:rsidRPr="008D5AB9">
        <w:tab/>
        <w:t>Access and Benefit Sharing Protocol of the CBD</w:t>
      </w:r>
      <w:r w:rsidRPr="008D5AB9">
        <w:tab/>
      </w:r>
    </w:p>
    <w:p w14:paraId="4EA25D70" w14:textId="77777777" w:rsidR="001D372A" w:rsidRPr="008D5AB9" w:rsidRDefault="001D372A" w:rsidP="00E50864">
      <w:r w:rsidRPr="008D5AB9">
        <w:t>CBD</w:t>
      </w:r>
      <w:r w:rsidRPr="008D5AB9">
        <w:tab/>
      </w:r>
      <w:r w:rsidRPr="008D5AB9">
        <w:tab/>
        <w:t>UN Convention on Biological Diversity</w:t>
      </w:r>
    </w:p>
    <w:p w14:paraId="45E76130" w14:textId="77777777" w:rsidR="001D372A" w:rsidRPr="008D5AB9" w:rsidRDefault="001D372A" w:rsidP="00E50864">
      <w:r w:rsidRPr="008D5AB9">
        <w:t>CBNRM</w:t>
      </w:r>
      <w:r w:rsidRPr="008D5AB9">
        <w:tab/>
      </w:r>
      <w:r w:rsidR="00690A51" w:rsidRPr="008D5AB9">
        <w:tab/>
      </w:r>
      <w:r w:rsidRPr="008D5AB9">
        <w:t>community-based natural resource management</w:t>
      </w:r>
    </w:p>
    <w:p w14:paraId="58883D90" w14:textId="77777777" w:rsidR="00E50864" w:rsidRPr="008D5AB9" w:rsidRDefault="00E50864" w:rsidP="00E50864">
      <w:r w:rsidRPr="008D5AB9">
        <w:t>ES</w:t>
      </w:r>
      <w:r w:rsidRPr="008D5AB9">
        <w:tab/>
      </w:r>
      <w:r w:rsidRPr="008D5AB9">
        <w:tab/>
        <w:t>ecosystem service</w:t>
      </w:r>
    </w:p>
    <w:p w14:paraId="7DAE8FF4" w14:textId="77777777" w:rsidR="001D372A" w:rsidRPr="008D5AB9" w:rsidRDefault="001D372A" w:rsidP="00E50864">
      <w:r w:rsidRPr="008D5AB9">
        <w:t>FMD</w:t>
      </w:r>
      <w:r w:rsidRPr="008D5AB9">
        <w:tab/>
      </w:r>
      <w:r w:rsidRPr="008D5AB9">
        <w:tab/>
        <w:t>foot-and-mouth disease</w:t>
      </w:r>
    </w:p>
    <w:p w14:paraId="2CD59142" w14:textId="77777777" w:rsidR="00E50864" w:rsidRPr="008D5AB9" w:rsidRDefault="00E50864" w:rsidP="00E50864">
      <w:r w:rsidRPr="008D5AB9">
        <w:t>GNI</w:t>
      </w:r>
      <w:r w:rsidRPr="008D5AB9">
        <w:tab/>
      </w:r>
      <w:r w:rsidRPr="008D5AB9">
        <w:tab/>
        <w:t>Gross National Income</w:t>
      </w:r>
    </w:p>
    <w:p w14:paraId="18325025" w14:textId="77777777" w:rsidR="001D372A" w:rsidRPr="008D5AB9" w:rsidRDefault="001D372A" w:rsidP="00E50864">
      <w:r w:rsidRPr="008D5AB9">
        <w:t>HWC</w:t>
      </w:r>
      <w:r w:rsidRPr="008D5AB9">
        <w:tab/>
      </w:r>
      <w:r w:rsidRPr="008D5AB9">
        <w:tab/>
        <w:t>human wildlife conflict</w:t>
      </w:r>
    </w:p>
    <w:p w14:paraId="5D3953A3" w14:textId="77777777" w:rsidR="00E50864" w:rsidRPr="008D5AB9" w:rsidRDefault="00E50864" w:rsidP="00E50864">
      <w:r w:rsidRPr="008D5AB9">
        <w:t>KA</w:t>
      </w:r>
      <w:r w:rsidRPr="008D5AB9">
        <w:tab/>
      </w:r>
      <w:r w:rsidRPr="008D5AB9">
        <w:tab/>
        <w:t>Kyaramacan Association</w:t>
      </w:r>
    </w:p>
    <w:p w14:paraId="7B4A76E4" w14:textId="77777777" w:rsidR="001D372A" w:rsidRPr="008D5AB9" w:rsidRDefault="001D372A" w:rsidP="00E50864">
      <w:r w:rsidRPr="008D5AB9">
        <w:t>MAWF</w:t>
      </w:r>
      <w:r w:rsidRPr="008D5AB9">
        <w:tab/>
      </w:r>
      <w:r w:rsidR="00FA282B" w:rsidRPr="008D5AB9">
        <w:tab/>
      </w:r>
      <w:r w:rsidRPr="008D5AB9">
        <w:t>Ministry of Agriculture, Water and Fisheries</w:t>
      </w:r>
    </w:p>
    <w:p w14:paraId="72C0117F" w14:textId="77777777" w:rsidR="001D372A" w:rsidRDefault="001D372A" w:rsidP="00E50864">
      <w:r w:rsidRPr="008D5AB9">
        <w:t>MET</w:t>
      </w:r>
      <w:r w:rsidRPr="008D5AB9">
        <w:tab/>
      </w:r>
      <w:r w:rsidRPr="008D5AB9">
        <w:tab/>
        <w:t>Ministry of Environment and Tourism</w:t>
      </w:r>
    </w:p>
    <w:p w14:paraId="4D6C1AF7" w14:textId="77777777" w:rsidR="001347FF" w:rsidRPr="008D5AB9" w:rsidRDefault="001347FF" w:rsidP="00E50864">
      <w:r>
        <w:t>MEWT</w:t>
      </w:r>
      <w:r>
        <w:tab/>
      </w:r>
      <w:r>
        <w:tab/>
        <w:t>Botswana Ministry of Environment, Wildlife and Tourism</w:t>
      </w:r>
    </w:p>
    <w:p w14:paraId="475349E0" w14:textId="77777777" w:rsidR="001D372A" w:rsidRPr="008D5AB9" w:rsidRDefault="001D372A" w:rsidP="00E50864">
      <w:r w:rsidRPr="008D5AB9">
        <w:t>MFMR</w:t>
      </w:r>
      <w:r w:rsidRPr="008D5AB9">
        <w:tab/>
      </w:r>
      <w:r w:rsidR="00FA282B" w:rsidRPr="008D5AB9">
        <w:tab/>
      </w:r>
      <w:r w:rsidRPr="008D5AB9">
        <w:t>Ministry of Fisheries and Marine Resources</w:t>
      </w:r>
    </w:p>
    <w:p w14:paraId="6145EF8A" w14:textId="77777777" w:rsidR="00295D8D" w:rsidRPr="008D5AB9" w:rsidRDefault="00295D8D" w:rsidP="00E50864">
      <w:r w:rsidRPr="008D5AB9">
        <w:t>NACSO</w:t>
      </w:r>
      <w:r w:rsidRPr="008D5AB9">
        <w:tab/>
      </w:r>
      <w:r w:rsidR="00FA282B" w:rsidRPr="008D5AB9">
        <w:tab/>
      </w:r>
      <w:r w:rsidRPr="008D5AB9">
        <w:t>Namibian Association of CBNRM Support Organisations</w:t>
      </w:r>
    </w:p>
    <w:p w14:paraId="530360D1" w14:textId="77777777" w:rsidR="00E50864" w:rsidRPr="008D5AB9" w:rsidRDefault="00E50864" w:rsidP="00E50864">
      <w:r w:rsidRPr="008D5AB9">
        <w:t>NNI</w:t>
      </w:r>
      <w:r w:rsidRPr="008D5AB9">
        <w:tab/>
      </w:r>
      <w:r w:rsidRPr="008D5AB9">
        <w:tab/>
        <w:t>Net National Income</w:t>
      </w:r>
    </w:p>
    <w:p w14:paraId="43A60A0B" w14:textId="77777777" w:rsidR="00295D8D" w:rsidRPr="008D5AB9" w:rsidRDefault="00295D8D" w:rsidP="00E50864">
      <w:r w:rsidRPr="008D5AB9">
        <w:t>NTB</w:t>
      </w:r>
      <w:r w:rsidRPr="008D5AB9">
        <w:tab/>
      </w:r>
      <w:r w:rsidRPr="008D5AB9">
        <w:tab/>
        <w:t>Namibia Tourism Board</w:t>
      </w:r>
    </w:p>
    <w:p w14:paraId="53DC12D9" w14:textId="77777777" w:rsidR="001D372A" w:rsidRPr="008D5AB9" w:rsidRDefault="001D372A" w:rsidP="00E50864">
      <w:r w:rsidRPr="008D5AB9">
        <w:t>PA</w:t>
      </w:r>
      <w:r w:rsidRPr="008D5AB9">
        <w:tab/>
      </w:r>
      <w:r w:rsidRPr="008D5AB9">
        <w:tab/>
        <w:t>protected area</w:t>
      </w:r>
    </w:p>
    <w:p w14:paraId="3CCBFA48" w14:textId="77777777" w:rsidR="001D372A" w:rsidRPr="008D5AB9" w:rsidRDefault="001D372A" w:rsidP="00E50864">
      <w:r w:rsidRPr="008D5AB9">
        <w:t>PCLD</w:t>
      </w:r>
      <w:r w:rsidRPr="008D5AB9">
        <w:tab/>
      </w:r>
      <w:r w:rsidR="00FA282B" w:rsidRPr="008D5AB9">
        <w:tab/>
      </w:r>
      <w:r w:rsidRPr="008D5AB9">
        <w:t>Programme for Communal Land Development</w:t>
      </w:r>
    </w:p>
    <w:p w14:paraId="784D61C3" w14:textId="77777777" w:rsidR="00E50864" w:rsidRPr="008D5AB9" w:rsidRDefault="00E50864" w:rsidP="00E50864">
      <w:r w:rsidRPr="008D5AB9">
        <w:t>SAM</w:t>
      </w:r>
      <w:r w:rsidRPr="008D5AB9">
        <w:tab/>
      </w:r>
      <w:r w:rsidRPr="008D5AB9">
        <w:tab/>
      </w:r>
      <w:r w:rsidR="00FA282B" w:rsidRPr="008D5AB9">
        <w:t>social accounting matrix</w:t>
      </w:r>
    </w:p>
    <w:p w14:paraId="4BAC6C3A" w14:textId="77777777" w:rsidR="00E50864" w:rsidRPr="008D5AB9" w:rsidRDefault="00E50864" w:rsidP="00E50864">
      <w:r w:rsidRPr="008D5AB9">
        <w:t>TEV</w:t>
      </w:r>
      <w:r w:rsidRPr="008D5AB9">
        <w:tab/>
      </w:r>
      <w:r w:rsidRPr="008D5AB9">
        <w:tab/>
        <w:t>Total Economic Value</w:t>
      </w:r>
    </w:p>
    <w:p w14:paraId="30C0C69C" w14:textId="77777777" w:rsidR="00E50864" w:rsidRPr="008D5AB9" w:rsidRDefault="00E50864" w:rsidP="00E50864"/>
    <w:p w14:paraId="6E902AD5" w14:textId="77777777" w:rsidR="00E50864" w:rsidRDefault="00E50864" w:rsidP="00E50864">
      <w:pPr>
        <w:rPr>
          <w:rFonts w:ascii="Book Antiqua" w:hAnsi="Book Antiqua"/>
          <w:sz w:val="28"/>
          <w:szCs w:val="28"/>
        </w:rPr>
      </w:pPr>
    </w:p>
    <w:p w14:paraId="2BC81741" w14:textId="77777777" w:rsidR="00E50864" w:rsidRDefault="00E50864" w:rsidP="00E50864">
      <w:pPr>
        <w:rPr>
          <w:rFonts w:ascii="Book Antiqua" w:hAnsi="Book Antiqua"/>
          <w:sz w:val="28"/>
          <w:szCs w:val="28"/>
        </w:rPr>
      </w:pPr>
    </w:p>
    <w:p w14:paraId="3630E56A" w14:textId="77777777" w:rsidR="00E50864" w:rsidRPr="004841D9" w:rsidRDefault="00E50864" w:rsidP="00E50864">
      <w:pPr>
        <w:rPr>
          <w:rFonts w:ascii="Book Antiqua" w:hAnsi="Book Antiqua"/>
          <w:sz w:val="28"/>
          <w:szCs w:val="28"/>
        </w:rPr>
      </w:pPr>
      <w:r>
        <w:rPr>
          <w:rFonts w:ascii="Book Antiqua" w:hAnsi="Book Antiqua"/>
          <w:sz w:val="28"/>
          <w:szCs w:val="28"/>
        </w:rPr>
        <w:br w:type="page"/>
      </w:r>
    </w:p>
    <w:p w14:paraId="0CDDF452" w14:textId="77777777" w:rsidR="00E50864" w:rsidRPr="004841D9" w:rsidRDefault="00E50864" w:rsidP="001D372A">
      <w:pPr>
        <w:pStyle w:val="Heading1"/>
      </w:pPr>
      <w:bookmarkStart w:id="0" w:name="_Toc440026162"/>
      <w:r w:rsidRPr="004841D9">
        <w:lastRenderedPageBreak/>
        <w:t>Introduction</w:t>
      </w:r>
      <w:bookmarkEnd w:id="0"/>
    </w:p>
    <w:p w14:paraId="39F294FA" w14:textId="77777777" w:rsidR="00E50864" w:rsidRPr="008D5AB9" w:rsidRDefault="00E50864" w:rsidP="00E50864">
      <w:r w:rsidRPr="008D5AB9">
        <w:t xml:space="preserve">The Strategic Environmental Assessment of the Zambezi Integrated Regional Land Use Plan </w:t>
      </w:r>
      <w:r w:rsidR="00295D8D" w:rsidRPr="008D5AB9">
        <w:t>was</w:t>
      </w:r>
      <w:r w:rsidRPr="008D5AB9">
        <w:t xml:space="preserve"> complemented with an assessment of the value of the Ecosystem Services in the region.  This was to add</w:t>
      </w:r>
      <w:r w:rsidR="00983B91">
        <w:t xml:space="preserve"> additional</w:t>
      </w:r>
      <w:r w:rsidRPr="008D5AB9">
        <w:t xml:space="preserve"> information to the SEA </w:t>
      </w:r>
      <w:r w:rsidR="00983B91">
        <w:t>through</w:t>
      </w:r>
      <w:r w:rsidR="00EF7E4B">
        <w:t xml:space="preserve"> provid</w:t>
      </w:r>
      <w:r w:rsidR="00983B91">
        <w:t>ing</w:t>
      </w:r>
      <w:r w:rsidR="00EF7E4B">
        <w:t xml:space="preserve"> estimates of</w:t>
      </w:r>
      <w:r w:rsidRPr="008D5AB9">
        <w:t xml:space="preserve"> </w:t>
      </w:r>
      <w:r w:rsidR="00983B91">
        <w:t xml:space="preserve">the importance and </w:t>
      </w:r>
      <w:r w:rsidRPr="008D5AB9">
        <w:t xml:space="preserve">values </w:t>
      </w:r>
      <w:r w:rsidR="00983B91">
        <w:t>of</w:t>
      </w:r>
      <w:r w:rsidRPr="008D5AB9">
        <w:t xml:space="preserve"> the identified ecosystem services, to inform the land use planning process.  This report describes the assessment and its results.  </w:t>
      </w:r>
    </w:p>
    <w:p w14:paraId="2A4A1496" w14:textId="77777777" w:rsidR="00295D8D" w:rsidRDefault="00295D8D" w:rsidP="00E50864">
      <w:pPr>
        <w:rPr>
          <w:rFonts w:ascii="Book Antiqua" w:hAnsi="Book Antiqua"/>
        </w:rPr>
      </w:pPr>
    </w:p>
    <w:p w14:paraId="77048931" w14:textId="77777777" w:rsidR="00E50864" w:rsidRPr="004841D9" w:rsidRDefault="00A807C0" w:rsidP="00A807C0">
      <w:pPr>
        <w:pStyle w:val="Heading2"/>
      </w:pPr>
      <w:r>
        <w:t xml:space="preserve"> </w:t>
      </w:r>
      <w:bookmarkStart w:id="1" w:name="_Toc440026163"/>
      <w:r w:rsidR="00E50864" w:rsidRPr="004841D9">
        <w:t>Objective</w:t>
      </w:r>
      <w:bookmarkEnd w:id="1"/>
    </w:p>
    <w:p w14:paraId="041020AE" w14:textId="77777777" w:rsidR="00E50864" w:rsidRPr="008D5AB9" w:rsidRDefault="00E50864" w:rsidP="00E50864">
      <w:r w:rsidRPr="008D5AB9">
        <w:t xml:space="preserve">The objective was to estimate the </w:t>
      </w:r>
      <w:r w:rsidR="00445948">
        <w:t xml:space="preserve">importance and where possible, </w:t>
      </w:r>
      <w:r w:rsidRPr="008D5AB9">
        <w:t>value</w:t>
      </w:r>
      <w:r w:rsidR="00445948">
        <w:t>s</w:t>
      </w:r>
      <w:r w:rsidRPr="008D5AB9">
        <w:t xml:space="preserve"> of ecosystem services across the Zambezi Region, focusing </w:t>
      </w:r>
      <w:r w:rsidR="00743697">
        <w:t xml:space="preserve">on </w:t>
      </w:r>
      <w:r w:rsidRPr="008D5AB9">
        <w:t>four sub-regions:</w:t>
      </w:r>
    </w:p>
    <w:p w14:paraId="79C25AB2" w14:textId="77777777" w:rsidR="00E50864" w:rsidRPr="008D5AB9" w:rsidRDefault="00E50864" w:rsidP="00C07BFB">
      <w:pPr>
        <w:numPr>
          <w:ilvl w:val="0"/>
          <w:numId w:val="4"/>
        </w:numPr>
        <w:spacing w:line="240" w:lineRule="auto"/>
      </w:pPr>
      <w:r w:rsidRPr="008D5AB9">
        <w:t xml:space="preserve">the Kwando Core area and central Bwabwata, </w:t>
      </w:r>
    </w:p>
    <w:p w14:paraId="301E544E" w14:textId="77777777" w:rsidR="00E50864" w:rsidRPr="008D5AB9" w:rsidRDefault="00E50864" w:rsidP="00C07BFB">
      <w:pPr>
        <w:numPr>
          <w:ilvl w:val="0"/>
          <w:numId w:val="4"/>
        </w:numPr>
        <w:spacing w:line="240" w:lineRule="auto"/>
      </w:pPr>
      <w:r w:rsidRPr="008D5AB9">
        <w:t xml:space="preserve">the Kwando River and floodplains, </w:t>
      </w:r>
    </w:p>
    <w:p w14:paraId="1694EEB5" w14:textId="77777777" w:rsidR="00E50864" w:rsidRPr="008D5AB9" w:rsidRDefault="00E50864" w:rsidP="00C07BFB">
      <w:pPr>
        <w:numPr>
          <w:ilvl w:val="0"/>
          <w:numId w:val="4"/>
        </w:numPr>
        <w:spacing w:line="240" w:lineRule="auto"/>
      </w:pPr>
      <w:r w:rsidRPr="008D5AB9">
        <w:t xml:space="preserve">the Mudumu and east Zambezi woodlands, and </w:t>
      </w:r>
    </w:p>
    <w:p w14:paraId="6A965C56" w14:textId="77777777" w:rsidR="00E50864" w:rsidRPr="008D5AB9" w:rsidRDefault="00E50864" w:rsidP="00C07BFB">
      <w:pPr>
        <w:numPr>
          <w:ilvl w:val="0"/>
          <w:numId w:val="4"/>
        </w:numPr>
        <w:spacing w:line="240" w:lineRule="auto"/>
      </w:pPr>
      <w:r w:rsidRPr="008D5AB9">
        <w:t xml:space="preserve">the Zambezi River and floodplains.  </w:t>
      </w:r>
    </w:p>
    <w:p w14:paraId="25612D21" w14:textId="77777777" w:rsidR="00E50864" w:rsidRPr="008D5AB9" w:rsidRDefault="00E50864" w:rsidP="00E50864">
      <w:r w:rsidRPr="008D5AB9">
        <w:t xml:space="preserve">These categories represent the two main habitats – woodland and wetland – which are found in Zambezi Region.   </w:t>
      </w:r>
    </w:p>
    <w:p w14:paraId="1C0D1552" w14:textId="77777777" w:rsidR="00E50864" w:rsidRPr="00743697" w:rsidRDefault="00E50864" w:rsidP="00743697"/>
    <w:p w14:paraId="3CF7A575" w14:textId="77777777" w:rsidR="00E50864" w:rsidRDefault="00743697" w:rsidP="00743697">
      <w:r w:rsidRPr="00743697">
        <w:t>Values</w:t>
      </w:r>
      <w:r>
        <w:t xml:space="preserve"> were to be provided in both monetary and qualitative terms.  Resource economists were employed to calculate monetary values, and this was supplemented with values expressed in livelihood terms.  </w:t>
      </w:r>
    </w:p>
    <w:p w14:paraId="03935BF7" w14:textId="77777777" w:rsidR="00EA526A" w:rsidRDefault="00EA526A" w:rsidP="00743697"/>
    <w:p w14:paraId="473BB9C5" w14:textId="77777777" w:rsidR="00EA526A" w:rsidRPr="00743697" w:rsidRDefault="00EA526A" w:rsidP="00743697">
      <w:r>
        <w:t xml:space="preserve">The work was to conclude with lessons on how to incorporate ecosystem services in future IRLUP SEAs.  </w:t>
      </w:r>
    </w:p>
    <w:p w14:paraId="59528665" w14:textId="77777777" w:rsidR="00E50864" w:rsidRPr="004841D9" w:rsidRDefault="00E50864" w:rsidP="00E50864">
      <w:pPr>
        <w:rPr>
          <w:rFonts w:ascii="Book Antiqua" w:hAnsi="Book Antiqua"/>
          <w:b/>
        </w:rPr>
      </w:pPr>
    </w:p>
    <w:p w14:paraId="4DFAA3A3" w14:textId="77777777" w:rsidR="00E50864" w:rsidRDefault="00E50864" w:rsidP="001D372A">
      <w:pPr>
        <w:pStyle w:val="Heading1"/>
      </w:pPr>
      <w:bookmarkStart w:id="2" w:name="_Toc440026164"/>
      <w:r w:rsidRPr="004841D9">
        <w:t>Methods</w:t>
      </w:r>
      <w:bookmarkEnd w:id="2"/>
      <w:r w:rsidRPr="004841D9">
        <w:t xml:space="preserve"> </w:t>
      </w:r>
    </w:p>
    <w:p w14:paraId="236480FA" w14:textId="77777777" w:rsidR="001D372A" w:rsidRDefault="001D372A" w:rsidP="00E50864">
      <w:pPr>
        <w:rPr>
          <w:rFonts w:ascii="Book Antiqua" w:hAnsi="Book Antiqua"/>
          <w:b/>
          <w:sz w:val="28"/>
          <w:szCs w:val="28"/>
        </w:rPr>
      </w:pPr>
      <w:r>
        <w:t xml:space="preserve">A methodology was suggested by </w:t>
      </w:r>
      <w:commentRangeStart w:id="3"/>
      <w:r>
        <w:t xml:space="preserve">GIZ </w:t>
      </w:r>
      <w:r w:rsidR="001347FF">
        <w:t>(Slootweg 2015)</w:t>
      </w:r>
      <w:commentRangeEnd w:id="3"/>
      <w:r w:rsidR="00E4483C">
        <w:rPr>
          <w:rStyle w:val="CommentReference"/>
        </w:rPr>
        <w:commentReference w:id="3"/>
      </w:r>
      <w:r w:rsidR="001347FF">
        <w:t xml:space="preserve"> </w:t>
      </w:r>
      <w:r>
        <w:t>to provide a complete overview of ecosystem services, their stakeholders, the quantitative importance, and the development opportunities or constraints they present.  This nine-step process is described in the table below, with an explanation of how each step was carried out.</w:t>
      </w:r>
    </w:p>
    <w:p w14:paraId="61B4CBB6" w14:textId="77777777" w:rsidR="001D372A" w:rsidRDefault="001D372A" w:rsidP="00E50864">
      <w:pPr>
        <w:rPr>
          <w:rFonts w:ascii="Book Antiqua" w:hAnsi="Book Antiqua"/>
          <w:b/>
          <w:sz w:val="28"/>
          <w:szCs w:val="28"/>
        </w:rPr>
      </w:pPr>
    </w:p>
    <w:p w14:paraId="6FF7FD99" w14:textId="77777777" w:rsidR="001D372A" w:rsidRPr="008D5AB9" w:rsidRDefault="001D372A" w:rsidP="00E50864">
      <w:pPr>
        <w:rPr>
          <w:b/>
        </w:rPr>
      </w:pPr>
      <w:r w:rsidRPr="008D5AB9">
        <w:rPr>
          <w:b/>
        </w:rPr>
        <w:t>Table 1.   Methodology followed to carry out the ecosystem services valuation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2958"/>
        <w:gridCol w:w="5715"/>
      </w:tblGrid>
      <w:tr w:rsidR="00E50864" w:rsidRPr="00D23649" w14:paraId="31120130" w14:textId="77777777" w:rsidTr="00C07BFB">
        <w:trPr>
          <w:cantSplit/>
          <w:tblHeader/>
        </w:trPr>
        <w:tc>
          <w:tcPr>
            <w:tcW w:w="3565" w:type="dxa"/>
            <w:gridSpan w:val="2"/>
            <w:shd w:val="clear" w:color="auto" w:fill="D9D9D9"/>
          </w:tcPr>
          <w:p w14:paraId="17C8D9C9" w14:textId="77777777" w:rsidR="00E50864" w:rsidRPr="00D23649" w:rsidRDefault="00E50864" w:rsidP="00C07BFB">
            <w:pPr>
              <w:rPr>
                <w:rFonts w:ascii="Arial Narrow" w:hAnsi="Arial Narrow"/>
                <w:b/>
              </w:rPr>
            </w:pPr>
            <w:r w:rsidRPr="00D23649">
              <w:rPr>
                <w:rFonts w:ascii="Arial Narrow" w:hAnsi="Arial Narrow"/>
                <w:b/>
              </w:rPr>
              <w:t>Step</w:t>
            </w:r>
          </w:p>
        </w:tc>
        <w:tc>
          <w:tcPr>
            <w:tcW w:w="5715" w:type="dxa"/>
            <w:shd w:val="clear" w:color="auto" w:fill="D9D9D9"/>
          </w:tcPr>
          <w:p w14:paraId="0F57A999" w14:textId="77777777" w:rsidR="00E50864" w:rsidRPr="00D23649" w:rsidRDefault="00E50864" w:rsidP="00C07BFB">
            <w:pPr>
              <w:rPr>
                <w:rFonts w:ascii="Arial Narrow" w:hAnsi="Arial Narrow"/>
                <w:b/>
              </w:rPr>
            </w:pPr>
            <w:r w:rsidRPr="00D23649">
              <w:rPr>
                <w:rFonts w:ascii="Arial Narrow" w:hAnsi="Arial Narrow"/>
                <w:b/>
              </w:rPr>
              <w:t xml:space="preserve">Implementation </w:t>
            </w:r>
          </w:p>
        </w:tc>
      </w:tr>
      <w:tr w:rsidR="00E50864" w:rsidRPr="00D23649" w14:paraId="12BC77D9" w14:textId="77777777" w:rsidTr="00C07BFB">
        <w:trPr>
          <w:cantSplit/>
        </w:trPr>
        <w:tc>
          <w:tcPr>
            <w:tcW w:w="607" w:type="dxa"/>
          </w:tcPr>
          <w:p w14:paraId="1AC46788" w14:textId="77777777" w:rsidR="00E50864" w:rsidRPr="00D23649" w:rsidRDefault="00E50864" w:rsidP="00C07BFB">
            <w:pPr>
              <w:rPr>
                <w:rFonts w:ascii="Arial Narrow" w:hAnsi="Arial Narrow"/>
              </w:rPr>
            </w:pPr>
            <w:r>
              <w:rPr>
                <w:rFonts w:ascii="Arial Narrow" w:hAnsi="Arial Narrow"/>
              </w:rPr>
              <w:t>1.</w:t>
            </w:r>
          </w:p>
        </w:tc>
        <w:tc>
          <w:tcPr>
            <w:tcW w:w="2958" w:type="dxa"/>
            <w:shd w:val="clear" w:color="auto" w:fill="auto"/>
          </w:tcPr>
          <w:p w14:paraId="7BC47EC1" w14:textId="77777777" w:rsidR="00E50864" w:rsidRPr="00D23649" w:rsidRDefault="00E50864" w:rsidP="00C07BFB">
            <w:pPr>
              <w:rPr>
                <w:rFonts w:ascii="Arial Narrow" w:hAnsi="Arial Narrow"/>
              </w:rPr>
            </w:pPr>
            <w:r w:rsidRPr="00D23649">
              <w:rPr>
                <w:rFonts w:ascii="Arial Narrow" w:hAnsi="Arial Narrow"/>
              </w:rPr>
              <w:t>Define boundaries</w:t>
            </w:r>
          </w:p>
        </w:tc>
        <w:tc>
          <w:tcPr>
            <w:tcW w:w="5715" w:type="dxa"/>
            <w:shd w:val="clear" w:color="auto" w:fill="auto"/>
          </w:tcPr>
          <w:p w14:paraId="3C3FB4B7" w14:textId="77777777" w:rsidR="00E50864" w:rsidRDefault="00E50864" w:rsidP="00C07BFB">
            <w:pPr>
              <w:rPr>
                <w:rFonts w:ascii="Arial Narrow" w:hAnsi="Arial Narrow"/>
              </w:rPr>
            </w:pPr>
            <w:r>
              <w:rPr>
                <w:rFonts w:ascii="Arial Narrow" w:hAnsi="Arial Narrow"/>
              </w:rPr>
              <w:t>The boundaries of Zambezi Region are clearly defined and fully understood by all stakeholders.</w:t>
            </w:r>
          </w:p>
          <w:p w14:paraId="73049B08" w14:textId="77777777" w:rsidR="00E50864" w:rsidRPr="00D23649" w:rsidRDefault="00E50864" w:rsidP="00C07BFB">
            <w:pPr>
              <w:rPr>
                <w:rFonts w:ascii="Arial Narrow" w:hAnsi="Arial Narrow"/>
              </w:rPr>
            </w:pPr>
          </w:p>
        </w:tc>
      </w:tr>
      <w:tr w:rsidR="00E50864" w:rsidRPr="00D23649" w14:paraId="45302DA2" w14:textId="77777777" w:rsidTr="00C07BFB">
        <w:trPr>
          <w:cantSplit/>
        </w:trPr>
        <w:tc>
          <w:tcPr>
            <w:tcW w:w="607" w:type="dxa"/>
          </w:tcPr>
          <w:p w14:paraId="634E6FB6" w14:textId="77777777" w:rsidR="00E50864" w:rsidRPr="00D23649" w:rsidRDefault="00E50864" w:rsidP="00C07BFB">
            <w:pPr>
              <w:rPr>
                <w:rFonts w:ascii="Arial Narrow" w:hAnsi="Arial Narrow"/>
              </w:rPr>
            </w:pPr>
            <w:r>
              <w:rPr>
                <w:rFonts w:ascii="Arial Narrow" w:hAnsi="Arial Narrow"/>
              </w:rPr>
              <w:lastRenderedPageBreak/>
              <w:t xml:space="preserve">2. </w:t>
            </w:r>
          </w:p>
        </w:tc>
        <w:tc>
          <w:tcPr>
            <w:tcW w:w="2958" w:type="dxa"/>
            <w:shd w:val="clear" w:color="auto" w:fill="auto"/>
          </w:tcPr>
          <w:p w14:paraId="53207594" w14:textId="77777777" w:rsidR="00E50864" w:rsidRPr="00D23649" w:rsidRDefault="00E50864" w:rsidP="00C07BFB">
            <w:pPr>
              <w:rPr>
                <w:rFonts w:ascii="Arial Narrow" w:hAnsi="Arial Narrow"/>
              </w:rPr>
            </w:pPr>
            <w:r w:rsidRPr="00D23649">
              <w:rPr>
                <w:rFonts w:ascii="Arial Narrow" w:hAnsi="Arial Narrow"/>
              </w:rPr>
              <w:t>Identify and map ecosystems</w:t>
            </w:r>
          </w:p>
        </w:tc>
        <w:tc>
          <w:tcPr>
            <w:tcW w:w="5715" w:type="dxa"/>
            <w:shd w:val="clear" w:color="auto" w:fill="auto"/>
          </w:tcPr>
          <w:p w14:paraId="1F4B8E27" w14:textId="77777777" w:rsidR="00E50864" w:rsidRDefault="00E50864" w:rsidP="00C07BFB">
            <w:pPr>
              <w:rPr>
                <w:rFonts w:ascii="Arial Narrow" w:hAnsi="Arial Narrow"/>
              </w:rPr>
            </w:pPr>
            <w:r>
              <w:rPr>
                <w:rFonts w:ascii="Arial Narrow" w:hAnsi="Arial Narrow"/>
              </w:rPr>
              <w:t>T</w:t>
            </w:r>
            <w:r w:rsidRPr="00D23649">
              <w:rPr>
                <w:rFonts w:ascii="Arial Narrow" w:hAnsi="Arial Narrow"/>
              </w:rPr>
              <w:t>wo main ecosystems</w:t>
            </w:r>
            <w:r>
              <w:rPr>
                <w:rFonts w:ascii="Arial Narrow" w:hAnsi="Arial Narrow"/>
              </w:rPr>
              <w:t xml:space="preserve"> were recognised</w:t>
            </w:r>
            <w:r w:rsidRPr="00D23649">
              <w:rPr>
                <w:rFonts w:ascii="Arial Narrow" w:hAnsi="Arial Narrow"/>
              </w:rPr>
              <w:t xml:space="preserve">; woodlands and wetlands. </w:t>
            </w:r>
            <w:r>
              <w:rPr>
                <w:rFonts w:ascii="Arial Narrow" w:hAnsi="Arial Narrow"/>
              </w:rPr>
              <w:t xml:space="preserve">These are shown in Figure 1.  The western wetlands of the Kwando+Linyanti system are continuous with the eastern wetlands of the Chobe+Zambezi River system, without a clear boundary separating them.  It was agreed that Lake Liambezi should be grouped with the Chobe River, with the separation between the eastern and western wetlands lying immediately west of Lake Liambezi.   </w:t>
            </w:r>
          </w:p>
          <w:p w14:paraId="30992A69" w14:textId="77777777" w:rsidR="00E50864" w:rsidRDefault="00E50864" w:rsidP="00C07BFB">
            <w:pPr>
              <w:rPr>
                <w:rFonts w:ascii="Arial Narrow" w:hAnsi="Arial Narrow"/>
              </w:rPr>
            </w:pPr>
            <w:r>
              <w:rPr>
                <w:rFonts w:ascii="Arial Narrow" w:hAnsi="Arial Narrow"/>
              </w:rPr>
              <w:t>The woodlands were divided into western and eastern components, based on their administrative status.  The woodlands west of the Kwando River fall within the Bwabwata National Park, and experience very little utilisation.  To the east of the Kwando River, the woodlands are made up of communal land (including Conservancies and Community Forests), State Forest and the Mudumu National Park.  This area is more densely settled and experiences much greater exploitation by people than the western woodlands.  Even though there are different vegetation categories (e.g. mopane woodland, Kalahari woodland), they provide roughly similar services.</w:t>
            </w:r>
          </w:p>
          <w:p w14:paraId="7EFCD97B" w14:textId="77777777" w:rsidR="00E50864" w:rsidRPr="00D23649" w:rsidRDefault="00E50864" w:rsidP="00C07BFB">
            <w:pPr>
              <w:rPr>
                <w:rFonts w:ascii="Arial Narrow" w:hAnsi="Arial Narrow"/>
              </w:rPr>
            </w:pPr>
          </w:p>
        </w:tc>
      </w:tr>
      <w:tr w:rsidR="00E50864" w:rsidRPr="00D23649" w14:paraId="32D0718E" w14:textId="77777777" w:rsidTr="00C07BFB">
        <w:trPr>
          <w:cantSplit/>
        </w:trPr>
        <w:tc>
          <w:tcPr>
            <w:tcW w:w="607" w:type="dxa"/>
          </w:tcPr>
          <w:p w14:paraId="645373B2" w14:textId="77777777" w:rsidR="00E50864" w:rsidRPr="00D23649" w:rsidRDefault="00E50864" w:rsidP="00C07BFB">
            <w:pPr>
              <w:rPr>
                <w:rFonts w:ascii="Arial Narrow" w:hAnsi="Arial Narrow"/>
              </w:rPr>
            </w:pPr>
            <w:r>
              <w:rPr>
                <w:rFonts w:ascii="Arial Narrow" w:hAnsi="Arial Narrow"/>
              </w:rPr>
              <w:t xml:space="preserve">3. </w:t>
            </w:r>
          </w:p>
        </w:tc>
        <w:tc>
          <w:tcPr>
            <w:tcW w:w="2958" w:type="dxa"/>
            <w:shd w:val="clear" w:color="auto" w:fill="auto"/>
          </w:tcPr>
          <w:p w14:paraId="708A5751" w14:textId="77777777" w:rsidR="00E50864" w:rsidRDefault="00E50864" w:rsidP="00C07BFB">
            <w:pPr>
              <w:rPr>
                <w:rFonts w:ascii="Arial Narrow" w:hAnsi="Arial Narrow"/>
              </w:rPr>
            </w:pPr>
            <w:r w:rsidRPr="00D23649">
              <w:rPr>
                <w:rFonts w:ascii="Arial Narrow" w:hAnsi="Arial Narrow"/>
              </w:rPr>
              <w:t xml:space="preserve">Describe </w:t>
            </w:r>
            <w:r>
              <w:rPr>
                <w:rFonts w:ascii="Arial Narrow" w:hAnsi="Arial Narrow"/>
              </w:rPr>
              <w:t xml:space="preserve">potential </w:t>
            </w:r>
            <w:r w:rsidRPr="00D23649">
              <w:rPr>
                <w:rFonts w:ascii="Arial Narrow" w:hAnsi="Arial Narrow"/>
              </w:rPr>
              <w:t>linkages with neighbouring areas</w:t>
            </w:r>
          </w:p>
          <w:p w14:paraId="0644AE99" w14:textId="77777777" w:rsidR="00E50864" w:rsidRPr="00D23649" w:rsidRDefault="00E50864" w:rsidP="00C07BFB">
            <w:pPr>
              <w:rPr>
                <w:rFonts w:ascii="Arial Narrow" w:hAnsi="Arial Narrow"/>
              </w:rPr>
            </w:pPr>
          </w:p>
        </w:tc>
        <w:tc>
          <w:tcPr>
            <w:tcW w:w="5715" w:type="dxa"/>
            <w:shd w:val="clear" w:color="auto" w:fill="auto"/>
          </w:tcPr>
          <w:p w14:paraId="13EAD3EA" w14:textId="77777777" w:rsidR="00E50864" w:rsidRPr="00D23649" w:rsidRDefault="00D613AE" w:rsidP="00D613AE">
            <w:pPr>
              <w:rPr>
                <w:rFonts w:ascii="Arial Narrow" w:hAnsi="Arial Narrow"/>
              </w:rPr>
            </w:pPr>
            <w:r>
              <w:rPr>
                <w:rFonts w:ascii="Arial Narrow" w:hAnsi="Arial Narrow"/>
              </w:rPr>
              <w:t xml:space="preserve">Movements of animals, people and </w:t>
            </w:r>
            <w:r w:rsidR="00E50864" w:rsidRPr="00D23649">
              <w:rPr>
                <w:rFonts w:ascii="Arial Narrow" w:hAnsi="Arial Narrow"/>
              </w:rPr>
              <w:t>nutrients from one ecosystem to the other were recognised in the discussions</w:t>
            </w:r>
            <w:r>
              <w:rPr>
                <w:rFonts w:ascii="Arial Narrow" w:hAnsi="Arial Narrow"/>
              </w:rPr>
              <w:t xml:space="preserve">.  Where possible, these are </w:t>
            </w:r>
            <w:r w:rsidR="00E50864">
              <w:rPr>
                <w:rFonts w:ascii="Arial Narrow" w:hAnsi="Arial Narrow"/>
              </w:rPr>
              <w:t>reflect</w:t>
            </w:r>
            <w:r>
              <w:rPr>
                <w:rFonts w:ascii="Arial Narrow" w:hAnsi="Arial Narrow"/>
              </w:rPr>
              <w:t xml:space="preserve">ed qualitatively </w:t>
            </w:r>
            <w:r w:rsidR="00E50864" w:rsidRPr="00D23649">
              <w:rPr>
                <w:rFonts w:ascii="Arial Narrow" w:hAnsi="Arial Narrow"/>
              </w:rPr>
              <w:t>in the valua</w:t>
            </w:r>
            <w:r w:rsidR="00E50864">
              <w:rPr>
                <w:rFonts w:ascii="Arial Narrow" w:hAnsi="Arial Narrow"/>
              </w:rPr>
              <w:t xml:space="preserve">tions. </w:t>
            </w:r>
          </w:p>
        </w:tc>
      </w:tr>
      <w:tr w:rsidR="00E50864" w:rsidRPr="00D23649" w14:paraId="188B68F9" w14:textId="77777777" w:rsidTr="00C07BFB">
        <w:trPr>
          <w:cantSplit/>
        </w:trPr>
        <w:tc>
          <w:tcPr>
            <w:tcW w:w="607" w:type="dxa"/>
          </w:tcPr>
          <w:p w14:paraId="01A11B3F" w14:textId="77777777" w:rsidR="00E50864" w:rsidRPr="00D23649" w:rsidRDefault="00E50864" w:rsidP="00C07BFB">
            <w:pPr>
              <w:rPr>
                <w:rFonts w:ascii="Arial Narrow" w:hAnsi="Arial Narrow"/>
              </w:rPr>
            </w:pPr>
            <w:r>
              <w:rPr>
                <w:rFonts w:ascii="Arial Narrow" w:hAnsi="Arial Narrow"/>
              </w:rPr>
              <w:t xml:space="preserve">4. </w:t>
            </w:r>
          </w:p>
        </w:tc>
        <w:tc>
          <w:tcPr>
            <w:tcW w:w="2958" w:type="dxa"/>
            <w:shd w:val="clear" w:color="auto" w:fill="auto"/>
          </w:tcPr>
          <w:p w14:paraId="1C9EFE61" w14:textId="77777777" w:rsidR="00E50864" w:rsidRPr="00D23649" w:rsidRDefault="00E50864" w:rsidP="00C07BFB">
            <w:pPr>
              <w:rPr>
                <w:rFonts w:ascii="Arial Narrow" w:hAnsi="Arial Narrow"/>
              </w:rPr>
            </w:pPr>
            <w:r w:rsidRPr="00D23649">
              <w:rPr>
                <w:rFonts w:ascii="Arial Narrow" w:hAnsi="Arial Narrow"/>
              </w:rPr>
              <w:t>Identify and quantify ecosystem services for each ecosystem</w:t>
            </w:r>
          </w:p>
        </w:tc>
        <w:tc>
          <w:tcPr>
            <w:tcW w:w="5715" w:type="dxa"/>
            <w:shd w:val="clear" w:color="auto" w:fill="auto"/>
          </w:tcPr>
          <w:p w14:paraId="1A919573" w14:textId="77777777" w:rsidR="00E50864" w:rsidRDefault="00E50864" w:rsidP="00C07BFB">
            <w:pPr>
              <w:rPr>
                <w:rFonts w:ascii="Arial Narrow" w:hAnsi="Arial Narrow"/>
              </w:rPr>
            </w:pPr>
            <w:r w:rsidRPr="00D23649">
              <w:rPr>
                <w:rFonts w:ascii="Arial Narrow" w:hAnsi="Arial Narrow"/>
              </w:rPr>
              <w:t xml:space="preserve">A group of ecologists and people familiar with Zambezi Region </w:t>
            </w:r>
            <w:r>
              <w:rPr>
                <w:rFonts w:ascii="Arial Narrow" w:hAnsi="Arial Narrow"/>
              </w:rPr>
              <w:t xml:space="preserve">(listed in Appendix A) </w:t>
            </w:r>
            <w:r w:rsidRPr="00D23649">
              <w:rPr>
                <w:rFonts w:ascii="Arial Narrow" w:hAnsi="Arial Narrow"/>
              </w:rPr>
              <w:t xml:space="preserve">were brought together in a </w:t>
            </w:r>
            <w:r>
              <w:rPr>
                <w:rFonts w:ascii="Arial Narrow" w:hAnsi="Arial Narrow"/>
              </w:rPr>
              <w:t xml:space="preserve">specialist </w:t>
            </w:r>
            <w:r w:rsidRPr="00D23649">
              <w:rPr>
                <w:rFonts w:ascii="Arial Narrow" w:hAnsi="Arial Narrow"/>
              </w:rPr>
              <w:t xml:space="preserve">workshop to </w:t>
            </w:r>
            <w:r>
              <w:rPr>
                <w:rFonts w:ascii="Arial Narrow" w:hAnsi="Arial Narrow"/>
              </w:rPr>
              <w:t>advise on the ecosystem services</w:t>
            </w:r>
            <w:r w:rsidRPr="00D23649">
              <w:rPr>
                <w:rFonts w:ascii="Arial Narrow" w:hAnsi="Arial Narrow"/>
              </w:rPr>
              <w:t xml:space="preserve">.  </w:t>
            </w:r>
            <w:r>
              <w:rPr>
                <w:rFonts w:ascii="Arial Narrow" w:hAnsi="Arial Narrow"/>
              </w:rPr>
              <w:t>The two-day workshop was held on 3-4 July 2014.  Participants</w:t>
            </w:r>
            <w:r w:rsidRPr="00D23649">
              <w:rPr>
                <w:rFonts w:ascii="Arial Narrow" w:hAnsi="Arial Narrow"/>
              </w:rPr>
              <w:t xml:space="preserve"> included the resource economist so that he could advise on valuation aspects.  This method was very constructive and helpful in identifying sources of data and considering how proxy data could be used where local reliable information was missing.   </w:t>
            </w:r>
          </w:p>
          <w:p w14:paraId="5E1F2352" w14:textId="77777777" w:rsidR="00E50864" w:rsidRDefault="00E50864" w:rsidP="00C07BFB">
            <w:pPr>
              <w:rPr>
                <w:rFonts w:ascii="Arial Narrow" w:hAnsi="Arial Narrow"/>
              </w:rPr>
            </w:pPr>
          </w:p>
          <w:p w14:paraId="6B9AEE5F" w14:textId="77777777" w:rsidR="00E50864" w:rsidRDefault="00E50864" w:rsidP="00C07BFB">
            <w:pPr>
              <w:rPr>
                <w:rFonts w:ascii="Arial Narrow" w:hAnsi="Arial Narrow"/>
              </w:rPr>
            </w:pPr>
            <w:r>
              <w:rPr>
                <w:rFonts w:ascii="Arial Narrow" w:hAnsi="Arial Narrow"/>
              </w:rPr>
              <w:t>In addition, three members of the SEA team (Mr Beaven Munali [local Zambezi representative], Ms Dorotea Nakatana [assistant], and Mr John Pallett [SEA project leader]) spent five days in Zambezi Region, on 20 – 25 July 2014.  This focused on interviewing natural resource users to canvas their opinions on ecosystem services.  This allowed the information from the workshop to be ‘ground truthed’ and put into context.  Stakeholders interviewed during the field work are listed in Appendix B.</w:t>
            </w:r>
          </w:p>
          <w:p w14:paraId="31B7921F" w14:textId="77777777" w:rsidR="00E50864" w:rsidRDefault="00E50864" w:rsidP="00C07BFB">
            <w:pPr>
              <w:rPr>
                <w:rFonts w:ascii="Arial Narrow" w:hAnsi="Arial Narrow"/>
              </w:rPr>
            </w:pPr>
          </w:p>
          <w:p w14:paraId="6A6D8068" w14:textId="77777777" w:rsidR="00E50864" w:rsidRDefault="00E50864" w:rsidP="00C07BFB">
            <w:pPr>
              <w:rPr>
                <w:rFonts w:ascii="Arial Narrow" w:hAnsi="Arial Narrow"/>
              </w:rPr>
            </w:pPr>
            <w:r>
              <w:rPr>
                <w:rFonts w:ascii="Arial Narrow" w:hAnsi="Arial Narrow"/>
              </w:rPr>
              <w:t>The various ecosystem services provided by each ecosystem are described in Tables 2 - 5.</w:t>
            </w:r>
          </w:p>
          <w:p w14:paraId="05E40B1F" w14:textId="77777777" w:rsidR="00E50864" w:rsidRPr="00D23649" w:rsidRDefault="00E50864" w:rsidP="00C07BFB">
            <w:pPr>
              <w:rPr>
                <w:rFonts w:ascii="Arial Narrow" w:hAnsi="Arial Narrow"/>
              </w:rPr>
            </w:pPr>
          </w:p>
        </w:tc>
      </w:tr>
      <w:tr w:rsidR="00E50864" w:rsidRPr="00D23649" w14:paraId="16211776" w14:textId="77777777" w:rsidTr="00C07BFB">
        <w:trPr>
          <w:cantSplit/>
        </w:trPr>
        <w:tc>
          <w:tcPr>
            <w:tcW w:w="607" w:type="dxa"/>
          </w:tcPr>
          <w:p w14:paraId="3746E197" w14:textId="77777777" w:rsidR="00E50864" w:rsidRPr="00D23649" w:rsidRDefault="00E50864" w:rsidP="00C07BFB">
            <w:pPr>
              <w:rPr>
                <w:rFonts w:ascii="Arial Narrow" w:hAnsi="Arial Narrow"/>
              </w:rPr>
            </w:pPr>
            <w:r>
              <w:rPr>
                <w:rFonts w:ascii="Arial Narrow" w:hAnsi="Arial Narrow"/>
              </w:rPr>
              <w:t xml:space="preserve">5. </w:t>
            </w:r>
          </w:p>
        </w:tc>
        <w:tc>
          <w:tcPr>
            <w:tcW w:w="2958" w:type="dxa"/>
            <w:shd w:val="clear" w:color="auto" w:fill="auto"/>
          </w:tcPr>
          <w:p w14:paraId="35491C1F" w14:textId="77777777" w:rsidR="00E50864" w:rsidRPr="00D23649" w:rsidRDefault="00E50864" w:rsidP="00C07BFB">
            <w:pPr>
              <w:rPr>
                <w:rFonts w:ascii="Arial Narrow" w:hAnsi="Arial Narrow"/>
              </w:rPr>
            </w:pPr>
            <w:r w:rsidRPr="00D23649">
              <w:rPr>
                <w:rFonts w:ascii="Arial Narrow" w:hAnsi="Arial Narrow"/>
              </w:rPr>
              <w:t>Identify groups of stakeholders for each service</w:t>
            </w:r>
          </w:p>
        </w:tc>
        <w:tc>
          <w:tcPr>
            <w:tcW w:w="5715" w:type="dxa"/>
            <w:shd w:val="clear" w:color="auto" w:fill="auto"/>
          </w:tcPr>
          <w:p w14:paraId="50C8A8ED" w14:textId="77777777" w:rsidR="00E50864" w:rsidRDefault="00E50864" w:rsidP="00C07BFB">
            <w:pPr>
              <w:rPr>
                <w:rFonts w:ascii="Arial Narrow" w:hAnsi="Arial Narrow"/>
              </w:rPr>
            </w:pPr>
            <w:r>
              <w:rPr>
                <w:rFonts w:ascii="Arial Narrow" w:hAnsi="Arial Narrow"/>
              </w:rPr>
              <w:t>Experts in the workshop were able to identify the main user groups for each service that was identified.  Field work helped to confirm these groups.  They are described in Tables 2 - 5.</w:t>
            </w:r>
          </w:p>
          <w:p w14:paraId="3D0579DE" w14:textId="77777777" w:rsidR="00E50864" w:rsidRPr="00D23649" w:rsidRDefault="00E50864" w:rsidP="00C07BFB">
            <w:pPr>
              <w:rPr>
                <w:rFonts w:ascii="Arial Narrow" w:hAnsi="Arial Narrow"/>
              </w:rPr>
            </w:pPr>
          </w:p>
        </w:tc>
      </w:tr>
      <w:tr w:rsidR="00E50864" w:rsidRPr="00D23649" w14:paraId="1D6F85A4" w14:textId="77777777" w:rsidTr="00C07BFB">
        <w:trPr>
          <w:cantSplit/>
        </w:trPr>
        <w:tc>
          <w:tcPr>
            <w:tcW w:w="607" w:type="dxa"/>
          </w:tcPr>
          <w:p w14:paraId="0E8DCD3B" w14:textId="77777777" w:rsidR="00E50864" w:rsidRPr="00D23649" w:rsidRDefault="00E50864" w:rsidP="00C07BFB">
            <w:pPr>
              <w:rPr>
                <w:rFonts w:ascii="Arial Narrow" w:hAnsi="Arial Narrow"/>
              </w:rPr>
            </w:pPr>
            <w:r>
              <w:rPr>
                <w:rFonts w:ascii="Arial Narrow" w:hAnsi="Arial Narrow"/>
              </w:rPr>
              <w:lastRenderedPageBreak/>
              <w:t xml:space="preserve">6. </w:t>
            </w:r>
          </w:p>
        </w:tc>
        <w:tc>
          <w:tcPr>
            <w:tcW w:w="2958" w:type="dxa"/>
            <w:shd w:val="clear" w:color="auto" w:fill="auto"/>
          </w:tcPr>
          <w:p w14:paraId="71070F39" w14:textId="77777777" w:rsidR="00E50864" w:rsidRPr="00D23649" w:rsidRDefault="00E50864" w:rsidP="00C07BFB">
            <w:pPr>
              <w:rPr>
                <w:rFonts w:ascii="Arial Narrow" w:hAnsi="Arial Narrow"/>
              </w:rPr>
            </w:pPr>
            <w:r w:rsidRPr="00D23649">
              <w:rPr>
                <w:rFonts w:ascii="Arial Narrow" w:hAnsi="Arial Narrow"/>
              </w:rPr>
              <w:t>Quantify value for each group of stakeholders</w:t>
            </w:r>
          </w:p>
        </w:tc>
        <w:tc>
          <w:tcPr>
            <w:tcW w:w="5715" w:type="dxa"/>
            <w:shd w:val="clear" w:color="auto" w:fill="auto"/>
          </w:tcPr>
          <w:p w14:paraId="36DFDFCA" w14:textId="77777777" w:rsidR="00E50864" w:rsidRDefault="00E50864" w:rsidP="00C07BFB">
            <w:pPr>
              <w:rPr>
                <w:rFonts w:ascii="Arial Narrow" w:hAnsi="Arial Narrow"/>
              </w:rPr>
            </w:pPr>
            <w:r>
              <w:rPr>
                <w:rFonts w:ascii="Arial Narrow" w:hAnsi="Arial Narrow"/>
              </w:rPr>
              <w:t xml:space="preserve">This was attempted in the workshop, but there was generally insufficient data to assign values for particular groups of people.  Also, interviewees in the field were mostly unable to provide data on the actual monetary values of services they described.  Most of this information was therefore qualitative only.  </w:t>
            </w:r>
          </w:p>
          <w:p w14:paraId="45991961" w14:textId="77777777" w:rsidR="00E50864" w:rsidRPr="00D23649" w:rsidRDefault="00E50864" w:rsidP="00C07BFB">
            <w:pPr>
              <w:rPr>
                <w:rFonts w:ascii="Arial Narrow" w:hAnsi="Arial Narrow"/>
              </w:rPr>
            </w:pPr>
          </w:p>
        </w:tc>
      </w:tr>
      <w:tr w:rsidR="00E50864" w:rsidRPr="00D23649" w14:paraId="5BA21D96" w14:textId="77777777" w:rsidTr="00C07BFB">
        <w:trPr>
          <w:cantSplit/>
        </w:trPr>
        <w:tc>
          <w:tcPr>
            <w:tcW w:w="607" w:type="dxa"/>
          </w:tcPr>
          <w:p w14:paraId="5A66B187" w14:textId="77777777" w:rsidR="00E50864" w:rsidRPr="00D23649" w:rsidRDefault="00E50864" w:rsidP="00C07BFB">
            <w:pPr>
              <w:rPr>
                <w:rFonts w:ascii="Arial Narrow" w:hAnsi="Arial Narrow"/>
              </w:rPr>
            </w:pPr>
            <w:r>
              <w:rPr>
                <w:rFonts w:ascii="Arial Narrow" w:hAnsi="Arial Narrow"/>
              </w:rPr>
              <w:t xml:space="preserve">7. </w:t>
            </w:r>
          </w:p>
        </w:tc>
        <w:tc>
          <w:tcPr>
            <w:tcW w:w="2958" w:type="dxa"/>
            <w:shd w:val="clear" w:color="auto" w:fill="auto"/>
          </w:tcPr>
          <w:p w14:paraId="30B576CA" w14:textId="77777777" w:rsidR="00E50864" w:rsidRPr="00D23649" w:rsidRDefault="00E50864" w:rsidP="00C07BFB">
            <w:pPr>
              <w:rPr>
                <w:rFonts w:ascii="Arial Narrow" w:hAnsi="Arial Narrow"/>
              </w:rPr>
            </w:pPr>
            <w:r w:rsidRPr="00D23649">
              <w:rPr>
                <w:rFonts w:ascii="Arial Narrow" w:hAnsi="Arial Narrow"/>
              </w:rPr>
              <w:t>Baseline situation and trend for each service</w:t>
            </w:r>
          </w:p>
        </w:tc>
        <w:tc>
          <w:tcPr>
            <w:tcW w:w="5715" w:type="dxa"/>
            <w:shd w:val="clear" w:color="auto" w:fill="auto"/>
          </w:tcPr>
          <w:p w14:paraId="3C9AE8B1" w14:textId="77777777" w:rsidR="00E50864" w:rsidRDefault="00E50864" w:rsidP="00C07BFB">
            <w:pPr>
              <w:rPr>
                <w:rFonts w:ascii="Arial Narrow" w:hAnsi="Arial Narrow"/>
              </w:rPr>
            </w:pPr>
            <w:r>
              <w:rPr>
                <w:rFonts w:ascii="Arial Narrow" w:hAnsi="Arial Narrow"/>
              </w:rPr>
              <w:t xml:space="preserve">The state of each resource or service, and the trend in its use, is summarized in Tables 2 - 5.  </w:t>
            </w:r>
          </w:p>
          <w:p w14:paraId="1DDDA8D1" w14:textId="77777777" w:rsidR="00E50864" w:rsidRPr="00D23649" w:rsidRDefault="00E50864" w:rsidP="00C07BFB">
            <w:pPr>
              <w:rPr>
                <w:rFonts w:ascii="Arial Narrow" w:hAnsi="Arial Narrow"/>
              </w:rPr>
            </w:pPr>
          </w:p>
        </w:tc>
      </w:tr>
      <w:tr w:rsidR="00E50864" w:rsidRPr="00D23649" w14:paraId="7BCDBEE9" w14:textId="77777777" w:rsidTr="00C07BFB">
        <w:trPr>
          <w:cantSplit/>
        </w:trPr>
        <w:tc>
          <w:tcPr>
            <w:tcW w:w="607" w:type="dxa"/>
          </w:tcPr>
          <w:p w14:paraId="7555DE27" w14:textId="77777777" w:rsidR="00E50864" w:rsidRPr="00D23649" w:rsidRDefault="00E50864" w:rsidP="00C07BFB">
            <w:pPr>
              <w:rPr>
                <w:rFonts w:ascii="Arial Narrow" w:hAnsi="Arial Narrow"/>
              </w:rPr>
            </w:pPr>
            <w:r>
              <w:rPr>
                <w:rFonts w:ascii="Arial Narrow" w:hAnsi="Arial Narrow"/>
              </w:rPr>
              <w:t xml:space="preserve">8. </w:t>
            </w:r>
          </w:p>
        </w:tc>
        <w:tc>
          <w:tcPr>
            <w:tcW w:w="2958" w:type="dxa"/>
            <w:shd w:val="clear" w:color="auto" w:fill="auto"/>
          </w:tcPr>
          <w:p w14:paraId="7A387620" w14:textId="77777777" w:rsidR="00E50864" w:rsidRDefault="00E50864" w:rsidP="00C07BFB">
            <w:pPr>
              <w:rPr>
                <w:rFonts w:ascii="Arial Narrow" w:hAnsi="Arial Narrow"/>
              </w:rPr>
            </w:pPr>
            <w:r w:rsidRPr="00D23649">
              <w:rPr>
                <w:rFonts w:ascii="Arial Narrow" w:hAnsi="Arial Narrow"/>
              </w:rPr>
              <w:t xml:space="preserve">Suggestions for regulatory or policy adjustments </w:t>
            </w:r>
          </w:p>
          <w:p w14:paraId="6318A27C" w14:textId="77777777" w:rsidR="00E50864" w:rsidRPr="00D23649" w:rsidRDefault="00E50864" w:rsidP="00C07BFB">
            <w:pPr>
              <w:rPr>
                <w:rFonts w:ascii="Arial Narrow" w:hAnsi="Arial Narrow"/>
              </w:rPr>
            </w:pPr>
          </w:p>
        </w:tc>
        <w:tc>
          <w:tcPr>
            <w:tcW w:w="5715" w:type="dxa"/>
            <w:shd w:val="clear" w:color="auto" w:fill="auto"/>
          </w:tcPr>
          <w:p w14:paraId="431E4870" w14:textId="77777777" w:rsidR="00E50864" w:rsidRPr="00D23649" w:rsidRDefault="00E50864" w:rsidP="00C07BFB">
            <w:pPr>
              <w:rPr>
                <w:rFonts w:ascii="Arial Narrow" w:hAnsi="Arial Narrow"/>
              </w:rPr>
            </w:pPr>
            <w:r w:rsidRPr="00D23649">
              <w:rPr>
                <w:rFonts w:ascii="Arial Narrow" w:hAnsi="Arial Narrow"/>
              </w:rPr>
              <w:t xml:space="preserve">These </w:t>
            </w:r>
            <w:r>
              <w:rPr>
                <w:rFonts w:ascii="Arial Narrow" w:hAnsi="Arial Narrow"/>
              </w:rPr>
              <w:t>are</w:t>
            </w:r>
            <w:r w:rsidRPr="00D23649">
              <w:rPr>
                <w:rFonts w:ascii="Arial Narrow" w:hAnsi="Arial Narrow"/>
              </w:rPr>
              <w:t xml:space="preserve"> noted </w:t>
            </w:r>
            <w:r>
              <w:rPr>
                <w:rFonts w:ascii="Arial Narrow" w:hAnsi="Arial Narrow"/>
              </w:rPr>
              <w:t xml:space="preserve">in Tables 2 - 5.    </w:t>
            </w:r>
          </w:p>
        </w:tc>
      </w:tr>
      <w:tr w:rsidR="00E50864" w:rsidRPr="00D23649" w14:paraId="37C5256F" w14:textId="77777777" w:rsidTr="00C07BFB">
        <w:trPr>
          <w:cantSplit/>
        </w:trPr>
        <w:tc>
          <w:tcPr>
            <w:tcW w:w="607" w:type="dxa"/>
          </w:tcPr>
          <w:p w14:paraId="1F21E2C3" w14:textId="77777777" w:rsidR="00E50864" w:rsidRPr="00D23649" w:rsidRDefault="00E50864" w:rsidP="00C07BFB">
            <w:pPr>
              <w:rPr>
                <w:rFonts w:ascii="Arial Narrow" w:hAnsi="Arial Narrow"/>
              </w:rPr>
            </w:pPr>
            <w:r>
              <w:rPr>
                <w:rFonts w:ascii="Arial Narrow" w:hAnsi="Arial Narrow"/>
              </w:rPr>
              <w:t xml:space="preserve">9. </w:t>
            </w:r>
          </w:p>
        </w:tc>
        <w:tc>
          <w:tcPr>
            <w:tcW w:w="2958" w:type="dxa"/>
            <w:shd w:val="clear" w:color="auto" w:fill="auto"/>
          </w:tcPr>
          <w:p w14:paraId="72051EE4" w14:textId="77777777" w:rsidR="00E50864" w:rsidRPr="00D23649" w:rsidRDefault="00E50864" w:rsidP="00C07BFB">
            <w:pPr>
              <w:rPr>
                <w:rFonts w:ascii="Arial Narrow" w:hAnsi="Arial Narrow"/>
              </w:rPr>
            </w:pPr>
            <w:r w:rsidRPr="00D23649">
              <w:rPr>
                <w:rFonts w:ascii="Arial Narrow" w:hAnsi="Arial Narrow"/>
              </w:rPr>
              <w:t>Gaps in information</w:t>
            </w:r>
          </w:p>
        </w:tc>
        <w:tc>
          <w:tcPr>
            <w:tcW w:w="5715" w:type="dxa"/>
            <w:shd w:val="clear" w:color="auto" w:fill="auto"/>
          </w:tcPr>
          <w:p w14:paraId="497EF8AE" w14:textId="77777777" w:rsidR="00E50864" w:rsidRDefault="00E50864" w:rsidP="00C07BFB">
            <w:pPr>
              <w:rPr>
                <w:rFonts w:ascii="Arial Narrow" w:hAnsi="Arial Narrow"/>
              </w:rPr>
            </w:pPr>
            <w:r w:rsidRPr="00D23649">
              <w:rPr>
                <w:rFonts w:ascii="Arial Narrow" w:hAnsi="Arial Narrow"/>
              </w:rPr>
              <w:t xml:space="preserve">Many gaps were identified, both in the ecosystem information, and in the availability of economic data.  Some proxy information (e.g. from the Okavango Swamps) was used.  </w:t>
            </w:r>
          </w:p>
          <w:p w14:paraId="2716FBC3" w14:textId="77777777" w:rsidR="00E50864" w:rsidRPr="00D23649" w:rsidRDefault="00E50864" w:rsidP="00C07BFB">
            <w:pPr>
              <w:rPr>
                <w:rFonts w:ascii="Arial Narrow" w:hAnsi="Arial Narrow"/>
              </w:rPr>
            </w:pPr>
          </w:p>
        </w:tc>
      </w:tr>
    </w:tbl>
    <w:p w14:paraId="2139D2A4" w14:textId="77777777" w:rsidR="001D372A" w:rsidRDefault="001D372A" w:rsidP="00E50864">
      <w:pPr>
        <w:rPr>
          <w:rFonts w:ascii="Book Antiqua" w:hAnsi="Book Antiqua"/>
          <w:b/>
        </w:rPr>
      </w:pPr>
    </w:p>
    <w:p w14:paraId="4252A3B6" w14:textId="77777777" w:rsidR="001D372A" w:rsidRDefault="001D372A" w:rsidP="00E50864">
      <w:pPr>
        <w:rPr>
          <w:rFonts w:ascii="Book Antiqua" w:hAnsi="Book Antiqua"/>
          <w:b/>
        </w:rPr>
      </w:pPr>
    </w:p>
    <w:p w14:paraId="775F578D" w14:textId="77777777" w:rsidR="00E563D6" w:rsidRDefault="00E563D6" w:rsidP="00E50864">
      <w:pPr>
        <w:rPr>
          <w:rFonts w:ascii="Book Antiqua" w:hAnsi="Book Antiqua"/>
          <w:b/>
        </w:rPr>
      </w:pPr>
    </w:p>
    <w:p w14:paraId="1FAEC5A5" w14:textId="77777777" w:rsidR="00E563D6" w:rsidRDefault="00E563D6" w:rsidP="00E50864">
      <w:pPr>
        <w:rPr>
          <w:rFonts w:ascii="Book Antiqua" w:hAnsi="Book Antiqua"/>
          <w:b/>
        </w:rPr>
      </w:pPr>
    </w:p>
    <w:p w14:paraId="0EE10384" w14:textId="77777777" w:rsidR="00E563D6" w:rsidRDefault="00E563D6" w:rsidP="00E50864">
      <w:pPr>
        <w:rPr>
          <w:rFonts w:ascii="Book Antiqua" w:hAnsi="Book Antiqua"/>
          <w:b/>
        </w:rPr>
      </w:pPr>
      <w:r>
        <w:rPr>
          <w:rFonts w:ascii="Book Antiqua" w:hAnsi="Book Antiqua"/>
          <w:b/>
        </w:rPr>
        <w:br w:type="page"/>
      </w:r>
    </w:p>
    <w:p w14:paraId="695097BF" w14:textId="77777777" w:rsidR="001D372A" w:rsidRPr="00E7649A" w:rsidRDefault="001D372A" w:rsidP="001D372A">
      <w:pPr>
        <w:pStyle w:val="Heading1"/>
      </w:pPr>
      <w:bookmarkStart w:id="4" w:name="_Toc440026165"/>
      <w:r w:rsidRPr="001D372A">
        <w:lastRenderedPageBreak/>
        <w:t>Ecosystems</w:t>
      </w:r>
      <w:r w:rsidRPr="00E7649A">
        <w:t xml:space="preserve"> in Zambezi Region</w:t>
      </w:r>
      <w:bookmarkEnd w:id="4"/>
    </w:p>
    <w:p w14:paraId="53DA6E73" w14:textId="77777777" w:rsidR="001917E2" w:rsidRDefault="001917E2" w:rsidP="008A469D">
      <w:pPr>
        <w:pStyle w:val="MediumGrid1-Accent21"/>
        <w:framePr w:h="7923" w:hRule="exact" w:wrap="around" w:vAnchor="page" w:hAnchor="page" w:x="1415" w:y="2319"/>
      </w:pPr>
      <w:r>
        <w:t xml:space="preserve">The main ecosystems or habitats in Zambezi Region, woodland and wetland, are shown in Figure 1.  </w:t>
      </w:r>
    </w:p>
    <w:p w14:paraId="7DCC197A" w14:textId="77777777" w:rsidR="001917E2" w:rsidRDefault="001917E2" w:rsidP="008A469D">
      <w:pPr>
        <w:pStyle w:val="MediumGrid1-Accent21"/>
        <w:framePr w:h="7923" w:hRule="exact" w:wrap="around" w:vAnchor="page" w:hAnchor="page" w:x="1415" w:y="2319"/>
      </w:pPr>
    </w:p>
    <w:p w14:paraId="19FA4626" w14:textId="77777777" w:rsidR="001917E2" w:rsidRDefault="001917E2" w:rsidP="008A469D">
      <w:pPr>
        <w:pStyle w:val="MediumGrid1-Accent21"/>
        <w:framePr w:h="7923" w:hRule="exact" w:wrap="around" w:vAnchor="page" w:hAnchor="page" w:x="1415" w:y="2319"/>
      </w:pPr>
      <w:r>
        <w:rPr>
          <w:noProof/>
          <w:lang w:val="en-ZA" w:eastAsia="en-ZA"/>
        </w:rPr>
        <w:drawing>
          <wp:inline distT="0" distB="0" distL="0" distR="0" wp14:anchorId="2911B41D" wp14:editId="2737745C">
            <wp:extent cx="5752465" cy="4072255"/>
            <wp:effectExtent l="0" t="0" r="635" b="4445"/>
            <wp:docPr id="1" name="Picture 1" descr="Land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Typ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2465" cy="4072255"/>
                    </a:xfrm>
                    <a:prstGeom prst="rect">
                      <a:avLst/>
                    </a:prstGeom>
                    <a:noFill/>
                    <a:ln>
                      <a:noFill/>
                    </a:ln>
                  </pic:spPr>
                </pic:pic>
              </a:graphicData>
            </a:graphic>
          </wp:inline>
        </w:drawing>
      </w:r>
    </w:p>
    <w:p w14:paraId="3161D7C7" w14:textId="77777777" w:rsidR="001917E2" w:rsidRPr="00644DE5" w:rsidRDefault="001917E2" w:rsidP="008A469D">
      <w:pPr>
        <w:pStyle w:val="MediumGrid1-Accent21"/>
        <w:framePr w:h="7923" w:hRule="exact" w:wrap="around" w:vAnchor="page" w:hAnchor="page" w:x="1415" w:y="2319"/>
      </w:pPr>
      <w:r>
        <w:t>Figure 1.  Delineation of woodland and wetland ecosystems in Zambezi Region.  Woodlands include the habitats shown as Kalahari woodlands, mopane woodlands, riverine woodlands,</w:t>
      </w:r>
      <w:r w:rsidRPr="00A672C3">
        <w:t xml:space="preserve"> </w:t>
      </w:r>
      <w:r>
        <w:t xml:space="preserve">and the small Impalila Island.  Wetlands collectively refer to rivers and open water, as well as floodplains.  </w:t>
      </w:r>
    </w:p>
    <w:p w14:paraId="119FBB12" w14:textId="77777777" w:rsidR="001D372A" w:rsidRPr="00E563D6" w:rsidRDefault="001D372A" w:rsidP="00E50864">
      <w:pPr>
        <w:rPr>
          <w:rFonts w:ascii="Book Antiqua" w:hAnsi="Book Antiqua"/>
          <w:b/>
          <w:lang w:val="en-US"/>
        </w:rPr>
      </w:pPr>
    </w:p>
    <w:p w14:paraId="37D869D8" w14:textId="77777777" w:rsidR="00E563D6" w:rsidRDefault="00E563D6" w:rsidP="00E50864">
      <w:pPr>
        <w:rPr>
          <w:rFonts w:ascii="Book Antiqua" w:hAnsi="Book Antiqua"/>
          <w:b/>
        </w:rPr>
      </w:pPr>
    </w:p>
    <w:p w14:paraId="0461682D" w14:textId="77777777" w:rsidR="00E50864" w:rsidRPr="00E7649A" w:rsidRDefault="00A807C0" w:rsidP="00A807C0">
      <w:pPr>
        <w:pStyle w:val="Heading2"/>
      </w:pPr>
      <w:r>
        <w:t xml:space="preserve"> </w:t>
      </w:r>
      <w:bookmarkStart w:id="5" w:name="_Toc440026166"/>
      <w:r w:rsidR="00E50864" w:rsidRPr="00E7649A">
        <w:t>Woodlands</w:t>
      </w:r>
      <w:bookmarkEnd w:id="5"/>
    </w:p>
    <w:p w14:paraId="27E63E9F" w14:textId="77777777" w:rsidR="00E50864" w:rsidRPr="008D5AB9" w:rsidRDefault="00E50864" w:rsidP="00E50864">
      <w:r w:rsidRPr="008D5AB9">
        <w:t>Zambezi Region is part of an extensive landscape of broad-leafed woodland on sandy soils of the Kalahari Basin.  These woodlands can be described as tree savanna dominated by a few large tree species, with varying amounts of lower bushy and scrubby growth, and a grassy layer.  They are divided into three main types, based on the dominant tree species and their habitat associations.</w:t>
      </w:r>
    </w:p>
    <w:p w14:paraId="46FD1D0C" w14:textId="77777777" w:rsidR="00E50864" w:rsidRPr="008D5AB9" w:rsidRDefault="00E50864" w:rsidP="00E50864"/>
    <w:p w14:paraId="7750338B" w14:textId="77777777" w:rsidR="00E50864" w:rsidRPr="008D5AB9" w:rsidRDefault="00E50864" w:rsidP="00E50864">
      <w:r w:rsidRPr="008D5AB9">
        <w:t>The vegetation type referred to as Kalahari woodland predominates in the western and northern parts of the region.  The main dominant trees include kiaat (</w:t>
      </w:r>
      <w:r w:rsidRPr="008D5AB9">
        <w:rPr>
          <w:i/>
        </w:rPr>
        <w:t>Pterocarpus angolensis</w:t>
      </w:r>
      <w:r w:rsidRPr="008D5AB9">
        <w:t>), burkea (</w:t>
      </w:r>
      <w:r w:rsidRPr="008D5AB9">
        <w:rPr>
          <w:i/>
        </w:rPr>
        <w:t>Burkea africana)</w:t>
      </w:r>
      <w:r w:rsidRPr="008D5AB9">
        <w:t>, false mopane (</w:t>
      </w:r>
      <w:r w:rsidRPr="008D5AB9">
        <w:rPr>
          <w:i/>
        </w:rPr>
        <w:t>Guibourtia coleosperma</w:t>
      </w:r>
      <w:r w:rsidRPr="008D5AB9">
        <w:t>), mangetti (</w:t>
      </w:r>
      <w:r w:rsidRPr="008D5AB9">
        <w:rPr>
          <w:i/>
        </w:rPr>
        <w:t>Schinziophyton rautanenii</w:t>
      </w:r>
      <w:r w:rsidRPr="008D5AB9">
        <w:t>) and silver Terminalia (</w:t>
      </w:r>
      <w:r w:rsidRPr="008D5AB9">
        <w:rPr>
          <w:i/>
        </w:rPr>
        <w:t>Terminalia sericea</w:t>
      </w:r>
      <w:r w:rsidRPr="008D5AB9">
        <w:t>).  For the purpose of this study we separate the western woodlands, forming part of the Bwabwata National Park, as a distinct unit, as this area has a distinct status as a Protected Area</w:t>
      </w:r>
      <w:r w:rsidR="00E82D76">
        <w:t>. Besides the area being used for conservation and tourism</w:t>
      </w:r>
      <w:r w:rsidR="001917E2">
        <w:t xml:space="preserve">, </w:t>
      </w:r>
      <w:r w:rsidR="001917E2" w:rsidRPr="008D5AB9">
        <w:t>the</w:t>
      </w:r>
      <w:r w:rsidR="00E82D76">
        <w:t xml:space="preserve"> land </w:t>
      </w:r>
      <w:r w:rsidRPr="008D5AB9">
        <w:t xml:space="preserve">is utilized almost solely by the San people who live at a few settlements in the Park.   </w:t>
      </w:r>
    </w:p>
    <w:p w14:paraId="5AD641B2" w14:textId="77777777" w:rsidR="00E50864" w:rsidRPr="008D5AB9" w:rsidRDefault="00E50864" w:rsidP="00E50864"/>
    <w:p w14:paraId="68A34093" w14:textId="77777777" w:rsidR="00E50864" w:rsidRPr="008D5AB9" w:rsidRDefault="00E50864" w:rsidP="00E50864">
      <w:r w:rsidRPr="008D5AB9">
        <w:lastRenderedPageBreak/>
        <w:t>Mopane woodland, that is dominated by one species, mopane (</w:t>
      </w:r>
      <w:r w:rsidRPr="008D5AB9">
        <w:rPr>
          <w:i/>
        </w:rPr>
        <w:t>Coleospermum mopane</w:t>
      </w:r>
      <w:r w:rsidRPr="008D5AB9">
        <w:t xml:space="preserve">), is found mainly in the central part of eastern Zambezi.  In this study, this ecosystem is combined with the Kalahari woodland that is mostly north of the main Kongola – Katima road, as the main users – the conservancies and livestock farmers in eastern Zambezi Region – derive similar benefits from both Kalahari and mopane woodlands.   </w:t>
      </w:r>
    </w:p>
    <w:p w14:paraId="59F12B5B" w14:textId="77777777" w:rsidR="00E50864" w:rsidRPr="008D5AB9" w:rsidRDefault="00E50864" w:rsidP="00E50864"/>
    <w:p w14:paraId="141927BD" w14:textId="77777777" w:rsidR="00E50864" w:rsidRPr="008D5AB9" w:rsidRDefault="00E50864" w:rsidP="00E50864">
      <w:r w:rsidRPr="008D5AB9">
        <w:t>Riverine woodlands occur in patches on the banks of the rivers.  This habitat is now rare as the tall and dense trees have mostly been cut down.  Remaining patches are concentrated along the Kwando River and in the Maningimanzi area east of Katima Mulilo.  The vegetation is dominated by silver terminalia (</w:t>
      </w:r>
      <w:r w:rsidRPr="008D5AB9">
        <w:rPr>
          <w:i/>
        </w:rPr>
        <w:t>Terminalia sericea)</w:t>
      </w:r>
      <w:r w:rsidRPr="008D5AB9">
        <w:t>, African mangosteen (</w:t>
      </w:r>
      <w:r w:rsidRPr="008D5AB9">
        <w:rPr>
          <w:i/>
        </w:rPr>
        <w:t>Garcinia livingstonei),</w:t>
      </w:r>
      <w:r w:rsidRPr="008D5AB9">
        <w:t xml:space="preserve"> water-pear </w:t>
      </w:r>
      <w:r w:rsidRPr="008D5AB9">
        <w:rPr>
          <w:i/>
        </w:rPr>
        <w:t>(Syzigium guineense),</w:t>
      </w:r>
      <w:r w:rsidRPr="008D5AB9">
        <w:t xml:space="preserve"> sausage tree </w:t>
      </w:r>
      <w:r w:rsidRPr="008D5AB9">
        <w:rPr>
          <w:i/>
        </w:rPr>
        <w:t xml:space="preserve">(Kigelia </w:t>
      </w:r>
      <w:r w:rsidR="00E82D76">
        <w:rPr>
          <w:i/>
        </w:rPr>
        <w:t>a</w:t>
      </w:r>
      <w:r w:rsidRPr="008D5AB9">
        <w:rPr>
          <w:i/>
        </w:rPr>
        <w:t>fricana)</w:t>
      </w:r>
      <w:r w:rsidRPr="008D5AB9">
        <w:t xml:space="preserve"> and Natal mahogany (</w:t>
      </w:r>
      <w:r w:rsidRPr="008D5AB9">
        <w:rPr>
          <w:i/>
        </w:rPr>
        <w:t>Trichilia emetica)</w:t>
      </w:r>
      <w:r w:rsidRPr="008D5AB9">
        <w:t xml:space="preserve">.  This vegetation type includes the distinctive Impalila woodland at the far eastern extremity of the region, where the rich soil and surface basalt rocks, with a mosaic of river channels and dryland, host a diversity of plants, many of which occur nowhere else in Namibia.  </w:t>
      </w:r>
    </w:p>
    <w:p w14:paraId="241643CC" w14:textId="77777777" w:rsidR="00E50864" w:rsidRPr="008D5AB9" w:rsidRDefault="00E50864" w:rsidP="00E50864"/>
    <w:p w14:paraId="05339D30" w14:textId="77777777" w:rsidR="00E50864" w:rsidRPr="008D5AB9" w:rsidRDefault="00E50864" w:rsidP="00E50864">
      <w:r w:rsidRPr="008D5AB9">
        <w:t xml:space="preserve">The variations in dominant species and the overall composition of the vegetation community are determined by the texture and depth of soil, the nutrient content, the concentrations of salts and the ability to hold water </w:t>
      </w:r>
      <w:r w:rsidRPr="008D5AB9">
        <w:rPr>
          <w:noProof/>
        </w:rPr>
        <w:t>(Mendelsohn &amp; Roberts, 1997)</w:t>
      </w:r>
      <w:r w:rsidRPr="008D5AB9">
        <w:t xml:space="preserve">. Water drains through sand easily, washing nutrients away and leaving both the sands and many grasses low in nutrients.  Thus the woodlands are relatively nutrient-poor, with slight improvements in fertility in low-lying areas with slightly more clay content and organic matter.  </w:t>
      </w:r>
    </w:p>
    <w:p w14:paraId="2821F722" w14:textId="77777777" w:rsidR="00E50864" w:rsidRDefault="00E50864" w:rsidP="00E50864">
      <w:pPr>
        <w:rPr>
          <w:rFonts w:ascii="Book Antiqua" w:hAnsi="Book Antiqua"/>
        </w:rPr>
      </w:pPr>
    </w:p>
    <w:p w14:paraId="3A128BC6" w14:textId="77777777" w:rsidR="00E50864" w:rsidRPr="00E7649A" w:rsidRDefault="00E50864" w:rsidP="00A807C0">
      <w:pPr>
        <w:pStyle w:val="Heading2"/>
      </w:pPr>
      <w:r w:rsidRPr="00E7649A">
        <w:t xml:space="preserve">  </w:t>
      </w:r>
      <w:bookmarkStart w:id="6" w:name="_Toc440026167"/>
      <w:r w:rsidRPr="00E7649A">
        <w:t>Wetlands</w:t>
      </w:r>
      <w:bookmarkEnd w:id="6"/>
    </w:p>
    <w:p w14:paraId="7488FC26" w14:textId="77777777" w:rsidR="00E50864" w:rsidRPr="008D5AB9" w:rsidRDefault="00E50864" w:rsidP="00E50864">
      <w:r w:rsidRPr="008D5AB9">
        <w:t xml:space="preserve">The rivers of Zambezi Region make up part of the Zambezi River basin and they are interconnected in a complex fashion, due to the flat landscape.  The main channels of the rivers carry water permanently, but they also spill their banks seasonally, flooding large areas and forming extensive marshes and floodplains that are only seasonally wet.  </w:t>
      </w:r>
    </w:p>
    <w:p w14:paraId="463E3A1C" w14:textId="77777777" w:rsidR="00E50864" w:rsidRPr="008D5AB9" w:rsidRDefault="00E50864" w:rsidP="00E50864"/>
    <w:p w14:paraId="5C482B32" w14:textId="77777777" w:rsidR="00E50864" w:rsidRPr="008D5AB9" w:rsidRDefault="00E50864" w:rsidP="00E50864">
      <w:r w:rsidRPr="008D5AB9">
        <w:t xml:space="preserve">The main branch of the Zambezi River, in this section, has a mean annual runoff of about 40,000 Mm3/a (measured at Victoria Falls, Schlettwein 1990).   High water at Katima Mulilo is usually in March, April and May, and the flood period typically lasts 4-6 weeks, when water spreads out over much of the eastern part of the Region.  The floodplains remain inundated for longer periods, and support vast beds of papyrus and reeds in a maze of small channels and islands.  </w:t>
      </w:r>
    </w:p>
    <w:p w14:paraId="57AE1400" w14:textId="77777777" w:rsidR="00E50864" w:rsidRPr="008D5AB9" w:rsidRDefault="00E50864" w:rsidP="00E50864"/>
    <w:p w14:paraId="4C4220FC" w14:textId="77777777" w:rsidR="00E50864" w:rsidRPr="008D5AB9" w:rsidRDefault="00E50864" w:rsidP="00E50864">
      <w:r w:rsidRPr="008D5AB9">
        <w:t xml:space="preserve">The Chobe Marsh stays permanently wet from water backing up along its course from the Zambezi River, or from outflow from the Linyanti Swamp and Lake Liambezi.  </w:t>
      </w:r>
    </w:p>
    <w:p w14:paraId="1FF84D59" w14:textId="77777777" w:rsidR="00E50864" w:rsidRPr="008D5AB9" w:rsidRDefault="00E50864" w:rsidP="00E50864"/>
    <w:p w14:paraId="13BC1518" w14:textId="77777777" w:rsidR="00E50864" w:rsidRPr="008D5AB9" w:rsidRDefault="00E50864" w:rsidP="00E50864">
      <w:r w:rsidRPr="008D5AB9">
        <w:t xml:space="preserve">The Kwando River is a much smaller system, with mean annual runoff about 1,200 Mm3/a (less than 3% of the Zambezi River volume).  It is linked to the Zambezi River via the Linyanti Swamp, Lake Liambezi and the Chobe River which joins the Zambezi River at Kazungula.  When the Kwando River is in flood, water pushes towards the Zambezi.  When the Zambezi is in flood, the flow is reversed and water is pushed up the Chobe to Lake Liambezi.  This ephemeral lake dries out for long periods (e.g. </w:t>
      </w:r>
      <w:r w:rsidRPr="008D5AB9">
        <w:lastRenderedPageBreak/>
        <w:t xml:space="preserve">from 1985 to 2002), during which time it is farmed, capitalizing on the peat-rich soil .  Currently, it has held water since 2003.  </w:t>
      </w:r>
    </w:p>
    <w:p w14:paraId="3181F151" w14:textId="77777777" w:rsidR="00E50864" w:rsidRPr="008D5AB9" w:rsidRDefault="00E50864" w:rsidP="00E50864"/>
    <w:p w14:paraId="611381B9" w14:textId="77777777" w:rsidR="00E50864" w:rsidRPr="008D5AB9" w:rsidRDefault="00E50864" w:rsidP="00E50864">
      <w:r w:rsidRPr="008D5AB9">
        <w:t xml:space="preserve">The eastern floodplains are thus only intermittently inundated, while the Zambezi and Kwando Rivers, Linyanti Swamp and Chobe Marsh are permanent features.  Flow rates in these rivers are extremely slow as the water has to percolate through extensive reed swamps.  The floodplains consist of reedbeds and open flooded grasslands, with higher, drier areas supporting grasses and trees, and lower, wetter areas marked by dense tall reeds, sedges and papyrus beds.  In places there are wide lawns of the grass </w:t>
      </w:r>
      <w:r w:rsidRPr="008D5AB9">
        <w:rPr>
          <w:i/>
        </w:rPr>
        <w:t>Cynodon dactylon</w:t>
      </w:r>
      <w:r w:rsidRPr="008D5AB9">
        <w:t xml:space="preserve">.  </w:t>
      </w:r>
    </w:p>
    <w:p w14:paraId="4464731E" w14:textId="77777777" w:rsidR="00E50864" w:rsidRPr="008D5AB9" w:rsidRDefault="00E50864" w:rsidP="00E50864"/>
    <w:p w14:paraId="2DA457D0" w14:textId="28973AA6" w:rsidR="00E50864" w:rsidRPr="008D5AB9" w:rsidRDefault="00E50864" w:rsidP="00E50864">
      <w:r w:rsidRPr="008D5AB9">
        <w:t xml:space="preserve">In this study, the wetlands are separated into eastern and western parts, since the eastern part experiences considerably more water and flooding is much more extensive, which gives rise to a rather distinct set of ecosystem services.   Although the wetlands are all joined to each other, the dividing line between eastern and western parts is set as immediately west of Lake Liambezi.  </w:t>
      </w:r>
    </w:p>
    <w:p w14:paraId="14C9A427" w14:textId="77777777" w:rsidR="00E50864" w:rsidRDefault="00E50864" w:rsidP="00E50864">
      <w:pPr>
        <w:rPr>
          <w:rFonts w:ascii="Book Antiqua" w:hAnsi="Book Antiqua"/>
        </w:rPr>
      </w:pPr>
    </w:p>
    <w:p w14:paraId="16AB1AA0" w14:textId="77777777" w:rsidR="00E50864" w:rsidRPr="00E7649A" w:rsidRDefault="00E50864" w:rsidP="00992195">
      <w:pPr>
        <w:pStyle w:val="Heading1"/>
      </w:pPr>
      <w:bookmarkStart w:id="7" w:name="_Toc440026168"/>
      <w:r w:rsidRPr="00E7649A">
        <w:t>Ecosystem services</w:t>
      </w:r>
      <w:bookmarkEnd w:id="7"/>
    </w:p>
    <w:p w14:paraId="3D293747" w14:textId="77777777" w:rsidR="00E50864" w:rsidRDefault="009513BD" w:rsidP="00E50864">
      <w:r>
        <w:t xml:space="preserve">‘Ecosystem services’ are defined broadly as any goods and services that are derived from the natural ecosystem.  They can be thought of as all </w:t>
      </w:r>
      <w:commentRangeStart w:id="8"/>
      <w:r>
        <w:t>renewable resources</w:t>
      </w:r>
      <w:commentRangeEnd w:id="8"/>
      <w:r w:rsidR="00C301EC">
        <w:rPr>
          <w:rStyle w:val="CommentReference"/>
        </w:rPr>
        <w:commentReference w:id="8"/>
      </w:r>
      <w:r>
        <w:t xml:space="preserve"> and the ecological processes that sustain human life in a particular area.</w:t>
      </w:r>
    </w:p>
    <w:p w14:paraId="713A7FBF" w14:textId="77777777" w:rsidR="009513BD" w:rsidRDefault="009513BD" w:rsidP="00E50864">
      <w:pPr>
        <w:rPr>
          <w:rFonts w:ascii="Book Antiqua" w:hAnsi="Book Antiqua"/>
        </w:rPr>
      </w:pPr>
    </w:p>
    <w:p w14:paraId="6C43C43C" w14:textId="77777777" w:rsidR="00E50864" w:rsidRPr="008D5AB9" w:rsidRDefault="00E50864" w:rsidP="00E50864">
      <w:r w:rsidRPr="008D5AB9">
        <w:t xml:space="preserve">The ecosystem services are categorized into three main types, namely provisioning, regulatory and cultural.  We concentrated the valuation work on provisioning services, as these are most easily recognized and it was possible to assign monetary values to </w:t>
      </w:r>
      <w:r w:rsidR="00AC0F34">
        <w:t xml:space="preserve">some of </w:t>
      </w:r>
      <w:r w:rsidRPr="008D5AB9">
        <w:t xml:space="preserve">them.  Regulatory and cultural services are rather more difficult to </w:t>
      </w:r>
      <w:r w:rsidR="00D613AE">
        <w:t>assign monetary values, so these have been valued mostly in qualitative terms</w:t>
      </w:r>
      <w:r w:rsidRPr="008D5AB9">
        <w:t xml:space="preserve">.  The main services are briefly described below.  </w:t>
      </w:r>
    </w:p>
    <w:p w14:paraId="7ECC29C1" w14:textId="77777777" w:rsidR="00E50864" w:rsidRPr="008D5AB9" w:rsidRDefault="00E50864" w:rsidP="00E50864"/>
    <w:p w14:paraId="796AC9F8" w14:textId="77777777" w:rsidR="00E50864" w:rsidRPr="008D5AB9" w:rsidRDefault="00E50864" w:rsidP="00E50864">
      <w:pPr>
        <w:rPr>
          <w:b/>
          <w:sz w:val="24"/>
          <w:szCs w:val="24"/>
        </w:rPr>
      </w:pPr>
      <w:r w:rsidRPr="008D5AB9">
        <w:rPr>
          <w:b/>
          <w:sz w:val="24"/>
          <w:szCs w:val="24"/>
        </w:rPr>
        <w:t>Provisioning services</w:t>
      </w:r>
    </w:p>
    <w:p w14:paraId="10D32EDA" w14:textId="77777777" w:rsidR="00E50864" w:rsidRPr="008D5AB9" w:rsidRDefault="00E50864" w:rsidP="00C07BFB">
      <w:pPr>
        <w:numPr>
          <w:ilvl w:val="0"/>
          <w:numId w:val="5"/>
        </w:numPr>
        <w:spacing w:line="240" w:lineRule="auto"/>
        <w:jc w:val="left"/>
      </w:pPr>
      <w:r w:rsidRPr="008D5AB9">
        <w:t>Livestock grazing</w:t>
      </w:r>
    </w:p>
    <w:p w14:paraId="10B90923" w14:textId="77777777" w:rsidR="00E50864" w:rsidRPr="008D5AB9" w:rsidRDefault="00E50864" w:rsidP="00C07BFB">
      <w:pPr>
        <w:numPr>
          <w:ilvl w:val="0"/>
          <w:numId w:val="5"/>
        </w:numPr>
        <w:spacing w:line="240" w:lineRule="auto"/>
        <w:jc w:val="left"/>
      </w:pPr>
      <w:r w:rsidRPr="008D5AB9">
        <w:t>Soils and crops</w:t>
      </w:r>
    </w:p>
    <w:p w14:paraId="25A03013" w14:textId="77777777" w:rsidR="00E50864" w:rsidRPr="008D5AB9" w:rsidRDefault="00E50864" w:rsidP="00C07BFB">
      <w:pPr>
        <w:numPr>
          <w:ilvl w:val="0"/>
          <w:numId w:val="5"/>
        </w:numPr>
        <w:spacing w:line="240" w:lineRule="auto"/>
        <w:jc w:val="left"/>
      </w:pPr>
      <w:r w:rsidRPr="008D5AB9">
        <w:t>Game</w:t>
      </w:r>
    </w:p>
    <w:p w14:paraId="0D6110C3" w14:textId="77777777" w:rsidR="00E50864" w:rsidRPr="008D5AB9" w:rsidRDefault="00E50864" w:rsidP="00C07BFB">
      <w:pPr>
        <w:numPr>
          <w:ilvl w:val="0"/>
          <w:numId w:val="5"/>
        </w:numPr>
        <w:spacing w:line="240" w:lineRule="auto"/>
        <w:jc w:val="left"/>
      </w:pPr>
      <w:r w:rsidRPr="008D5AB9">
        <w:t>Veld foods and medicines</w:t>
      </w:r>
    </w:p>
    <w:p w14:paraId="5FCCC3BB" w14:textId="77777777" w:rsidR="00E50864" w:rsidRPr="008D5AB9" w:rsidRDefault="00E50864" w:rsidP="00C07BFB">
      <w:pPr>
        <w:numPr>
          <w:ilvl w:val="0"/>
          <w:numId w:val="5"/>
        </w:numPr>
        <w:spacing w:line="240" w:lineRule="auto"/>
        <w:jc w:val="left"/>
      </w:pPr>
      <w:r w:rsidRPr="008D5AB9">
        <w:t>Fish</w:t>
      </w:r>
    </w:p>
    <w:p w14:paraId="4D7DD44B" w14:textId="77777777" w:rsidR="00E50864" w:rsidRPr="008D5AB9" w:rsidRDefault="00E50864" w:rsidP="00C07BFB">
      <w:pPr>
        <w:numPr>
          <w:ilvl w:val="0"/>
          <w:numId w:val="5"/>
        </w:numPr>
        <w:spacing w:line="240" w:lineRule="auto"/>
        <w:jc w:val="left"/>
      </w:pPr>
      <w:r w:rsidRPr="008D5AB9">
        <w:t>Fuel and energy</w:t>
      </w:r>
    </w:p>
    <w:p w14:paraId="6F4628A5" w14:textId="77777777" w:rsidR="00E50864" w:rsidRPr="008D5AB9" w:rsidRDefault="00E50864" w:rsidP="00C07BFB">
      <w:pPr>
        <w:numPr>
          <w:ilvl w:val="0"/>
          <w:numId w:val="5"/>
        </w:numPr>
        <w:spacing w:line="240" w:lineRule="auto"/>
        <w:jc w:val="left"/>
      </w:pPr>
      <w:r w:rsidRPr="008D5AB9">
        <w:t>Construction materials</w:t>
      </w:r>
    </w:p>
    <w:p w14:paraId="71923541" w14:textId="77777777" w:rsidR="00E50864" w:rsidRPr="008D5AB9" w:rsidRDefault="00E50864" w:rsidP="00C07BFB">
      <w:pPr>
        <w:numPr>
          <w:ilvl w:val="0"/>
          <w:numId w:val="5"/>
        </w:numPr>
        <w:spacing w:line="240" w:lineRule="auto"/>
        <w:jc w:val="left"/>
      </w:pPr>
      <w:r w:rsidRPr="008D5AB9">
        <w:t>Crafts</w:t>
      </w:r>
    </w:p>
    <w:p w14:paraId="1111ED6F" w14:textId="77777777" w:rsidR="00E50864" w:rsidRPr="008D5AB9" w:rsidRDefault="00E50864" w:rsidP="00C07BFB">
      <w:pPr>
        <w:numPr>
          <w:ilvl w:val="0"/>
          <w:numId w:val="5"/>
        </w:numPr>
        <w:spacing w:line="240" w:lineRule="auto"/>
        <w:jc w:val="left"/>
      </w:pPr>
      <w:r w:rsidRPr="008D5AB9">
        <w:t xml:space="preserve">Water </w:t>
      </w:r>
    </w:p>
    <w:p w14:paraId="77CE87AC" w14:textId="77777777" w:rsidR="00E50864" w:rsidRPr="008D5AB9" w:rsidRDefault="00E50864" w:rsidP="00E50864"/>
    <w:p w14:paraId="4937D535" w14:textId="77777777" w:rsidR="00E50864" w:rsidRPr="008D5AB9" w:rsidRDefault="00E50864" w:rsidP="00E50864">
      <w:pPr>
        <w:rPr>
          <w:b/>
          <w:sz w:val="24"/>
          <w:szCs w:val="24"/>
        </w:rPr>
      </w:pPr>
      <w:r w:rsidRPr="008D5AB9">
        <w:rPr>
          <w:b/>
          <w:sz w:val="24"/>
          <w:szCs w:val="24"/>
        </w:rPr>
        <w:t>Regulatory and supporting services</w:t>
      </w:r>
    </w:p>
    <w:p w14:paraId="7DFB38AD" w14:textId="77777777" w:rsidR="00E50864" w:rsidRPr="008D5AB9" w:rsidRDefault="00E50864" w:rsidP="00C07BFB">
      <w:pPr>
        <w:numPr>
          <w:ilvl w:val="0"/>
          <w:numId w:val="6"/>
        </w:numPr>
        <w:spacing w:line="240" w:lineRule="auto"/>
        <w:jc w:val="left"/>
      </w:pPr>
      <w:r w:rsidRPr="008D5AB9">
        <w:t>Air quality</w:t>
      </w:r>
    </w:p>
    <w:p w14:paraId="29BA50AA" w14:textId="77777777" w:rsidR="00E50864" w:rsidRPr="008D5AB9" w:rsidRDefault="00E50864" w:rsidP="00C07BFB">
      <w:pPr>
        <w:numPr>
          <w:ilvl w:val="0"/>
          <w:numId w:val="6"/>
        </w:numPr>
        <w:spacing w:line="240" w:lineRule="auto"/>
        <w:jc w:val="left"/>
      </w:pPr>
      <w:r w:rsidRPr="008D5AB9">
        <w:t>Climate regulation</w:t>
      </w:r>
    </w:p>
    <w:p w14:paraId="6BB5617F" w14:textId="77777777" w:rsidR="00E50864" w:rsidRPr="008D5AB9" w:rsidRDefault="00E50864" w:rsidP="00C07BFB">
      <w:pPr>
        <w:numPr>
          <w:ilvl w:val="0"/>
          <w:numId w:val="6"/>
        </w:numPr>
        <w:spacing w:line="240" w:lineRule="auto"/>
        <w:jc w:val="left"/>
      </w:pPr>
      <w:r w:rsidRPr="008D5AB9">
        <w:t>Erosion control</w:t>
      </w:r>
    </w:p>
    <w:p w14:paraId="286A39E0" w14:textId="77777777" w:rsidR="00E50864" w:rsidRPr="008D5AB9" w:rsidRDefault="00E50864" w:rsidP="00C07BFB">
      <w:pPr>
        <w:numPr>
          <w:ilvl w:val="0"/>
          <w:numId w:val="6"/>
        </w:numPr>
        <w:spacing w:line="240" w:lineRule="auto"/>
        <w:jc w:val="left"/>
      </w:pPr>
      <w:r w:rsidRPr="008D5AB9">
        <w:t>Soil formation</w:t>
      </w:r>
    </w:p>
    <w:p w14:paraId="0E3B2038" w14:textId="77777777" w:rsidR="00E50864" w:rsidRPr="008D5AB9" w:rsidRDefault="00E50864" w:rsidP="00C07BFB">
      <w:pPr>
        <w:numPr>
          <w:ilvl w:val="0"/>
          <w:numId w:val="6"/>
        </w:numPr>
        <w:spacing w:line="240" w:lineRule="auto"/>
        <w:jc w:val="left"/>
      </w:pPr>
      <w:r w:rsidRPr="008D5AB9">
        <w:t>Nutrient cycling</w:t>
      </w:r>
    </w:p>
    <w:p w14:paraId="0D4FAFA8" w14:textId="77777777" w:rsidR="00E50864" w:rsidRPr="008D5AB9" w:rsidRDefault="00E50864" w:rsidP="00C07BFB">
      <w:pPr>
        <w:numPr>
          <w:ilvl w:val="0"/>
          <w:numId w:val="6"/>
        </w:numPr>
        <w:spacing w:line="240" w:lineRule="auto"/>
        <w:jc w:val="left"/>
      </w:pPr>
      <w:r w:rsidRPr="008D5AB9">
        <w:t>Water quality regulation</w:t>
      </w:r>
    </w:p>
    <w:p w14:paraId="4512730F" w14:textId="77777777" w:rsidR="00E50864" w:rsidRPr="008D5AB9" w:rsidRDefault="00E50864" w:rsidP="00C07BFB">
      <w:pPr>
        <w:numPr>
          <w:ilvl w:val="0"/>
          <w:numId w:val="6"/>
        </w:numPr>
        <w:spacing w:line="240" w:lineRule="auto"/>
        <w:jc w:val="left"/>
      </w:pPr>
      <w:r w:rsidRPr="008D5AB9">
        <w:lastRenderedPageBreak/>
        <w:t>Disease control</w:t>
      </w:r>
    </w:p>
    <w:p w14:paraId="6FD4D4AC" w14:textId="77777777" w:rsidR="00E50864" w:rsidRPr="008D5AB9" w:rsidRDefault="00E50864" w:rsidP="00C07BFB">
      <w:pPr>
        <w:numPr>
          <w:ilvl w:val="0"/>
          <w:numId w:val="6"/>
        </w:numPr>
        <w:spacing w:line="240" w:lineRule="auto"/>
        <w:jc w:val="left"/>
      </w:pPr>
      <w:r w:rsidRPr="008D5AB9">
        <w:t>Pollination</w:t>
      </w:r>
    </w:p>
    <w:p w14:paraId="52EFBC99" w14:textId="77777777" w:rsidR="00E50864" w:rsidRPr="008D5AB9" w:rsidRDefault="00E50864" w:rsidP="00C07BFB">
      <w:pPr>
        <w:numPr>
          <w:ilvl w:val="0"/>
          <w:numId w:val="6"/>
        </w:numPr>
        <w:spacing w:line="240" w:lineRule="auto"/>
        <w:jc w:val="left"/>
      </w:pPr>
      <w:r w:rsidRPr="008D5AB9">
        <w:t>Natural hazard regulation</w:t>
      </w:r>
    </w:p>
    <w:p w14:paraId="52232BFF" w14:textId="77777777" w:rsidR="00E50864" w:rsidRPr="008D5AB9" w:rsidRDefault="00E50864" w:rsidP="00E50864"/>
    <w:p w14:paraId="2A5BBD7D" w14:textId="77777777" w:rsidR="00E50864" w:rsidRPr="008D5AB9" w:rsidRDefault="00E50864" w:rsidP="00E50864">
      <w:pPr>
        <w:rPr>
          <w:b/>
          <w:sz w:val="24"/>
          <w:szCs w:val="24"/>
        </w:rPr>
      </w:pPr>
      <w:r w:rsidRPr="008D5AB9">
        <w:rPr>
          <w:b/>
          <w:sz w:val="24"/>
          <w:szCs w:val="24"/>
        </w:rPr>
        <w:t>Cultural and wellness services</w:t>
      </w:r>
    </w:p>
    <w:p w14:paraId="1C8134D0" w14:textId="77777777" w:rsidR="00E50864" w:rsidRPr="008D5AB9" w:rsidRDefault="00E50864" w:rsidP="00C07BFB">
      <w:pPr>
        <w:numPr>
          <w:ilvl w:val="0"/>
          <w:numId w:val="7"/>
        </w:numPr>
        <w:spacing w:line="240" w:lineRule="auto"/>
        <w:jc w:val="left"/>
      </w:pPr>
      <w:r w:rsidRPr="008D5AB9">
        <w:t>Cultural and spiritual traditions</w:t>
      </w:r>
    </w:p>
    <w:p w14:paraId="23D3BF38" w14:textId="77777777" w:rsidR="00E50864" w:rsidRPr="008D5AB9" w:rsidRDefault="00E50864" w:rsidP="00C07BFB">
      <w:pPr>
        <w:numPr>
          <w:ilvl w:val="0"/>
          <w:numId w:val="7"/>
        </w:numPr>
        <w:spacing w:line="240" w:lineRule="auto"/>
        <w:jc w:val="left"/>
      </w:pPr>
      <w:r w:rsidRPr="008D5AB9">
        <w:t>Tourism and recreation</w:t>
      </w:r>
    </w:p>
    <w:p w14:paraId="0D5B8EE7" w14:textId="77777777" w:rsidR="00E50864" w:rsidRPr="008D5AB9" w:rsidRDefault="00E50864" w:rsidP="00C07BFB">
      <w:pPr>
        <w:numPr>
          <w:ilvl w:val="0"/>
          <w:numId w:val="7"/>
        </w:numPr>
        <w:spacing w:line="240" w:lineRule="auto"/>
        <w:jc w:val="left"/>
      </w:pPr>
      <w:r w:rsidRPr="008D5AB9">
        <w:t>Aesthetic appreciation and sense of place</w:t>
      </w:r>
    </w:p>
    <w:p w14:paraId="0C85F94E" w14:textId="77777777" w:rsidR="00E50864" w:rsidRPr="008D5AB9" w:rsidRDefault="00E50864" w:rsidP="00C07BFB">
      <w:pPr>
        <w:numPr>
          <w:ilvl w:val="0"/>
          <w:numId w:val="7"/>
        </w:numPr>
        <w:spacing w:line="240" w:lineRule="auto"/>
        <w:jc w:val="left"/>
      </w:pPr>
      <w:r w:rsidRPr="008D5AB9">
        <w:t>Employment and business</w:t>
      </w:r>
    </w:p>
    <w:p w14:paraId="0AB9E075" w14:textId="77777777" w:rsidR="00E50864" w:rsidRPr="008D5AB9" w:rsidRDefault="00E50864" w:rsidP="00C07BFB">
      <w:pPr>
        <w:numPr>
          <w:ilvl w:val="0"/>
          <w:numId w:val="7"/>
        </w:numPr>
        <w:spacing w:line="240" w:lineRule="auto"/>
        <w:jc w:val="left"/>
      </w:pPr>
      <w:r w:rsidRPr="008D5AB9">
        <w:t>Climate change resilience</w:t>
      </w:r>
    </w:p>
    <w:p w14:paraId="17E4A80C" w14:textId="77777777" w:rsidR="00E50864" w:rsidRPr="008D5AB9" w:rsidRDefault="00E50864" w:rsidP="00C07BFB">
      <w:pPr>
        <w:numPr>
          <w:ilvl w:val="0"/>
          <w:numId w:val="7"/>
        </w:numPr>
        <w:spacing w:line="240" w:lineRule="auto"/>
        <w:jc w:val="left"/>
      </w:pPr>
      <w:r w:rsidRPr="008D5AB9">
        <w:t>Science and education</w:t>
      </w:r>
    </w:p>
    <w:p w14:paraId="0108EC59" w14:textId="77777777" w:rsidR="003D3628" w:rsidRDefault="003D3628" w:rsidP="00E50864">
      <w:pPr>
        <w:rPr>
          <w:rFonts w:ascii="Book Antiqua" w:hAnsi="Book Antiqua"/>
        </w:rPr>
      </w:pPr>
    </w:p>
    <w:p w14:paraId="4E5FD026" w14:textId="77777777" w:rsidR="003D3628" w:rsidRDefault="003D3628" w:rsidP="003D3628">
      <w:pPr>
        <w:pStyle w:val="MediumGrid1-Accent21"/>
        <w:framePr w:hSpace="0" w:wrap="auto" w:yAlign="inline"/>
      </w:pPr>
      <w:r>
        <w:t>The ecosystem services for each of the four ecosystems are described in Tables 2 – 5.  Below are notes that refer to the content of the tables.</w:t>
      </w:r>
    </w:p>
    <w:p w14:paraId="4CC11606" w14:textId="77777777" w:rsidR="003D3628" w:rsidRDefault="003D3628" w:rsidP="00E50864">
      <w:pPr>
        <w:rPr>
          <w:rFonts w:ascii="Book Antiqua" w:hAnsi="Book Antiqua"/>
          <w:lang w:val="en-US"/>
        </w:rPr>
      </w:pPr>
    </w:p>
    <w:p w14:paraId="2676CFC7" w14:textId="77777777" w:rsidR="003D3628" w:rsidRPr="008D5AB9" w:rsidRDefault="003D3628" w:rsidP="00E50864">
      <w:pPr>
        <w:rPr>
          <w:b/>
          <w:lang w:val="en-US"/>
        </w:rPr>
      </w:pPr>
      <w:r w:rsidRPr="008D5AB9">
        <w:rPr>
          <w:b/>
          <w:lang w:val="en-US"/>
        </w:rPr>
        <w:t>Beneficiaries</w:t>
      </w:r>
    </w:p>
    <w:p w14:paraId="370DD8D7" w14:textId="77777777" w:rsidR="003D3628" w:rsidRPr="003D3628" w:rsidRDefault="003D3628" w:rsidP="003D3628">
      <w:pPr>
        <w:rPr>
          <w:rFonts w:ascii="Book Antiqua" w:hAnsi="Book Antiqua"/>
          <w:lang w:val="en-US"/>
        </w:rPr>
      </w:pPr>
      <w:r>
        <w:t>‘Local people’ refers to people who live and work in the area.  This includes families who have a homestead in the Region but who also derive income from other sources such as family members who live elsewhere in Namibia and send money home.  Beneficiaries further afield were categorized as national (occurring in Namibia), and outsiders (mostly from neighbouring countries such as Zambia, Botswana, Congo).</w:t>
      </w:r>
    </w:p>
    <w:p w14:paraId="294477E3" w14:textId="77777777" w:rsidR="00E50864" w:rsidRDefault="00E50864" w:rsidP="00E50864">
      <w:pPr>
        <w:rPr>
          <w:rFonts w:ascii="Book Antiqua" w:hAnsi="Book Antiqua"/>
        </w:rPr>
      </w:pPr>
    </w:p>
    <w:p w14:paraId="42B819C1" w14:textId="77777777" w:rsidR="003D3628" w:rsidRDefault="003D3628" w:rsidP="00E50864">
      <w:r>
        <w:t>Where possible, specific users are noted, such as lodges, or foreign workers (notably Far-East nationals, who have a growing presence in the Region).</w:t>
      </w:r>
    </w:p>
    <w:p w14:paraId="2BC0D63C" w14:textId="77777777" w:rsidR="003D3628" w:rsidRDefault="003D3628" w:rsidP="00E50864"/>
    <w:p w14:paraId="1FE77C76" w14:textId="77777777" w:rsidR="003D3628" w:rsidRPr="008D1867" w:rsidRDefault="003D3628" w:rsidP="003D3628">
      <w:pPr>
        <w:pStyle w:val="MediumGrid1-Accent21"/>
        <w:framePr w:hSpace="0" w:wrap="auto" w:yAlign="inline"/>
        <w:rPr>
          <w:b/>
        </w:rPr>
      </w:pPr>
      <w:r w:rsidRPr="008D1867">
        <w:rPr>
          <w:b/>
        </w:rPr>
        <w:t>Value</w:t>
      </w:r>
    </w:p>
    <w:p w14:paraId="0E9E8B58" w14:textId="77777777" w:rsidR="003D3628" w:rsidRDefault="003D3628" w:rsidP="003D3628">
      <w:pPr>
        <w:pStyle w:val="MediumGrid1-Accent21"/>
        <w:framePr w:hSpace="0" w:wrap="auto" w:yAlign="inline"/>
      </w:pPr>
      <w:r>
        <w:t xml:space="preserve">Monetary values are derived from the resource economics </w:t>
      </w:r>
      <w:r w:rsidR="005E5762">
        <w:t>input</w:t>
      </w:r>
      <w:r>
        <w:t xml:space="preserve">, which is described in Appendix C.  </w:t>
      </w:r>
    </w:p>
    <w:p w14:paraId="73546597" w14:textId="77777777" w:rsidR="003D3628" w:rsidRDefault="003D3628" w:rsidP="00E50864">
      <w:pPr>
        <w:rPr>
          <w:rFonts w:ascii="Book Antiqua" w:hAnsi="Book Antiqua"/>
          <w:lang w:val="en-US"/>
        </w:rPr>
      </w:pPr>
    </w:p>
    <w:p w14:paraId="07CA3BA8" w14:textId="77777777" w:rsidR="003D3628" w:rsidRPr="009513BD" w:rsidRDefault="003D3628" w:rsidP="003D3628">
      <w:pPr>
        <w:pStyle w:val="MediumGrid1-Accent21"/>
        <w:framePr w:hSpace="0" w:wrap="auto" w:yAlign="inline"/>
        <w:rPr>
          <w:b/>
        </w:rPr>
      </w:pPr>
      <w:r w:rsidRPr="009513BD">
        <w:rPr>
          <w:b/>
        </w:rPr>
        <w:t>Current status of ES, and trends of ES use and value</w:t>
      </w:r>
    </w:p>
    <w:p w14:paraId="745F61C9" w14:textId="77777777" w:rsidR="003D3628" w:rsidRDefault="003D3628" w:rsidP="00D613AE">
      <w:r>
        <w:t xml:space="preserve">Expert opinions during the workshop, and discussions with stakeholders in the Region, were used to judge the ‘health’ of the ecosystem goods and services, and the trend in their use.  </w:t>
      </w:r>
    </w:p>
    <w:p w14:paraId="0A376059" w14:textId="77777777" w:rsidR="003D3628" w:rsidRDefault="003D3628" w:rsidP="00E50864"/>
    <w:p w14:paraId="0977E16B" w14:textId="77777777" w:rsidR="00AB297D" w:rsidRPr="00E90876" w:rsidRDefault="00AB297D" w:rsidP="00AB297D">
      <w:pPr>
        <w:pStyle w:val="MediumGrid1-Accent21"/>
        <w:framePr w:hSpace="0" w:wrap="auto" w:yAlign="inline"/>
        <w:rPr>
          <w:b/>
        </w:rPr>
      </w:pPr>
      <w:r w:rsidRPr="00E90876">
        <w:rPr>
          <w:b/>
        </w:rPr>
        <w:t>Opportunities and synergies</w:t>
      </w:r>
    </w:p>
    <w:p w14:paraId="570F8A5B" w14:textId="77777777" w:rsidR="00E90876" w:rsidRDefault="00AB297D" w:rsidP="00D613AE">
      <w:r>
        <w:t xml:space="preserve">In order to be a useful addition to land use planning, it helps to show where ecosystem goods and services can be utilized for the benefit of development.  For instance, the fishing sector is experiencing over-exploitation, but a possible opportunity lies in using specific habitats and the high breeding potential of fish for fish farming (under certain specific conditions based on economic viability). </w:t>
      </w:r>
    </w:p>
    <w:p w14:paraId="0A3B9FA7" w14:textId="77777777" w:rsidR="003D3628" w:rsidRDefault="003D3628" w:rsidP="00E50864">
      <w:pPr>
        <w:rPr>
          <w:rFonts w:ascii="Book Antiqua" w:hAnsi="Book Antiqua"/>
          <w:lang w:val="en-US"/>
        </w:rPr>
      </w:pPr>
    </w:p>
    <w:p w14:paraId="2C686DEF" w14:textId="77777777" w:rsidR="00AB297D" w:rsidRPr="00E90876" w:rsidRDefault="00AB297D" w:rsidP="00AB297D">
      <w:pPr>
        <w:pStyle w:val="MediumGrid1-Accent21"/>
        <w:framePr w:hSpace="0" w:wrap="auto" w:yAlign="inline"/>
        <w:rPr>
          <w:b/>
        </w:rPr>
      </w:pPr>
      <w:r w:rsidRPr="00E90876">
        <w:rPr>
          <w:b/>
        </w:rPr>
        <w:t>Threats and antagonisms</w:t>
      </w:r>
    </w:p>
    <w:p w14:paraId="3D4E405E" w14:textId="136694D9" w:rsidR="00AB297D" w:rsidRPr="008D5AB9" w:rsidRDefault="008E3FE8" w:rsidP="00E50864">
      <w:pPr>
        <w:rPr>
          <w:lang w:val="en-US"/>
        </w:rPr>
      </w:pPr>
      <w:r w:rsidRPr="008D5AB9">
        <w:rPr>
          <w:lang w:val="en-US"/>
        </w:rPr>
        <w:t>This refers to h</w:t>
      </w:r>
      <w:r w:rsidR="00AB297D" w:rsidRPr="008D5AB9">
        <w:rPr>
          <w:lang w:val="en-US"/>
        </w:rPr>
        <w:t xml:space="preserve">uman activities and </w:t>
      </w:r>
      <w:r w:rsidR="008A469D" w:rsidRPr="008D5AB9">
        <w:rPr>
          <w:lang w:val="en-US"/>
        </w:rPr>
        <w:t>developments, which</w:t>
      </w:r>
      <w:r w:rsidR="00AB297D" w:rsidRPr="008D5AB9">
        <w:rPr>
          <w:lang w:val="en-US"/>
        </w:rPr>
        <w:t xml:space="preserve"> threaten an ecosystem service</w:t>
      </w:r>
      <w:r w:rsidRPr="008D5AB9">
        <w:rPr>
          <w:lang w:val="en-US"/>
        </w:rPr>
        <w:t>.</w:t>
      </w:r>
      <w:r w:rsidR="00AB297D" w:rsidRPr="008D5AB9">
        <w:rPr>
          <w:lang w:val="en-US"/>
        </w:rPr>
        <w:t xml:space="preserve"> </w:t>
      </w:r>
      <w:r w:rsidR="00D613AE">
        <w:rPr>
          <w:lang w:val="en-US"/>
        </w:rPr>
        <w:t xml:space="preserve"> Climate change is likely to threaten many ecosystem services.</w:t>
      </w:r>
    </w:p>
    <w:p w14:paraId="7E08281E" w14:textId="77777777" w:rsidR="00AB297D" w:rsidRPr="008D5AB9" w:rsidRDefault="00AB297D" w:rsidP="00E50864">
      <w:pPr>
        <w:rPr>
          <w:lang w:val="en-US"/>
        </w:rPr>
      </w:pPr>
    </w:p>
    <w:p w14:paraId="19F7FC2A" w14:textId="77777777" w:rsidR="008E3FE8" w:rsidRPr="008D5AB9" w:rsidRDefault="008E3FE8" w:rsidP="008E3FE8">
      <w:pPr>
        <w:pStyle w:val="MediumGrid1-Accent21"/>
        <w:framePr w:hSpace="0" w:wrap="auto" w:yAlign="inline"/>
        <w:rPr>
          <w:b/>
        </w:rPr>
      </w:pPr>
      <w:r w:rsidRPr="008D5AB9">
        <w:rPr>
          <w:b/>
        </w:rPr>
        <w:t>Key drivers of change in the ecosystem service and its use</w:t>
      </w:r>
    </w:p>
    <w:p w14:paraId="59919513" w14:textId="77777777" w:rsidR="008E3FE8" w:rsidRPr="008D5AB9" w:rsidRDefault="008E3FE8" w:rsidP="00E90876">
      <w:pPr>
        <w:spacing w:line="240" w:lineRule="auto"/>
        <w:rPr>
          <w:lang w:val="en-US"/>
        </w:rPr>
      </w:pPr>
      <w:r w:rsidRPr="008D5AB9">
        <w:rPr>
          <w:lang w:val="en-US"/>
        </w:rPr>
        <w:t xml:space="preserve">In almost all cases, the key driver of change in an ecosystem service is population growth.  This is stated, and where more specific forces arise from that, they are described.  </w:t>
      </w:r>
    </w:p>
    <w:p w14:paraId="4110CE1F" w14:textId="77777777" w:rsidR="00E90876" w:rsidRDefault="00E90876" w:rsidP="00E50864">
      <w:pPr>
        <w:rPr>
          <w:rFonts w:ascii="Book Antiqua" w:hAnsi="Book Antiqua"/>
          <w:lang w:val="en-US"/>
        </w:rPr>
      </w:pPr>
    </w:p>
    <w:p w14:paraId="3CC05B65" w14:textId="77777777" w:rsidR="008E3FE8" w:rsidRPr="008D5AB9" w:rsidRDefault="008E3FE8" w:rsidP="008A469D">
      <w:pPr>
        <w:keepNext/>
        <w:keepLines/>
        <w:rPr>
          <w:b/>
          <w:lang w:val="en-US"/>
        </w:rPr>
      </w:pPr>
      <w:r w:rsidRPr="008D5AB9">
        <w:rPr>
          <w:b/>
          <w:lang w:val="en-US"/>
        </w:rPr>
        <w:lastRenderedPageBreak/>
        <w:t>Policy adjustments</w:t>
      </w:r>
    </w:p>
    <w:p w14:paraId="3A7F0D41" w14:textId="77777777" w:rsidR="008E3FE8" w:rsidRPr="008D5AB9" w:rsidRDefault="008D1867" w:rsidP="00E50864">
      <w:pPr>
        <w:rPr>
          <w:lang w:val="en-US"/>
        </w:rPr>
      </w:pPr>
      <w:r w:rsidRPr="008D5AB9">
        <w:rPr>
          <w:lang w:val="en-US"/>
        </w:rPr>
        <w:t>The experts in the workshop gave suggestions on what policies or laws needed to be adjusted so that benefits arising from ecosystem services could be achi</w:t>
      </w:r>
      <w:r w:rsidR="00E90876" w:rsidRPr="008D5AB9">
        <w:rPr>
          <w:lang w:val="en-US"/>
        </w:rPr>
        <w:t>ev</w:t>
      </w:r>
      <w:r w:rsidRPr="008D5AB9">
        <w:rPr>
          <w:lang w:val="en-US"/>
        </w:rPr>
        <w:t xml:space="preserve">ed.  </w:t>
      </w:r>
    </w:p>
    <w:p w14:paraId="372C4F1B" w14:textId="77777777" w:rsidR="008E3FE8" w:rsidRDefault="008E3FE8" w:rsidP="00E50864">
      <w:pPr>
        <w:rPr>
          <w:rFonts w:ascii="Book Antiqua" w:hAnsi="Book Antiqua"/>
          <w:lang w:val="en-US"/>
        </w:rPr>
      </w:pPr>
    </w:p>
    <w:p w14:paraId="39E38624" w14:textId="77777777" w:rsidR="008E3FE8" w:rsidRDefault="008E3FE8" w:rsidP="00E50864">
      <w:pPr>
        <w:rPr>
          <w:rFonts w:ascii="Book Antiqua" w:hAnsi="Book Antiqua"/>
          <w:lang w:val="en-US"/>
        </w:rPr>
      </w:pPr>
    </w:p>
    <w:p w14:paraId="689DE9EB" w14:textId="77777777" w:rsidR="008E3FE8" w:rsidRDefault="008E3FE8" w:rsidP="00E50864">
      <w:pPr>
        <w:rPr>
          <w:rFonts w:ascii="Book Antiqua" w:hAnsi="Book Antiqua"/>
          <w:lang w:val="en-US"/>
        </w:rPr>
      </w:pPr>
    </w:p>
    <w:p w14:paraId="0D23CA38" w14:textId="77777777" w:rsidR="008E3FE8" w:rsidRDefault="008E3FE8" w:rsidP="008E3FE8">
      <w:pPr>
        <w:pStyle w:val="MediumGrid1-Accent21"/>
        <w:framePr w:wrap="around" w:vAnchor="page" w:hAnchor="page" w:x="1381" w:y="4891"/>
      </w:pPr>
    </w:p>
    <w:p w14:paraId="311184C3" w14:textId="77777777" w:rsidR="008E3FE8" w:rsidRDefault="008E3FE8" w:rsidP="008E3FE8">
      <w:pPr>
        <w:pStyle w:val="MediumGrid1-Accent21"/>
        <w:framePr w:wrap="around" w:vAnchor="page" w:hAnchor="page" w:x="1381" w:y="4891"/>
      </w:pPr>
    </w:p>
    <w:p w14:paraId="081EEC15" w14:textId="77777777" w:rsidR="008E3FE8" w:rsidRDefault="008E3FE8" w:rsidP="008E3FE8">
      <w:pPr>
        <w:pStyle w:val="MediumGrid1-Accent21"/>
        <w:framePr w:wrap="around" w:vAnchor="page" w:hAnchor="page" w:x="1381" w:y="4891"/>
      </w:pPr>
    </w:p>
    <w:p w14:paraId="2553A0CC" w14:textId="77777777" w:rsidR="008E3FE8" w:rsidRDefault="008E3FE8" w:rsidP="008E3FE8">
      <w:pPr>
        <w:pStyle w:val="MediumGrid1-Accent21"/>
        <w:framePr w:wrap="around" w:vAnchor="page" w:hAnchor="page" w:x="1381" w:y="4891"/>
      </w:pPr>
    </w:p>
    <w:p w14:paraId="144C6A4F" w14:textId="77777777" w:rsidR="008E3FE8" w:rsidRDefault="008E3FE8" w:rsidP="008E3FE8">
      <w:pPr>
        <w:pStyle w:val="MediumGrid1-Accent21"/>
        <w:framePr w:wrap="around" w:vAnchor="page" w:hAnchor="page" w:x="1381" w:y="4891"/>
      </w:pPr>
    </w:p>
    <w:p w14:paraId="52971504" w14:textId="77777777" w:rsidR="008E3FE8" w:rsidRDefault="008E3FE8" w:rsidP="008E3FE8">
      <w:pPr>
        <w:pStyle w:val="MediumGrid1-Accent21"/>
        <w:framePr w:wrap="around" w:vAnchor="page" w:hAnchor="page" w:x="1381" w:y="4891"/>
        <w:sectPr w:rsidR="008E3FE8" w:rsidSect="00C07BFB">
          <w:footerReference w:type="even" r:id="rId16"/>
          <w:footerReference w:type="default" r:id="rId17"/>
          <w:pgSz w:w="11900" w:h="16840"/>
          <w:pgMar w:top="1418" w:right="1418" w:bottom="1418" w:left="1418" w:header="709" w:footer="709" w:gutter="0"/>
          <w:cols w:space="708"/>
          <w:docGrid w:linePitch="360"/>
        </w:sectPr>
      </w:pPr>
    </w:p>
    <w:p w14:paraId="090E1CC3" w14:textId="77777777" w:rsidR="00E50864" w:rsidRDefault="00807B26" w:rsidP="00E50864">
      <w:pPr>
        <w:rPr>
          <w:b/>
        </w:rPr>
      </w:pPr>
      <w:r w:rsidRPr="00000EF7">
        <w:rPr>
          <w:b/>
          <w:highlight w:val="cyan"/>
        </w:rPr>
        <w:lastRenderedPageBreak/>
        <w:t>Table 2:  Ecosystem services in the western woodlands of Zambezi Region</w:t>
      </w:r>
    </w:p>
    <w:p w14:paraId="410BFAE8" w14:textId="77777777" w:rsidR="00B17E6E" w:rsidRPr="008516B6" w:rsidRDefault="00B17E6E" w:rsidP="00E50864">
      <w:pPr>
        <w:rPr>
          <w:b/>
        </w:rPr>
      </w:pPr>
    </w:p>
    <w:p w14:paraId="35CEA021" w14:textId="77777777" w:rsidR="008D5AB9" w:rsidRPr="008D5AB9" w:rsidRDefault="008D5AB9" w:rsidP="008D5AB9">
      <w:pPr>
        <w:rPr>
          <w:vanish/>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8"/>
        <w:gridCol w:w="1638"/>
        <w:gridCol w:w="1638"/>
        <w:gridCol w:w="1638"/>
        <w:gridCol w:w="1638"/>
        <w:gridCol w:w="1638"/>
        <w:gridCol w:w="1638"/>
        <w:gridCol w:w="1638"/>
        <w:gridCol w:w="1639"/>
      </w:tblGrid>
      <w:tr w:rsidR="00B17E6E" w:rsidRPr="008516B6" w14:paraId="3BF0F90E" w14:textId="77777777" w:rsidTr="00B17E6E">
        <w:trPr>
          <w:trHeight w:val="355"/>
        </w:trPr>
        <w:tc>
          <w:tcPr>
            <w:tcW w:w="14743" w:type="dxa"/>
            <w:gridSpan w:val="9"/>
            <w:shd w:val="clear" w:color="auto" w:fill="DBE5F1" w:themeFill="accent1" w:themeFillTint="33"/>
          </w:tcPr>
          <w:p w14:paraId="1195D3F4" w14:textId="268F5784" w:rsidR="00B17E6E" w:rsidRPr="00745D4E" w:rsidRDefault="00B17E6E" w:rsidP="00C07BFB">
            <w:pPr>
              <w:rPr>
                <w:b/>
                <w:sz w:val="20"/>
                <w:szCs w:val="20"/>
              </w:rPr>
            </w:pPr>
            <w:r>
              <w:rPr>
                <w:b/>
                <w:sz w:val="20"/>
                <w:szCs w:val="20"/>
              </w:rPr>
              <w:t>Woodlands in Kwando Core Conservation area and Central Bwabwata (Kalahari woodland, riparian woodland along Kwando River)</w:t>
            </w:r>
          </w:p>
        </w:tc>
      </w:tr>
      <w:tr w:rsidR="00E50864" w:rsidRPr="008516B6" w14:paraId="3DF62EA6" w14:textId="77777777" w:rsidTr="00B17E6E">
        <w:trPr>
          <w:trHeight w:val="355"/>
        </w:trPr>
        <w:tc>
          <w:tcPr>
            <w:tcW w:w="14743" w:type="dxa"/>
            <w:gridSpan w:val="9"/>
            <w:shd w:val="clear" w:color="auto" w:fill="F2DBDB"/>
          </w:tcPr>
          <w:p w14:paraId="52E1DD5E" w14:textId="77777777" w:rsidR="00E50864" w:rsidRPr="00745D4E" w:rsidRDefault="00E50864" w:rsidP="00C07BFB">
            <w:pPr>
              <w:rPr>
                <w:b/>
                <w:sz w:val="20"/>
                <w:szCs w:val="20"/>
              </w:rPr>
            </w:pPr>
            <w:r w:rsidRPr="00745D4E">
              <w:rPr>
                <w:b/>
                <w:sz w:val="20"/>
                <w:szCs w:val="20"/>
              </w:rPr>
              <w:t>Provisioning Services</w:t>
            </w:r>
          </w:p>
        </w:tc>
      </w:tr>
      <w:tr w:rsidR="00A807C0" w:rsidRPr="008516B6" w14:paraId="304D5129" w14:textId="77777777" w:rsidTr="00B17E6E">
        <w:tc>
          <w:tcPr>
            <w:tcW w:w="1638" w:type="dxa"/>
            <w:shd w:val="clear" w:color="auto" w:fill="D9D9D9"/>
          </w:tcPr>
          <w:p w14:paraId="2868656E" w14:textId="77777777" w:rsidR="00E50864" w:rsidRPr="002B4927" w:rsidRDefault="00E50864" w:rsidP="00C07BFB">
            <w:pPr>
              <w:rPr>
                <w:b/>
                <w:sz w:val="16"/>
              </w:rPr>
            </w:pPr>
            <w:r w:rsidRPr="002B4927">
              <w:rPr>
                <w:b/>
                <w:sz w:val="16"/>
              </w:rPr>
              <w:t>Type of Ecosystem Service (ES)</w:t>
            </w:r>
          </w:p>
        </w:tc>
        <w:tc>
          <w:tcPr>
            <w:tcW w:w="1638" w:type="dxa"/>
            <w:shd w:val="clear" w:color="auto" w:fill="D9D9D9"/>
          </w:tcPr>
          <w:p w14:paraId="4807FF9B" w14:textId="77777777" w:rsidR="00E50864" w:rsidRPr="002B4927" w:rsidRDefault="00E50864" w:rsidP="00C07BFB">
            <w:pPr>
              <w:rPr>
                <w:b/>
                <w:sz w:val="16"/>
              </w:rPr>
            </w:pPr>
            <w:r>
              <w:rPr>
                <w:b/>
                <w:sz w:val="16"/>
              </w:rPr>
              <w:t>Beneficiaries</w:t>
            </w:r>
            <w:r w:rsidRPr="002B4927">
              <w:rPr>
                <w:b/>
                <w:sz w:val="16"/>
              </w:rPr>
              <w:t>/ users</w:t>
            </w:r>
          </w:p>
        </w:tc>
        <w:tc>
          <w:tcPr>
            <w:tcW w:w="1638" w:type="dxa"/>
            <w:shd w:val="clear" w:color="auto" w:fill="D9D9D9"/>
          </w:tcPr>
          <w:p w14:paraId="75E5C48F" w14:textId="77777777" w:rsidR="00E50864" w:rsidRPr="002B4927" w:rsidRDefault="00E50864" w:rsidP="00C07BFB">
            <w:pPr>
              <w:rPr>
                <w:b/>
                <w:sz w:val="16"/>
              </w:rPr>
            </w:pPr>
            <w:r w:rsidRPr="002B4927">
              <w:rPr>
                <w:b/>
                <w:sz w:val="16"/>
              </w:rPr>
              <w:t>Value</w:t>
            </w:r>
          </w:p>
        </w:tc>
        <w:tc>
          <w:tcPr>
            <w:tcW w:w="1638" w:type="dxa"/>
            <w:shd w:val="clear" w:color="auto" w:fill="D9D9D9"/>
          </w:tcPr>
          <w:p w14:paraId="0AB28755" w14:textId="77777777" w:rsidR="00E50864" w:rsidRPr="002B4927" w:rsidRDefault="00E50864" w:rsidP="00C07BFB">
            <w:pPr>
              <w:rPr>
                <w:b/>
                <w:sz w:val="16"/>
              </w:rPr>
            </w:pPr>
            <w:r w:rsidRPr="002B4927">
              <w:rPr>
                <w:b/>
                <w:sz w:val="16"/>
              </w:rPr>
              <w:t>Current state of ES</w:t>
            </w:r>
          </w:p>
        </w:tc>
        <w:tc>
          <w:tcPr>
            <w:tcW w:w="1638" w:type="dxa"/>
            <w:shd w:val="clear" w:color="auto" w:fill="D9D9D9"/>
          </w:tcPr>
          <w:p w14:paraId="7DFE7236" w14:textId="77777777" w:rsidR="00E50864" w:rsidRPr="002B4927" w:rsidRDefault="00E50864" w:rsidP="00C07BFB">
            <w:pPr>
              <w:rPr>
                <w:b/>
                <w:sz w:val="16"/>
              </w:rPr>
            </w:pPr>
            <w:r w:rsidRPr="002B4927">
              <w:rPr>
                <w:b/>
                <w:sz w:val="16"/>
              </w:rPr>
              <w:t>Trends of ES use and value</w:t>
            </w:r>
          </w:p>
        </w:tc>
        <w:tc>
          <w:tcPr>
            <w:tcW w:w="1638" w:type="dxa"/>
            <w:shd w:val="clear" w:color="auto" w:fill="D9D9D9"/>
          </w:tcPr>
          <w:p w14:paraId="25707383" w14:textId="77777777" w:rsidR="00E50864" w:rsidRPr="002B4927" w:rsidRDefault="00E50864" w:rsidP="00C07BFB">
            <w:pPr>
              <w:rPr>
                <w:b/>
                <w:sz w:val="16"/>
              </w:rPr>
            </w:pPr>
            <w:r w:rsidRPr="002B4927">
              <w:rPr>
                <w:b/>
                <w:sz w:val="16"/>
              </w:rPr>
              <w:t xml:space="preserve">Opportunities &amp; synergies </w:t>
            </w:r>
            <w:r w:rsidRPr="002B4927">
              <w:rPr>
                <w:b/>
                <w:sz w:val="14"/>
              </w:rPr>
              <w:t>(incl. trans-boundary)</w:t>
            </w:r>
          </w:p>
        </w:tc>
        <w:tc>
          <w:tcPr>
            <w:tcW w:w="1638" w:type="dxa"/>
            <w:shd w:val="clear" w:color="auto" w:fill="D9D9D9"/>
          </w:tcPr>
          <w:p w14:paraId="660C1FA9" w14:textId="77777777" w:rsidR="00E50864" w:rsidRPr="002B4927" w:rsidRDefault="00E50864" w:rsidP="00C07BFB">
            <w:pPr>
              <w:rPr>
                <w:b/>
                <w:sz w:val="16"/>
              </w:rPr>
            </w:pPr>
            <w:r w:rsidRPr="002B4927">
              <w:rPr>
                <w:b/>
                <w:sz w:val="16"/>
              </w:rPr>
              <w:t>Threats &amp; antagonisms</w:t>
            </w:r>
          </w:p>
          <w:p w14:paraId="7A2783A3" w14:textId="77777777" w:rsidR="00E50864" w:rsidRPr="002B4927" w:rsidRDefault="00E50864" w:rsidP="00C07BFB">
            <w:pPr>
              <w:rPr>
                <w:b/>
                <w:sz w:val="14"/>
              </w:rPr>
            </w:pPr>
            <w:r w:rsidRPr="002B4927">
              <w:rPr>
                <w:b/>
                <w:sz w:val="14"/>
              </w:rPr>
              <w:t>(incl. trans-boundary)</w:t>
            </w:r>
          </w:p>
        </w:tc>
        <w:tc>
          <w:tcPr>
            <w:tcW w:w="1638" w:type="dxa"/>
            <w:shd w:val="clear" w:color="auto" w:fill="D9D9D9"/>
          </w:tcPr>
          <w:p w14:paraId="58F1FDF9" w14:textId="77777777" w:rsidR="00E50864" w:rsidRPr="002B4927" w:rsidRDefault="00E50864" w:rsidP="00C07BFB">
            <w:pPr>
              <w:rPr>
                <w:b/>
                <w:sz w:val="16"/>
              </w:rPr>
            </w:pPr>
            <w:r w:rsidRPr="002B4927">
              <w:rPr>
                <w:b/>
                <w:sz w:val="16"/>
              </w:rPr>
              <w:t>Key drivers of change in ES and usage</w:t>
            </w:r>
          </w:p>
        </w:tc>
        <w:tc>
          <w:tcPr>
            <w:tcW w:w="1639" w:type="dxa"/>
            <w:shd w:val="clear" w:color="auto" w:fill="D9D9D9"/>
          </w:tcPr>
          <w:p w14:paraId="56A919BD" w14:textId="77777777" w:rsidR="00E50864" w:rsidRPr="002B4927" w:rsidRDefault="00E50864" w:rsidP="00C07BFB">
            <w:pPr>
              <w:rPr>
                <w:b/>
                <w:sz w:val="16"/>
              </w:rPr>
            </w:pPr>
            <w:r w:rsidRPr="002B4927">
              <w:rPr>
                <w:b/>
                <w:sz w:val="16"/>
              </w:rPr>
              <w:t>Policy adjustments to be considered</w:t>
            </w:r>
          </w:p>
        </w:tc>
      </w:tr>
      <w:tr w:rsidR="00A807C0" w:rsidRPr="008516B6" w14:paraId="68C03FD4" w14:textId="77777777" w:rsidTr="00B17E6E">
        <w:tc>
          <w:tcPr>
            <w:tcW w:w="1638" w:type="dxa"/>
          </w:tcPr>
          <w:p w14:paraId="212F6225" w14:textId="77777777" w:rsidR="00E50864" w:rsidRPr="008516B6" w:rsidDel="00F8224B" w:rsidRDefault="00E50864" w:rsidP="001E0BD4">
            <w:pPr>
              <w:jc w:val="left"/>
              <w:rPr>
                <w:sz w:val="16"/>
              </w:rPr>
            </w:pPr>
            <w:r>
              <w:rPr>
                <w:sz w:val="16"/>
              </w:rPr>
              <w:t>Livestock g</w:t>
            </w:r>
            <w:r w:rsidRPr="008516B6">
              <w:rPr>
                <w:sz w:val="16"/>
              </w:rPr>
              <w:t>razing</w:t>
            </w:r>
          </w:p>
        </w:tc>
        <w:tc>
          <w:tcPr>
            <w:tcW w:w="1638" w:type="dxa"/>
          </w:tcPr>
          <w:p w14:paraId="31D4ED86" w14:textId="77777777" w:rsidR="00E50864" w:rsidRPr="008516B6" w:rsidDel="00F8224B" w:rsidRDefault="00E50864" w:rsidP="001E0BD4">
            <w:pPr>
              <w:jc w:val="left"/>
              <w:rPr>
                <w:sz w:val="16"/>
              </w:rPr>
            </w:pPr>
            <w:r>
              <w:rPr>
                <w:sz w:val="16"/>
              </w:rPr>
              <w:t>Local people</w:t>
            </w:r>
            <w:r w:rsidR="002F2BB2">
              <w:rPr>
                <w:sz w:val="16"/>
              </w:rPr>
              <w:t xml:space="preserve"> engaged mostly in subsistence farming.</w:t>
            </w:r>
          </w:p>
        </w:tc>
        <w:tc>
          <w:tcPr>
            <w:tcW w:w="1638" w:type="dxa"/>
          </w:tcPr>
          <w:p w14:paraId="50A8FD7A" w14:textId="77777777" w:rsidR="00E50864" w:rsidRDefault="00E50864" w:rsidP="001E0BD4">
            <w:pPr>
              <w:jc w:val="left"/>
              <w:rPr>
                <w:sz w:val="16"/>
              </w:rPr>
            </w:pPr>
            <w:r w:rsidRPr="008516B6">
              <w:rPr>
                <w:sz w:val="16"/>
              </w:rPr>
              <w:t>NNI from livestock grazing estimated at $N0.18 million p.a.</w:t>
            </w:r>
          </w:p>
          <w:p w14:paraId="7E111C50" w14:textId="77777777" w:rsidR="00E50864" w:rsidRPr="008516B6" w:rsidRDefault="00E50864" w:rsidP="001E0BD4">
            <w:pPr>
              <w:jc w:val="left"/>
              <w:rPr>
                <w:sz w:val="16"/>
              </w:rPr>
            </w:pPr>
          </w:p>
        </w:tc>
        <w:tc>
          <w:tcPr>
            <w:tcW w:w="1638" w:type="dxa"/>
          </w:tcPr>
          <w:p w14:paraId="717837F3" w14:textId="77777777" w:rsidR="00E50864" w:rsidRPr="008516B6" w:rsidRDefault="002F2BB2" w:rsidP="001E0BD4">
            <w:pPr>
              <w:jc w:val="left"/>
              <w:rPr>
                <w:sz w:val="16"/>
              </w:rPr>
            </w:pPr>
            <w:r>
              <w:rPr>
                <w:sz w:val="16"/>
              </w:rPr>
              <w:t>Healthy, but with fluctuations depending on dry spells and fires.</w:t>
            </w:r>
          </w:p>
        </w:tc>
        <w:tc>
          <w:tcPr>
            <w:tcW w:w="1638" w:type="dxa"/>
          </w:tcPr>
          <w:p w14:paraId="2C074E1B" w14:textId="77777777" w:rsidR="00E50864" w:rsidRPr="008516B6" w:rsidRDefault="00C6087B" w:rsidP="001E0BD4">
            <w:pPr>
              <w:jc w:val="left"/>
              <w:rPr>
                <w:sz w:val="16"/>
              </w:rPr>
            </w:pPr>
            <w:r>
              <w:rPr>
                <w:sz w:val="16"/>
              </w:rPr>
              <w:t xml:space="preserve">Stable.  There is relatively little use of pastures by livestock, since the San keep few cattle. This is part of Bwabwata National Park and the de facto GRN policy in this area is that local communities may keep small numbers of livestock for subsistence purposes. </w:t>
            </w:r>
          </w:p>
        </w:tc>
        <w:tc>
          <w:tcPr>
            <w:tcW w:w="1638" w:type="dxa"/>
          </w:tcPr>
          <w:p w14:paraId="2F4C19C8" w14:textId="77777777" w:rsidR="00E50864" w:rsidRPr="008516B6" w:rsidRDefault="00D9137A" w:rsidP="001E0BD4">
            <w:pPr>
              <w:jc w:val="left"/>
              <w:rPr>
                <w:sz w:val="16"/>
              </w:rPr>
            </w:pPr>
            <w:r>
              <w:rPr>
                <w:sz w:val="16"/>
              </w:rPr>
              <w:t>In theory, herding of livestock within a N</w:t>
            </w:r>
            <w:r w:rsidR="002F2BB2">
              <w:rPr>
                <w:sz w:val="16"/>
              </w:rPr>
              <w:t xml:space="preserve">ational </w:t>
            </w:r>
            <w:r>
              <w:rPr>
                <w:sz w:val="16"/>
              </w:rPr>
              <w:t>P</w:t>
            </w:r>
            <w:r w:rsidR="002F2BB2">
              <w:rPr>
                <w:sz w:val="16"/>
              </w:rPr>
              <w:t>ark</w:t>
            </w:r>
            <w:r>
              <w:rPr>
                <w:sz w:val="16"/>
              </w:rPr>
              <w:t xml:space="preserve"> can be beneficial from a rangeland health and ecosystem services perspective</w:t>
            </w:r>
            <w:r w:rsidR="00FC1DFF">
              <w:rPr>
                <w:sz w:val="16"/>
              </w:rPr>
              <w:t>. This is because cattle are bulk grazers (if herded), and bulk grazing is good for rangelands</w:t>
            </w:r>
            <w:r w:rsidR="002F2BB2">
              <w:rPr>
                <w:sz w:val="16"/>
              </w:rPr>
              <w:t xml:space="preserve">.  There is potential for a more formal integrated rangeland management strategy in the multiple land-use zone of Bwabwata NP. </w:t>
            </w:r>
          </w:p>
        </w:tc>
        <w:tc>
          <w:tcPr>
            <w:tcW w:w="1638" w:type="dxa"/>
          </w:tcPr>
          <w:p w14:paraId="1585DB6F" w14:textId="77777777" w:rsidR="00C6087B" w:rsidRDefault="00C6087B" w:rsidP="001E0BD4">
            <w:pPr>
              <w:jc w:val="left"/>
              <w:rPr>
                <w:sz w:val="16"/>
              </w:rPr>
            </w:pPr>
            <w:r>
              <w:rPr>
                <w:sz w:val="16"/>
              </w:rPr>
              <w:t>Key threats are:</w:t>
            </w:r>
          </w:p>
          <w:p w14:paraId="4B3FF9A1" w14:textId="77777777" w:rsidR="00E50864" w:rsidRDefault="00C6087B" w:rsidP="001E0BD4">
            <w:pPr>
              <w:jc w:val="left"/>
              <w:rPr>
                <w:sz w:val="16"/>
              </w:rPr>
            </w:pPr>
            <w:r>
              <w:rPr>
                <w:sz w:val="16"/>
              </w:rPr>
              <w:t>- Fires, especially if very frequent (every year) and incorrect timing (early burning is less harmful than late).  Most fires are started by people.</w:t>
            </w:r>
          </w:p>
          <w:p w14:paraId="70587A30" w14:textId="77777777" w:rsidR="00C6087B" w:rsidRDefault="00C6087B" w:rsidP="001E0BD4">
            <w:pPr>
              <w:jc w:val="left"/>
              <w:rPr>
                <w:sz w:val="16"/>
              </w:rPr>
            </w:pPr>
            <w:r>
              <w:rPr>
                <w:sz w:val="16"/>
              </w:rPr>
              <w:t>- Increasing numbers of livestock</w:t>
            </w:r>
            <w:r w:rsidR="00D9137A">
              <w:rPr>
                <w:sz w:val="16"/>
              </w:rPr>
              <w:t xml:space="preserve"> and wildlife,</w:t>
            </w:r>
            <w:r>
              <w:rPr>
                <w:sz w:val="16"/>
              </w:rPr>
              <w:t xml:space="preserve"> leading to human-wildlife conflicts.</w:t>
            </w:r>
          </w:p>
          <w:p w14:paraId="0D548870" w14:textId="77777777" w:rsidR="00C6087B" w:rsidRDefault="00C6087B" w:rsidP="001E0BD4">
            <w:pPr>
              <w:jc w:val="left"/>
              <w:rPr>
                <w:sz w:val="16"/>
              </w:rPr>
            </w:pPr>
            <w:r>
              <w:rPr>
                <w:sz w:val="16"/>
              </w:rPr>
              <w:t>- Politicisation</w:t>
            </w:r>
            <w:r w:rsidR="00D9137A">
              <w:rPr>
                <w:sz w:val="16"/>
              </w:rPr>
              <w:t xml:space="preserve"> </w:t>
            </w:r>
            <w:r>
              <w:rPr>
                <w:sz w:val="16"/>
              </w:rPr>
              <w:t>of Bwabwata range</w:t>
            </w:r>
            <w:r w:rsidR="00D9137A">
              <w:rPr>
                <w:sz w:val="16"/>
              </w:rPr>
              <w:t>lands by certain traditional leaders.</w:t>
            </w:r>
          </w:p>
          <w:p w14:paraId="7F02F40B" w14:textId="77777777" w:rsidR="003503B6" w:rsidRPr="008516B6" w:rsidRDefault="003503B6" w:rsidP="001E0BD4">
            <w:pPr>
              <w:jc w:val="left"/>
              <w:rPr>
                <w:sz w:val="16"/>
              </w:rPr>
            </w:pPr>
            <w:r>
              <w:rPr>
                <w:sz w:val="16"/>
              </w:rPr>
              <w:t xml:space="preserve">- </w:t>
            </w:r>
            <w:r w:rsidRPr="00140003">
              <w:rPr>
                <w:sz w:val="16"/>
              </w:rPr>
              <w:t>Increased atmospher</w:t>
            </w:r>
            <w:r>
              <w:rPr>
                <w:sz w:val="16"/>
              </w:rPr>
              <w:t>ic CO2</w:t>
            </w:r>
            <w:r w:rsidRPr="00140003">
              <w:rPr>
                <w:sz w:val="16"/>
              </w:rPr>
              <w:t xml:space="preserve"> is known to promote bush growth, so bush encroachment might become more severe.</w:t>
            </w:r>
          </w:p>
        </w:tc>
        <w:tc>
          <w:tcPr>
            <w:tcW w:w="1638" w:type="dxa"/>
          </w:tcPr>
          <w:p w14:paraId="2F595584" w14:textId="77777777" w:rsidR="00D9137A" w:rsidRDefault="00D9137A" w:rsidP="001E0BD4">
            <w:pPr>
              <w:jc w:val="left"/>
              <w:rPr>
                <w:sz w:val="16"/>
              </w:rPr>
            </w:pPr>
            <w:r>
              <w:rPr>
                <w:sz w:val="16"/>
              </w:rPr>
              <w:t>Key drivers are:</w:t>
            </w:r>
          </w:p>
          <w:p w14:paraId="113264D3" w14:textId="77777777" w:rsidR="00D9137A" w:rsidRDefault="00D9137A" w:rsidP="001E0BD4">
            <w:pPr>
              <w:jc w:val="left"/>
              <w:rPr>
                <w:sz w:val="16"/>
              </w:rPr>
            </w:pPr>
            <w:r>
              <w:rPr>
                <w:sz w:val="16"/>
              </w:rPr>
              <w:t>- Fires (see previous column)</w:t>
            </w:r>
          </w:p>
          <w:p w14:paraId="5552AB26" w14:textId="77777777" w:rsidR="00D9137A" w:rsidRDefault="00D9137A" w:rsidP="001E0BD4">
            <w:pPr>
              <w:jc w:val="left"/>
              <w:rPr>
                <w:sz w:val="16"/>
              </w:rPr>
            </w:pPr>
            <w:r>
              <w:rPr>
                <w:sz w:val="16"/>
              </w:rPr>
              <w:t xml:space="preserve">- Increasing numbers of livestock. </w:t>
            </w:r>
          </w:p>
          <w:p w14:paraId="5F7CA8FE" w14:textId="77777777" w:rsidR="00E50864" w:rsidRPr="008516B6" w:rsidRDefault="00E50864" w:rsidP="001E0BD4">
            <w:pPr>
              <w:jc w:val="left"/>
              <w:rPr>
                <w:sz w:val="16"/>
              </w:rPr>
            </w:pPr>
          </w:p>
        </w:tc>
        <w:tc>
          <w:tcPr>
            <w:tcW w:w="1639" w:type="dxa"/>
          </w:tcPr>
          <w:p w14:paraId="4C6C1075" w14:textId="77777777" w:rsidR="00E50864" w:rsidRPr="008516B6" w:rsidRDefault="00D9137A" w:rsidP="001E0BD4">
            <w:pPr>
              <w:jc w:val="left"/>
              <w:rPr>
                <w:sz w:val="16"/>
              </w:rPr>
            </w:pPr>
            <w:r>
              <w:rPr>
                <w:sz w:val="16"/>
              </w:rPr>
              <w:t>The original intention of this area being mostly a protected park with minimal livestock is changing, with much more livestock occurring in the area.  This poses a challenge from the perspective of conservation and tourism on the one hand, and controlling veterinary diseases (e.g. FMD) on the other.  A policy decision is needed in this regard.</w:t>
            </w:r>
          </w:p>
        </w:tc>
      </w:tr>
      <w:tr w:rsidR="00A807C0" w:rsidRPr="008516B6" w14:paraId="30A40F56" w14:textId="77777777" w:rsidTr="00B17E6E">
        <w:tc>
          <w:tcPr>
            <w:tcW w:w="1638" w:type="dxa"/>
          </w:tcPr>
          <w:p w14:paraId="325D945D" w14:textId="77777777" w:rsidR="00E50864" w:rsidRPr="008516B6" w:rsidRDefault="00E50864" w:rsidP="001E0BD4">
            <w:pPr>
              <w:jc w:val="left"/>
              <w:rPr>
                <w:sz w:val="16"/>
              </w:rPr>
            </w:pPr>
            <w:r>
              <w:rPr>
                <w:sz w:val="16"/>
              </w:rPr>
              <w:t>Crops</w:t>
            </w:r>
            <w:r w:rsidRPr="008516B6">
              <w:rPr>
                <w:sz w:val="16"/>
              </w:rPr>
              <w:t xml:space="preserve"> </w:t>
            </w:r>
          </w:p>
        </w:tc>
        <w:tc>
          <w:tcPr>
            <w:tcW w:w="1638" w:type="dxa"/>
          </w:tcPr>
          <w:p w14:paraId="4B118049" w14:textId="77777777" w:rsidR="00E50864" w:rsidRPr="008516B6" w:rsidRDefault="00E50864" w:rsidP="001E0BD4">
            <w:pPr>
              <w:jc w:val="left"/>
              <w:rPr>
                <w:sz w:val="16"/>
              </w:rPr>
            </w:pPr>
            <w:r w:rsidRPr="008516B6">
              <w:rPr>
                <w:sz w:val="16"/>
              </w:rPr>
              <w:t>L</w:t>
            </w:r>
            <w:r>
              <w:rPr>
                <w:sz w:val="16"/>
              </w:rPr>
              <w:t>ocal people</w:t>
            </w:r>
          </w:p>
        </w:tc>
        <w:tc>
          <w:tcPr>
            <w:tcW w:w="1638" w:type="dxa"/>
          </w:tcPr>
          <w:p w14:paraId="79735BD0" w14:textId="77777777" w:rsidR="00E50864" w:rsidRDefault="00FC1DFF" w:rsidP="001E0BD4">
            <w:pPr>
              <w:jc w:val="left"/>
              <w:rPr>
                <w:sz w:val="16"/>
              </w:rPr>
            </w:pPr>
            <w:r>
              <w:rPr>
                <w:sz w:val="16"/>
              </w:rPr>
              <w:t xml:space="preserve">Minimal </w:t>
            </w:r>
            <w:r w:rsidR="00E50864">
              <w:rPr>
                <w:sz w:val="16"/>
              </w:rPr>
              <w:t xml:space="preserve">cultivation is practiced.  </w:t>
            </w:r>
          </w:p>
          <w:p w14:paraId="59963EF6" w14:textId="77777777" w:rsidR="00E50864" w:rsidRDefault="00E50864" w:rsidP="001E0BD4">
            <w:pPr>
              <w:jc w:val="left"/>
              <w:rPr>
                <w:sz w:val="16"/>
              </w:rPr>
            </w:pPr>
          </w:p>
          <w:p w14:paraId="73FA3BB4" w14:textId="77777777" w:rsidR="00E50864" w:rsidRPr="008516B6" w:rsidRDefault="00E50864" w:rsidP="001E0BD4">
            <w:pPr>
              <w:jc w:val="left"/>
              <w:rPr>
                <w:sz w:val="16"/>
              </w:rPr>
            </w:pPr>
            <w:r w:rsidRPr="008516B6">
              <w:rPr>
                <w:sz w:val="16"/>
              </w:rPr>
              <w:t>NNI from crop production estimated at $N1.09 million p.a.</w:t>
            </w:r>
          </w:p>
        </w:tc>
        <w:tc>
          <w:tcPr>
            <w:tcW w:w="1638" w:type="dxa"/>
          </w:tcPr>
          <w:p w14:paraId="61D16E83" w14:textId="77777777" w:rsidR="00E50864" w:rsidRDefault="00E50864" w:rsidP="001E0BD4">
            <w:pPr>
              <w:jc w:val="left"/>
              <w:rPr>
                <w:sz w:val="16"/>
              </w:rPr>
            </w:pPr>
            <w:r>
              <w:rPr>
                <w:sz w:val="16"/>
              </w:rPr>
              <w:t xml:space="preserve">Soil fertility is naturally low, </w:t>
            </w:r>
            <w:r w:rsidRPr="008516B6">
              <w:rPr>
                <w:sz w:val="16"/>
              </w:rPr>
              <w:t>agric</w:t>
            </w:r>
            <w:r>
              <w:rPr>
                <w:sz w:val="16"/>
              </w:rPr>
              <w:t xml:space="preserve">ultural potential also low considering the low desire by the San to cultivate.  </w:t>
            </w:r>
          </w:p>
          <w:p w14:paraId="3A8976D3" w14:textId="77777777" w:rsidR="00E50864" w:rsidRDefault="00E50864" w:rsidP="001E0BD4">
            <w:pPr>
              <w:jc w:val="left"/>
              <w:rPr>
                <w:sz w:val="16"/>
              </w:rPr>
            </w:pPr>
            <w:r>
              <w:rPr>
                <w:sz w:val="16"/>
              </w:rPr>
              <w:t xml:space="preserve">ES is healthy but under-utilised. </w:t>
            </w:r>
          </w:p>
          <w:p w14:paraId="46A05152" w14:textId="77777777" w:rsidR="00E50864" w:rsidRPr="008516B6" w:rsidRDefault="00E50864" w:rsidP="001E0BD4">
            <w:pPr>
              <w:jc w:val="left"/>
              <w:rPr>
                <w:sz w:val="16"/>
              </w:rPr>
            </w:pPr>
          </w:p>
        </w:tc>
        <w:tc>
          <w:tcPr>
            <w:tcW w:w="1638" w:type="dxa"/>
          </w:tcPr>
          <w:p w14:paraId="0F5C9A5F" w14:textId="77777777" w:rsidR="00E50864" w:rsidRPr="008516B6" w:rsidRDefault="00E50864" w:rsidP="001E0BD4">
            <w:pPr>
              <w:jc w:val="left"/>
              <w:rPr>
                <w:sz w:val="16"/>
              </w:rPr>
            </w:pPr>
            <w:r w:rsidRPr="008516B6">
              <w:rPr>
                <w:sz w:val="16"/>
              </w:rPr>
              <w:lastRenderedPageBreak/>
              <w:t>Stable</w:t>
            </w:r>
          </w:p>
        </w:tc>
        <w:tc>
          <w:tcPr>
            <w:tcW w:w="1638" w:type="dxa"/>
          </w:tcPr>
          <w:p w14:paraId="6E9AF158" w14:textId="77777777" w:rsidR="00E50864" w:rsidRPr="008516B6" w:rsidRDefault="00E50864" w:rsidP="001E0BD4">
            <w:pPr>
              <w:jc w:val="left"/>
              <w:rPr>
                <w:sz w:val="16"/>
              </w:rPr>
            </w:pPr>
            <w:r w:rsidRPr="008516B6">
              <w:rPr>
                <w:sz w:val="16"/>
              </w:rPr>
              <w:t>Cons</w:t>
            </w:r>
            <w:r>
              <w:rPr>
                <w:sz w:val="16"/>
              </w:rPr>
              <w:t xml:space="preserve">ervation </w:t>
            </w:r>
            <w:r w:rsidRPr="008516B6">
              <w:rPr>
                <w:sz w:val="16"/>
              </w:rPr>
              <w:t>Agric</w:t>
            </w:r>
            <w:r>
              <w:rPr>
                <w:sz w:val="16"/>
              </w:rPr>
              <w:t xml:space="preserve">ulture could improve yields, if there is interest. </w:t>
            </w:r>
          </w:p>
          <w:p w14:paraId="4929BE12" w14:textId="77777777" w:rsidR="00E50864" w:rsidRPr="008516B6" w:rsidRDefault="00E50864" w:rsidP="001E0BD4">
            <w:pPr>
              <w:jc w:val="left"/>
              <w:rPr>
                <w:sz w:val="16"/>
              </w:rPr>
            </w:pPr>
          </w:p>
        </w:tc>
        <w:tc>
          <w:tcPr>
            <w:tcW w:w="1638" w:type="dxa"/>
          </w:tcPr>
          <w:p w14:paraId="616D912D" w14:textId="77777777" w:rsidR="00E50864" w:rsidRDefault="002F2BB2" w:rsidP="001E0BD4">
            <w:pPr>
              <w:jc w:val="left"/>
              <w:rPr>
                <w:sz w:val="16"/>
              </w:rPr>
            </w:pPr>
            <w:r>
              <w:rPr>
                <w:sz w:val="16"/>
              </w:rPr>
              <w:t>Human – wildlife conflict.</w:t>
            </w:r>
          </w:p>
          <w:p w14:paraId="436766FB" w14:textId="77777777" w:rsidR="00FB33DD" w:rsidRDefault="00FB33DD" w:rsidP="001E0BD4">
            <w:pPr>
              <w:jc w:val="left"/>
              <w:rPr>
                <w:sz w:val="16"/>
              </w:rPr>
            </w:pPr>
          </w:p>
          <w:p w14:paraId="70E679C8" w14:textId="77777777" w:rsidR="002F2BB2" w:rsidRPr="008516B6" w:rsidRDefault="002F2BB2" w:rsidP="001E0BD4">
            <w:pPr>
              <w:jc w:val="left"/>
              <w:rPr>
                <w:sz w:val="16"/>
              </w:rPr>
            </w:pPr>
            <w:r>
              <w:rPr>
                <w:sz w:val="16"/>
              </w:rPr>
              <w:t>Drought</w:t>
            </w:r>
            <w:r w:rsidR="00FB33DD">
              <w:rPr>
                <w:sz w:val="16"/>
              </w:rPr>
              <w:t>.  Climate change will increase the severity of droughts in future.</w:t>
            </w:r>
            <w:r>
              <w:rPr>
                <w:sz w:val="16"/>
              </w:rPr>
              <w:t xml:space="preserve"> </w:t>
            </w:r>
          </w:p>
        </w:tc>
        <w:tc>
          <w:tcPr>
            <w:tcW w:w="1638" w:type="dxa"/>
          </w:tcPr>
          <w:p w14:paraId="54DADC40" w14:textId="77777777" w:rsidR="00E50864" w:rsidRDefault="002F2BB2" w:rsidP="001E0BD4">
            <w:pPr>
              <w:jc w:val="left"/>
              <w:rPr>
                <w:sz w:val="16"/>
              </w:rPr>
            </w:pPr>
            <w:r>
              <w:rPr>
                <w:sz w:val="16"/>
              </w:rPr>
              <w:t>Climate variability, especially prolonged droughts.</w:t>
            </w:r>
            <w:r w:rsidR="00FB33DD">
              <w:rPr>
                <w:sz w:val="16"/>
              </w:rPr>
              <w:t xml:space="preserve"> </w:t>
            </w:r>
          </w:p>
          <w:p w14:paraId="6B4060FC" w14:textId="77777777" w:rsidR="00FB33DD" w:rsidRDefault="00FB33DD" w:rsidP="001E0BD4">
            <w:pPr>
              <w:jc w:val="left"/>
              <w:rPr>
                <w:sz w:val="16"/>
              </w:rPr>
            </w:pPr>
          </w:p>
          <w:p w14:paraId="1FD5864E" w14:textId="77777777" w:rsidR="002F2BB2" w:rsidRPr="008516B6" w:rsidRDefault="002F2BB2" w:rsidP="001E0BD4">
            <w:pPr>
              <w:jc w:val="left"/>
              <w:rPr>
                <w:sz w:val="16"/>
              </w:rPr>
            </w:pPr>
            <w:r>
              <w:rPr>
                <w:sz w:val="16"/>
              </w:rPr>
              <w:t>Conflict mostly arising from elephants raiding crops.</w:t>
            </w:r>
          </w:p>
        </w:tc>
        <w:tc>
          <w:tcPr>
            <w:tcW w:w="1639" w:type="dxa"/>
          </w:tcPr>
          <w:p w14:paraId="5D8E2165" w14:textId="77777777" w:rsidR="00E50864" w:rsidRPr="008516B6" w:rsidRDefault="0085167F" w:rsidP="001E0BD4">
            <w:pPr>
              <w:jc w:val="left"/>
              <w:rPr>
                <w:sz w:val="16"/>
              </w:rPr>
            </w:pPr>
            <w:r>
              <w:rPr>
                <w:sz w:val="16"/>
              </w:rPr>
              <w:t xml:space="preserve">Greater promotion of Conservation Agriculture to improve yields without expanding the development footprint.  </w:t>
            </w:r>
          </w:p>
        </w:tc>
      </w:tr>
      <w:tr w:rsidR="00A807C0" w:rsidRPr="008516B6" w14:paraId="50846AD6" w14:textId="77777777" w:rsidTr="00B17E6E">
        <w:tc>
          <w:tcPr>
            <w:tcW w:w="1638" w:type="dxa"/>
          </w:tcPr>
          <w:p w14:paraId="20ED2272" w14:textId="77777777" w:rsidR="00E50864" w:rsidRPr="008516B6" w:rsidRDefault="00E50864" w:rsidP="00C07BFB">
            <w:pPr>
              <w:rPr>
                <w:sz w:val="16"/>
              </w:rPr>
            </w:pPr>
            <w:r w:rsidRPr="008516B6">
              <w:rPr>
                <w:sz w:val="16"/>
              </w:rPr>
              <w:lastRenderedPageBreak/>
              <w:t>Game</w:t>
            </w:r>
          </w:p>
        </w:tc>
        <w:tc>
          <w:tcPr>
            <w:tcW w:w="1638" w:type="dxa"/>
          </w:tcPr>
          <w:p w14:paraId="444F3ED7" w14:textId="77777777" w:rsidR="00E50864" w:rsidRDefault="00E50864" w:rsidP="00322A9D">
            <w:pPr>
              <w:jc w:val="left"/>
              <w:rPr>
                <w:sz w:val="16"/>
              </w:rPr>
            </w:pPr>
            <w:r>
              <w:rPr>
                <w:sz w:val="16"/>
              </w:rPr>
              <w:t>Local people</w:t>
            </w:r>
            <w:r w:rsidR="0085167F">
              <w:rPr>
                <w:sz w:val="16"/>
              </w:rPr>
              <w:t xml:space="preserve"> from subsistence hunting.</w:t>
            </w:r>
          </w:p>
          <w:p w14:paraId="2F2A8643" w14:textId="77777777" w:rsidR="0085167F" w:rsidRDefault="0085167F" w:rsidP="00322A9D">
            <w:pPr>
              <w:jc w:val="left"/>
              <w:rPr>
                <w:sz w:val="16"/>
              </w:rPr>
            </w:pPr>
            <w:r>
              <w:rPr>
                <w:sz w:val="16"/>
              </w:rPr>
              <w:t>Local communities from income from trophy hunting.</w:t>
            </w:r>
          </w:p>
          <w:p w14:paraId="0D6D8F1C" w14:textId="77777777" w:rsidR="0085167F" w:rsidRDefault="0085167F" w:rsidP="00322A9D">
            <w:pPr>
              <w:jc w:val="left"/>
              <w:rPr>
                <w:sz w:val="16"/>
              </w:rPr>
            </w:pPr>
            <w:r>
              <w:rPr>
                <w:sz w:val="16"/>
              </w:rPr>
              <w:t>Trophy hunting industry.</w:t>
            </w:r>
          </w:p>
          <w:p w14:paraId="3F17E5AF" w14:textId="77777777" w:rsidR="0085167F" w:rsidRPr="008516B6" w:rsidRDefault="0085167F" w:rsidP="00322A9D">
            <w:pPr>
              <w:jc w:val="left"/>
              <w:rPr>
                <w:sz w:val="16"/>
              </w:rPr>
            </w:pPr>
            <w:r>
              <w:rPr>
                <w:sz w:val="16"/>
              </w:rPr>
              <w:t>Hunters.</w:t>
            </w:r>
          </w:p>
        </w:tc>
        <w:tc>
          <w:tcPr>
            <w:tcW w:w="1638" w:type="dxa"/>
          </w:tcPr>
          <w:p w14:paraId="12D3537A" w14:textId="77777777" w:rsidR="00E50864" w:rsidRDefault="00E50864" w:rsidP="00322A9D">
            <w:pPr>
              <w:jc w:val="left"/>
              <w:rPr>
                <w:rFonts w:cs="Arial"/>
                <w:sz w:val="16"/>
                <w:szCs w:val="16"/>
              </w:rPr>
            </w:pPr>
            <w:r w:rsidRPr="008516B6">
              <w:rPr>
                <w:rFonts w:cs="Arial"/>
                <w:sz w:val="16"/>
                <w:szCs w:val="16"/>
              </w:rPr>
              <w:t>L</w:t>
            </w:r>
            <w:r>
              <w:rPr>
                <w:rFonts w:cs="Arial"/>
                <w:sz w:val="16"/>
                <w:szCs w:val="16"/>
              </w:rPr>
              <w:t>ocal people</w:t>
            </w:r>
            <w:r w:rsidRPr="008516B6">
              <w:rPr>
                <w:rFonts w:cs="Arial"/>
                <w:sz w:val="16"/>
                <w:szCs w:val="16"/>
              </w:rPr>
              <w:t xml:space="preserve"> – </w:t>
            </w:r>
            <w:r>
              <w:rPr>
                <w:rFonts w:cs="Arial"/>
                <w:sz w:val="16"/>
                <w:szCs w:val="16"/>
              </w:rPr>
              <w:t>hunt springhares, birds, small antelope.  N</w:t>
            </w:r>
            <w:r w:rsidRPr="008516B6">
              <w:rPr>
                <w:rFonts w:cs="Arial"/>
                <w:sz w:val="16"/>
                <w:szCs w:val="16"/>
              </w:rPr>
              <w:t xml:space="preserve">o </w:t>
            </w:r>
            <w:r w:rsidR="0085167F">
              <w:rPr>
                <w:rFonts w:cs="Arial"/>
                <w:sz w:val="16"/>
                <w:szCs w:val="16"/>
              </w:rPr>
              <w:t xml:space="preserve">monetary </w:t>
            </w:r>
            <w:r w:rsidRPr="008516B6">
              <w:rPr>
                <w:rFonts w:cs="Arial"/>
                <w:sz w:val="16"/>
                <w:szCs w:val="16"/>
              </w:rPr>
              <w:t>information available</w:t>
            </w:r>
            <w:r>
              <w:rPr>
                <w:rFonts w:cs="Arial"/>
                <w:sz w:val="16"/>
                <w:szCs w:val="16"/>
              </w:rPr>
              <w:t xml:space="preserve"> on the value of hunted game to the San in Bwabwata NP</w:t>
            </w:r>
            <w:r w:rsidRPr="008516B6">
              <w:rPr>
                <w:rFonts w:cs="Arial"/>
                <w:sz w:val="16"/>
                <w:szCs w:val="16"/>
              </w:rPr>
              <w:t>.</w:t>
            </w:r>
            <w:r w:rsidR="0085167F">
              <w:rPr>
                <w:rFonts w:cs="Arial"/>
                <w:sz w:val="16"/>
                <w:szCs w:val="16"/>
              </w:rPr>
              <w:t xml:space="preserve">  San heavily dependent on veld foods.</w:t>
            </w:r>
          </w:p>
          <w:p w14:paraId="50362E2F" w14:textId="77777777" w:rsidR="00E50864" w:rsidRPr="008516B6" w:rsidRDefault="00E50864" w:rsidP="00322A9D">
            <w:pPr>
              <w:jc w:val="left"/>
              <w:rPr>
                <w:rFonts w:cs="Arial"/>
                <w:sz w:val="16"/>
                <w:szCs w:val="16"/>
              </w:rPr>
            </w:pPr>
            <w:r w:rsidRPr="008516B6">
              <w:rPr>
                <w:rFonts w:cs="Arial"/>
                <w:sz w:val="16"/>
                <w:szCs w:val="16"/>
              </w:rPr>
              <w:t xml:space="preserve">  </w:t>
            </w:r>
          </w:p>
          <w:p w14:paraId="4996AA20" w14:textId="77777777" w:rsidR="00E50864" w:rsidRDefault="00E50864" w:rsidP="00322A9D">
            <w:pPr>
              <w:jc w:val="left"/>
              <w:rPr>
                <w:rFonts w:cs="Arial"/>
                <w:sz w:val="16"/>
                <w:szCs w:val="16"/>
              </w:rPr>
            </w:pPr>
            <w:r w:rsidRPr="008516B6">
              <w:rPr>
                <w:rFonts w:cs="Arial"/>
                <w:sz w:val="16"/>
                <w:szCs w:val="16"/>
              </w:rPr>
              <w:t>NNI from trophy hunting estimated at $N4.23 million p.a.</w:t>
            </w:r>
          </w:p>
          <w:p w14:paraId="34095A6D" w14:textId="77777777" w:rsidR="00E50864" w:rsidRPr="008516B6" w:rsidRDefault="00E50864" w:rsidP="00322A9D">
            <w:pPr>
              <w:jc w:val="left"/>
              <w:rPr>
                <w:rFonts w:cs="Arial"/>
                <w:sz w:val="16"/>
                <w:szCs w:val="16"/>
              </w:rPr>
            </w:pPr>
          </w:p>
          <w:p w14:paraId="65DEE867" w14:textId="77777777" w:rsidR="00E50864" w:rsidRPr="008516B6" w:rsidRDefault="00E50864" w:rsidP="00322A9D">
            <w:pPr>
              <w:jc w:val="left"/>
              <w:rPr>
                <w:sz w:val="16"/>
              </w:rPr>
            </w:pPr>
            <w:r w:rsidRPr="008516B6">
              <w:rPr>
                <w:rFonts w:cs="Arial"/>
                <w:sz w:val="16"/>
                <w:szCs w:val="16"/>
              </w:rPr>
              <w:t>Poaching – no information available.</w:t>
            </w:r>
          </w:p>
        </w:tc>
        <w:tc>
          <w:tcPr>
            <w:tcW w:w="1638" w:type="dxa"/>
          </w:tcPr>
          <w:p w14:paraId="3386AB55" w14:textId="77777777" w:rsidR="00E50864" w:rsidRPr="008516B6" w:rsidRDefault="00E50864" w:rsidP="00322A9D">
            <w:pPr>
              <w:jc w:val="left"/>
              <w:rPr>
                <w:sz w:val="16"/>
              </w:rPr>
            </w:pPr>
            <w:r>
              <w:rPr>
                <w:sz w:val="16"/>
              </w:rPr>
              <w:t xml:space="preserve">Healthy, but some species being over-exploited e.g. springhares. </w:t>
            </w:r>
          </w:p>
        </w:tc>
        <w:tc>
          <w:tcPr>
            <w:tcW w:w="1638" w:type="dxa"/>
          </w:tcPr>
          <w:p w14:paraId="5067B5A4" w14:textId="77777777" w:rsidR="00E50864" w:rsidRPr="008516B6" w:rsidRDefault="00E50864" w:rsidP="00322A9D">
            <w:pPr>
              <w:jc w:val="left"/>
              <w:rPr>
                <w:sz w:val="16"/>
              </w:rPr>
            </w:pPr>
            <w:r>
              <w:rPr>
                <w:sz w:val="16"/>
              </w:rPr>
              <w:t>Stable</w:t>
            </w:r>
          </w:p>
        </w:tc>
        <w:tc>
          <w:tcPr>
            <w:tcW w:w="1638" w:type="dxa"/>
          </w:tcPr>
          <w:p w14:paraId="35B045A5" w14:textId="77777777" w:rsidR="00E50864" w:rsidRPr="008516B6" w:rsidRDefault="00E50864" w:rsidP="00322A9D">
            <w:pPr>
              <w:jc w:val="left"/>
              <w:rPr>
                <w:sz w:val="16"/>
              </w:rPr>
            </w:pPr>
            <w:r w:rsidRPr="008516B6">
              <w:rPr>
                <w:sz w:val="16"/>
              </w:rPr>
              <w:t xml:space="preserve">Improve </w:t>
            </w:r>
            <w:r>
              <w:rPr>
                <w:sz w:val="16"/>
              </w:rPr>
              <w:t xml:space="preserve">access to </w:t>
            </w:r>
            <w:r w:rsidRPr="008516B6">
              <w:rPr>
                <w:sz w:val="16"/>
              </w:rPr>
              <w:t xml:space="preserve">trophy hunting and greater </w:t>
            </w:r>
            <w:r>
              <w:rPr>
                <w:sz w:val="16"/>
              </w:rPr>
              <w:t xml:space="preserve">income </w:t>
            </w:r>
            <w:r w:rsidRPr="008516B6">
              <w:rPr>
                <w:sz w:val="16"/>
              </w:rPr>
              <w:t>to K</w:t>
            </w:r>
            <w:r>
              <w:rPr>
                <w:sz w:val="16"/>
              </w:rPr>
              <w:t xml:space="preserve">yaramacan </w:t>
            </w:r>
            <w:r w:rsidRPr="008516B6">
              <w:rPr>
                <w:sz w:val="16"/>
              </w:rPr>
              <w:t>A</w:t>
            </w:r>
            <w:r>
              <w:rPr>
                <w:sz w:val="16"/>
              </w:rPr>
              <w:t>ssociation.</w:t>
            </w:r>
          </w:p>
          <w:p w14:paraId="466CA874" w14:textId="77777777" w:rsidR="00E50864" w:rsidRPr="008516B6" w:rsidRDefault="00E50864" w:rsidP="00322A9D">
            <w:pPr>
              <w:jc w:val="left"/>
              <w:rPr>
                <w:sz w:val="16"/>
              </w:rPr>
            </w:pPr>
          </w:p>
        </w:tc>
        <w:tc>
          <w:tcPr>
            <w:tcW w:w="1638" w:type="dxa"/>
          </w:tcPr>
          <w:p w14:paraId="518737FE" w14:textId="77777777" w:rsidR="00E50864" w:rsidRPr="00EC43CE" w:rsidRDefault="00E50864" w:rsidP="00322A9D">
            <w:pPr>
              <w:jc w:val="left"/>
              <w:rPr>
                <w:sz w:val="16"/>
              </w:rPr>
            </w:pPr>
            <w:r w:rsidRPr="00EC43CE">
              <w:rPr>
                <w:sz w:val="16"/>
              </w:rPr>
              <w:t xml:space="preserve">Lack of access to resources in Kwando Core Area. </w:t>
            </w:r>
          </w:p>
          <w:p w14:paraId="4B7BDA8C" w14:textId="77777777" w:rsidR="00E50864" w:rsidRPr="00EC43CE" w:rsidRDefault="00E50864" w:rsidP="00322A9D">
            <w:pPr>
              <w:jc w:val="left"/>
              <w:rPr>
                <w:sz w:val="16"/>
              </w:rPr>
            </w:pPr>
          </w:p>
          <w:p w14:paraId="697C0D71" w14:textId="77777777" w:rsidR="00E50864" w:rsidRPr="00EC43CE" w:rsidRDefault="00E50864" w:rsidP="00322A9D">
            <w:pPr>
              <w:jc w:val="left"/>
              <w:rPr>
                <w:sz w:val="16"/>
              </w:rPr>
            </w:pPr>
            <w:r w:rsidRPr="00EC43CE">
              <w:rPr>
                <w:sz w:val="16"/>
              </w:rPr>
              <w:t>Global resistance to hunting could jeopardise this income stream.</w:t>
            </w:r>
          </w:p>
          <w:p w14:paraId="571C870F" w14:textId="77777777" w:rsidR="00E50864" w:rsidRPr="00EC43CE" w:rsidRDefault="00E50864" w:rsidP="00322A9D">
            <w:pPr>
              <w:jc w:val="left"/>
              <w:rPr>
                <w:sz w:val="16"/>
              </w:rPr>
            </w:pPr>
            <w:r w:rsidRPr="00EC43CE">
              <w:rPr>
                <w:sz w:val="16"/>
              </w:rPr>
              <w:t xml:space="preserve"> </w:t>
            </w:r>
          </w:p>
          <w:p w14:paraId="7C763093" w14:textId="77777777" w:rsidR="00E50864" w:rsidRDefault="00E50864" w:rsidP="00322A9D">
            <w:pPr>
              <w:jc w:val="left"/>
              <w:rPr>
                <w:sz w:val="16"/>
              </w:rPr>
            </w:pPr>
            <w:r w:rsidRPr="00EC43CE">
              <w:rPr>
                <w:sz w:val="16"/>
              </w:rPr>
              <w:t>Poaching – a growing problem</w:t>
            </w:r>
            <w:r>
              <w:rPr>
                <w:sz w:val="16"/>
              </w:rPr>
              <w:t>, usually targeting elephants</w:t>
            </w:r>
            <w:r w:rsidRPr="00EC43CE">
              <w:rPr>
                <w:sz w:val="16"/>
              </w:rPr>
              <w:t xml:space="preserve">.  </w:t>
            </w:r>
            <w:r>
              <w:rPr>
                <w:sz w:val="16"/>
              </w:rPr>
              <w:t>It causes MET to reduce the legal offtake of elephants.</w:t>
            </w:r>
          </w:p>
          <w:p w14:paraId="5D326758" w14:textId="77777777" w:rsidR="00E50864" w:rsidRDefault="00E50864" w:rsidP="00322A9D">
            <w:pPr>
              <w:jc w:val="left"/>
              <w:rPr>
                <w:sz w:val="16"/>
              </w:rPr>
            </w:pPr>
          </w:p>
          <w:p w14:paraId="71B38331" w14:textId="77777777" w:rsidR="00E50864" w:rsidRDefault="00E50864" w:rsidP="00322A9D">
            <w:pPr>
              <w:jc w:val="left"/>
              <w:rPr>
                <w:sz w:val="16"/>
              </w:rPr>
            </w:pPr>
            <w:r w:rsidRPr="00EC43CE">
              <w:rPr>
                <w:sz w:val="16"/>
              </w:rPr>
              <w:t xml:space="preserve">The nature of poaching has changed – </w:t>
            </w:r>
            <w:r>
              <w:rPr>
                <w:sz w:val="16"/>
              </w:rPr>
              <w:t xml:space="preserve">large animals are killed, then additional damage is done by using </w:t>
            </w:r>
            <w:r w:rsidRPr="00EC43CE">
              <w:rPr>
                <w:sz w:val="16"/>
              </w:rPr>
              <w:t xml:space="preserve">poison to kill vultures </w:t>
            </w:r>
            <w:r>
              <w:rPr>
                <w:sz w:val="16"/>
              </w:rPr>
              <w:t xml:space="preserve">to reduce detection by authorities.   </w:t>
            </w:r>
          </w:p>
          <w:p w14:paraId="0EBCE20B" w14:textId="77777777" w:rsidR="00E50864" w:rsidRPr="00EC43CE" w:rsidRDefault="00E50864" w:rsidP="00322A9D">
            <w:pPr>
              <w:jc w:val="left"/>
              <w:rPr>
                <w:sz w:val="16"/>
              </w:rPr>
            </w:pPr>
          </w:p>
        </w:tc>
        <w:tc>
          <w:tcPr>
            <w:tcW w:w="1638" w:type="dxa"/>
          </w:tcPr>
          <w:p w14:paraId="7F38818E" w14:textId="77777777" w:rsidR="00E50864" w:rsidRDefault="00E50864" w:rsidP="00322A9D">
            <w:pPr>
              <w:jc w:val="left"/>
              <w:rPr>
                <w:sz w:val="16"/>
              </w:rPr>
            </w:pPr>
            <w:r>
              <w:rPr>
                <w:sz w:val="16"/>
              </w:rPr>
              <w:t>Population growth is expected to lead to more illegal offtake by outsiders.</w:t>
            </w:r>
          </w:p>
          <w:p w14:paraId="35CF2251" w14:textId="77777777" w:rsidR="00164785" w:rsidRDefault="00164785" w:rsidP="00322A9D">
            <w:pPr>
              <w:jc w:val="left"/>
              <w:rPr>
                <w:sz w:val="16"/>
              </w:rPr>
            </w:pPr>
          </w:p>
          <w:p w14:paraId="66644F78" w14:textId="77777777" w:rsidR="00164785" w:rsidRPr="008516B6" w:rsidRDefault="00164785" w:rsidP="00322A9D">
            <w:pPr>
              <w:jc w:val="left"/>
              <w:rPr>
                <w:sz w:val="16"/>
              </w:rPr>
            </w:pPr>
            <w:r>
              <w:rPr>
                <w:sz w:val="16"/>
              </w:rPr>
              <w:t xml:space="preserve">An international ban on hunting, if it was implemented, would severely reduce this ecosystem service  and its benefits to locals and other sectors.  </w:t>
            </w:r>
          </w:p>
        </w:tc>
        <w:tc>
          <w:tcPr>
            <w:tcW w:w="1639" w:type="dxa"/>
          </w:tcPr>
          <w:p w14:paraId="3149AAD3" w14:textId="77777777" w:rsidR="00E50864" w:rsidRDefault="00E50864" w:rsidP="00322A9D">
            <w:pPr>
              <w:jc w:val="left"/>
              <w:rPr>
                <w:sz w:val="16"/>
              </w:rPr>
            </w:pPr>
            <w:r w:rsidRPr="008516B6">
              <w:rPr>
                <w:sz w:val="16"/>
              </w:rPr>
              <w:t xml:space="preserve">MET policy </w:t>
            </w:r>
            <w:r>
              <w:rPr>
                <w:sz w:val="16"/>
              </w:rPr>
              <w:t xml:space="preserve">for Bwabwata should increase user rights for local people.  </w:t>
            </w:r>
          </w:p>
          <w:p w14:paraId="722B40A2" w14:textId="77777777" w:rsidR="00E50864" w:rsidRPr="008516B6" w:rsidRDefault="00E50864" w:rsidP="00322A9D">
            <w:pPr>
              <w:jc w:val="left"/>
              <w:rPr>
                <w:sz w:val="16"/>
              </w:rPr>
            </w:pPr>
          </w:p>
          <w:p w14:paraId="005B7AD8" w14:textId="77777777" w:rsidR="00E50864" w:rsidRPr="008516B6" w:rsidRDefault="00E50864" w:rsidP="00322A9D">
            <w:pPr>
              <w:jc w:val="left"/>
              <w:rPr>
                <w:sz w:val="16"/>
              </w:rPr>
            </w:pPr>
          </w:p>
        </w:tc>
      </w:tr>
      <w:tr w:rsidR="005922CC" w:rsidRPr="008516B6" w14:paraId="56D73D70" w14:textId="77777777" w:rsidTr="00B17E6E">
        <w:tc>
          <w:tcPr>
            <w:tcW w:w="1638" w:type="dxa"/>
            <w:shd w:val="clear" w:color="auto" w:fill="D9D9D9"/>
          </w:tcPr>
          <w:p w14:paraId="030380B2" w14:textId="77777777" w:rsidR="005922CC" w:rsidRPr="002B4927" w:rsidRDefault="005922CC" w:rsidP="001A3E4C">
            <w:pPr>
              <w:rPr>
                <w:b/>
                <w:sz w:val="16"/>
              </w:rPr>
            </w:pPr>
            <w:r w:rsidRPr="002B4927">
              <w:rPr>
                <w:b/>
                <w:sz w:val="16"/>
              </w:rPr>
              <w:t>Type of Ecosystem Service (ES)</w:t>
            </w:r>
          </w:p>
        </w:tc>
        <w:tc>
          <w:tcPr>
            <w:tcW w:w="1638" w:type="dxa"/>
            <w:shd w:val="clear" w:color="auto" w:fill="D9D9D9"/>
          </w:tcPr>
          <w:p w14:paraId="386CCC36" w14:textId="77777777" w:rsidR="005922CC" w:rsidRPr="002B4927" w:rsidRDefault="005922CC" w:rsidP="001A3E4C">
            <w:pPr>
              <w:rPr>
                <w:b/>
                <w:sz w:val="16"/>
              </w:rPr>
            </w:pPr>
            <w:r>
              <w:rPr>
                <w:b/>
                <w:sz w:val="16"/>
              </w:rPr>
              <w:t>Beneficiaries</w:t>
            </w:r>
            <w:r w:rsidRPr="002B4927">
              <w:rPr>
                <w:b/>
                <w:sz w:val="16"/>
              </w:rPr>
              <w:t>/ users</w:t>
            </w:r>
          </w:p>
        </w:tc>
        <w:tc>
          <w:tcPr>
            <w:tcW w:w="1638" w:type="dxa"/>
            <w:shd w:val="clear" w:color="auto" w:fill="D9D9D9"/>
          </w:tcPr>
          <w:p w14:paraId="40E2F927" w14:textId="77777777" w:rsidR="005922CC" w:rsidRPr="002B4927" w:rsidRDefault="005922CC" w:rsidP="001A3E4C">
            <w:pPr>
              <w:rPr>
                <w:b/>
                <w:sz w:val="16"/>
              </w:rPr>
            </w:pPr>
            <w:r w:rsidRPr="002B4927">
              <w:rPr>
                <w:b/>
                <w:sz w:val="16"/>
              </w:rPr>
              <w:t>Value</w:t>
            </w:r>
          </w:p>
        </w:tc>
        <w:tc>
          <w:tcPr>
            <w:tcW w:w="1638" w:type="dxa"/>
            <w:shd w:val="clear" w:color="auto" w:fill="D9D9D9"/>
          </w:tcPr>
          <w:p w14:paraId="5E7D2D39" w14:textId="77777777" w:rsidR="005922CC" w:rsidRPr="002B4927" w:rsidRDefault="005922CC" w:rsidP="001A3E4C">
            <w:pPr>
              <w:rPr>
                <w:b/>
                <w:sz w:val="16"/>
              </w:rPr>
            </w:pPr>
            <w:r w:rsidRPr="002B4927">
              <w:rPr>
                <w:b/>
                <w:sz w:val="16"/>
              </w:rPr>
              <w:t>Current state of ES</w:t>
            </w:r>
          </w:p>
        </w:tc>
        <w:tc>
          <w:tcPr>
            <w:tcW w:w="1638" w:type="dxa"/>
            <w:shd w:val="clear" w:color="auto" w:fill="D9D9D9"/>
          </w:tcPr>
          <w:p w14:paraId="033CDEAB" w14:textId="77777777" w:rsidR="005922CC" w:rsidRPr="002B4927" w:rsidRDefault="005922CC" w:rsidP="001A3E4C">
            <w:pPr>
              <w:rPr>
                <w:b/>
                <w:sz w:val="16"/>
              </w:rPr>
            </w:pPr>
            <w:r w:rsidRPr="002B4927">
              <w:rPr>
                <w:b/>
                <w:sz w:val="16"/>
              </w:rPr>
              <w:t>Trends of ES use and value</w:t>
            </w:r>
          </w:p>
        </w:tc>
        <w:tc>
          <w:tcPr>
            <w:tcW w:w="1638" w:type="dxa"/>
            <w:shd w:val="clear" w:color="auto" w:fill="D9D9D9"/>
          </w:tcPr>
          <w:p w14:paraId="5136FC5E" w14:textId="77777777" w:rsidR="005922CC" w:rsidRPr="002B4927" w:rsidRDefault="005922CC" w:rsidP="001A3E4C">
            <w:pPr>
              <w:rPr>
                <w:b/>
                <w:sz w:val="16"/>
              </w:rPr>
            </w:pPr>
            <w:r w:rsidRPr="002B4927">
              <w:rPr>
                <w:b/>
                <w:sz w:val="16"/>
              </w:rPr>
              <w:t xml:space="preserve">Opportunities &amp; synergies </w:t>
            </w:r>
            <w:r w:rsidRPr="002B4927">
              <w:rPr>
                <w:b/>
                <w:sz w:val="14"/>
              </w:rPr>
              <w:t>(incl. trans-boundary)</w:t>
            </w:r>
          </w:p>
        </w:tc>
        <w:tc>
          <w:tcPr>
            <w:tcW w:w="1638" w:type="dxa"/>
            <w:shd w:val="clear" w:color="auto" w:fill="D9D9D9"/>
          </w:tcPr>
          <w:p w14:paraId="457C8F79" w14:textId="77777777" w:rsidR="005922CC" w:rsidRPr="002B4927" w:rsidRDefault="005922CC" w:rsidP="001A3E4C">
            <w:pPr>
              <w:rPr>
                <w:b/>
                <w:sz w:val="16"/>
              </w:rPr>
            </w:pPr>
            <w:r w:rsidRPr="002B4927">
              <w:rPr>
                <w:b/>
                <w:sz w:val="16"/>
              </w:rPr>
              <w:t>Threats &amp; antagonisms</w:t>
            </w:r>
          </w:p>
          <w:p w14:paraId="5698DFF6" w14:textId="77777777" w:rsidR="005922CC" w:rsidRPr="002B4927" w:rsidRDefault="005922CC" w:rsidP="001A3E4C">
            <w:pPr>
              <w:rPr>
                <w:b/>
                <w:sz w:val="14"/>
              </w:rPr>
            </w:pPr>
            <w:r w:rsidRPr="002B4927">
              <w:rPr>
                <w:b/>
                <w:sz w:val="14"/>
              </w:rPr>
              <w:t>(incl. trans-boundary)</w:t>
            </w:r>
          </w:p>
        </w:tc>
        <w:tc>
          <w:tcPr>
            <w:tcW w:w="1638" w:type="dxa"/>
            <w:shd w:val="clear" w:color="auto" w:fill="D9D9D9"/>
          </w:tcPr>
          <w:p w14:paraId="41D4B363" w14:textId="77777777" w:rsidR="005922CC" w:rsidRPr="002B4927" w:rsidRDefault="005922CC" w:rsidP="001A3E4C">
            <w:pPr>
              <w:rPr>
                <w:b/>
                <w:sz w:val="16"/>
              </w:rPr>
            </w:pPr>
            <w:r w:rsidRPr="002B4927">
              <w:rPr>
                <w:b/>
                <w:sz w:val="16"/>
              </w:rPr>
              <w:t>Key drivers of change in ES and usage</w:t>
            </w:r>
          </w:p>
        </w:tc>
        <w:tc>
          <w:tcPr>
            <w:tcW w:w="1639" w:type="dxa"/>
            <w:shd w:val="clear" w:color="auto" w:fill="D9D9D9"/>
          </w:tcPr>
          <w:p w14:paraId="17F2C0B2" w14:textId="77777777" w:rsidR="005922CC" w:rsidRPr="002B4927" w:rsidRDefault="005922CC" w:rsidP="001A3E4C">
            <w:pPr>
              <w:rPr>
                <w:b/>
                <w:sz w:val="16"/>
              </w:rPr>
            </w:pPr>
            <w:r w:rsidRPr="002B4927">
              <w:rPr>
                <w:b/>
                <w:sz w:val="16"/>
              </w:rPr>
              <w:t>Policy adjustments to be considered</w:t>
            </w:r>
          </w:p>
        </w:tc>
      </w:tr>
      <w:tr w:rsidR="005922CC" w:rsidRPr="008516B6" w14:paraId="7D2172E3" w14:textId="77777777" w:rsidTr="00B17E6E">
        <w:tc>
          <w:tcPr>
            <w:tcW w:w="1638" w:type="dxa"/>
          </w:tcPr>
          <w:p w14:paraId="1A5CC430" w14:textId="77777777" w:rsidR="005922CC" w:rsidRPr="008516B6" w:rsidRDefault="005922CC" w:rsidP="00322A9D">
            <w:pPr>
              <w:jc w:val="left"/>
              <w:rPr>
                <w:sz w:val="16"/>
              </w:rPr>
            </w:pPr>
            <w:r>
              <w:rPr>
                <w:sz w:val="16"/>
              </w:rPr>
              <w:t>Veld foods</w:t>
            </w:r>
          </w:p>
        </w:tc>
        <w:tc>
          <w:tcPr>
            <w:tcW w:w="1638" w:type="dxa"/>
          </w:tcPr>
          <w:p w14:paraId="73DF1863" w14:textId="77777777" w:rsidR="005922CC" w:rsidRDefault="005922CC" w:rsidP="00322A9D">
            <w:pPr>
              <w:jc w:val="left"/>
              <w:rPr>
                <w:sz w:val="16"/>
              </w:rPr>
            </w:pPr>
            <w:r>
              <w:rPr>
                <w:sz w:val="16"/>
              </w:rPr>
              <w:t>Local people for subsistence purposes.</w:t>
            </w:r>
          </w:p>
        </w:tc>
        <w:tc>
          <w:tcPr>
            <w:tcW w:w="1638" w:type="dxa"/>
          </w:tcPr>
          <w:p w14:paraId="50B77B96" w14:textId="77777777" w:rsidR="005922CC" w:rsidRDefault="005922CC" w:rsidP="00322A9D">
            <w:pPr>
              <w:jc w:val="left"/>
              <w:rPr>
                <w:sz w:val="16"/>
              </w:rPr>
            </w:pPr>
            <w:r>
              <w:rPr>
                <w:sz w:val="16"/>
              </w:rPr>
              <w:t xml:space="preserve">Wide diversity of plants used for foods and medicinal purposes.  </w:t>
            </w:r>
          </w:p>
          <w:p w14:paraId="2A0CF971" w14:textId="77777777" w:rsidR="005922CC" w:rsidRDefault="005922CC" w:rsidP="00322A9D">
            <w:pPr>
              <w:jc w:val="left"/>
              <w:rPr>
                <w:sz w:val="16"/>
              </w:rPr>
            </w:pPr>
          </w:p>
          <w:p w14:paraId="4ECA369F" w14:textId="77777777" w:rsidR="005922CC" w:rsidRPr="008516B6" w:rsidRDefault="005922CC" w:rsidP="00322A9D">
            <w:pPr>
              <w:jc w:val="left"/>
              <w:rPr>
                <w:rFonts w:cs="Arial"/>
                <w:sz w:val="16"/>
                <w:szCs w:val="16"/>
              </w:rPr>
            </w:pPr>
            <w:r>
              <w:rPr>
                <w:sz w:val="16"/>
              </w:rPr>
              <w:t xml:space="preserve">No information on monetary values.  But there is strong dependence on these resources for food </w:t>
            </w:r>
            <w:r>
              <w:rPr>
                <w:sz w:val="16"/>
              </w:rPr>
              <w:lastRenderedPageBreak/>
              <w:t xml:space="preserve">and health requirements by San people.  </w:t>
            </w:r>
          </w:p>
        </w:tc>
        <w:tc>
          <w:tcPr>
            <w:tcW w:w="1638" w:type="dxa"/>
          </w:tcPr>
          <w:p w14:paraId="3E9E520C" w14:textId="77777777" w:rsidR="005922CC" w:rsidRDefault="005922CC" w:rsidP="00322A9D">
            <w:pPr>
              <w:jc w:val="left"/>
              <w:rPr>
                <w:sz w:val="16"/>
              </w:rPr>
            </w:pPr>
            <w:r>
              <w:rPr>
                <w:sz w:val="16"/>
              </w:rPr>
              <w:lastRenderedPageBreak/>
              <w:t>Healthy</w:t>
            </w:r>
          </w:p>
        </w:tc>
        <w:tc>
          <w:tcPr>
            <w:tcW w:w="1638" w:type="dxa"/>
          </w:tcPr>
          <w:p w14:paraId="5ABE597E" w14:textId="77777777" w:rsidR="005922CC" w:rsidRDefault="005922CC" w:rsidP="00322A9D">
            <w:pPr>
              <w:jc w:val="left"/>
              <w:rPr>
                <w:sz w:val="16"/>
              </w:rPr>
            </w:pPr>
            <w:r>
              <w:rPr>
                <w:sz w:val="16"/>
              </w:rPr>
              <w:t>Stable</w:t>
            </w:r>
          </w:p>
        </w:tc>
        <w:tc>
          <w:tcPr>
            <w:tcW w:w="1638" w:type="dxa"/>
          </w:tcPr>
          <w:p w14:paraId="537C2D62" w14:textId="77777777" w:rsidR="005922CC" w:rsidRDefault="005922CC" w:rsidP="00322A9D">
            <w:pPr>
              <w:jc w:val="left"/>
              <w:rPr>
                <w:sz w:val="16"/>
              </w:rPr>
            </w:pPr>
            <w:r>
              <w:rPr>
                <w:sz w:val="16"/>
              </w:rPr>
              <w:t xml:space="preserve">Skills of San people for harvesting veld products, finding water in underground tubers, making fire etc, could be used for cultural tourism.  </w:t>
            </w:r>
          </w:p>
          <w:p w14:paraId="5DE5F70B" w14:textId="77777777" w:rsidR="005922CC" w:rsidRPr="008516B6" w:rsidRDefault="005922CC" w:rsidP="00322A9D">
            <w:pPr>
              <w:jc w:val="left"/>
              <w:rPr>
                <w:sz w:val="16"/>
              </w:rPr>
            </w:pPr>
          </w:p>
        </w:tc>
        <w:tc>
          <w:tcPr>
            <w:tcW w:w="1638" w:type="dxa"/>
          </w:tcPr>
          <w:p w14:paraId="5A435728" w14:textId="77777777" w:rsidR="005922CC" w:rsidRPr="00EC43CE" w:rsidRDefault="005922CC" w:rsidP="00322A9D">
            <w:pPr>
              <w:jc w:val="left"/>
              <w:rPr>
                <w:sz w:val="16"/>
              </w:rPr>
            </w:pPr>
            <w:r>
              <w:rPr>
                <w:sz w:val="16"/>
              </w:rPr>
              <w:t>None.</w:t>
            </w:r>
          </w:p>
        </w:tc>
        <w:tc>
          <w:tcPr>
            <w:tcW w:w="1638" w:type="dxa"/>
          </w:tcPr>
          <w:p w14:paraId="64738487" w14:textId="77777777" w:rsidR="005922CC" w:rsidRPr="008516B6" w:rsidRDefault="005922CC" w:rsidP="00322A9D">
            <w:pPr>
              <w:jc w:val="left"/>
              <w:rPr>
                <w:sz w:val="16"/>
              </w:rPr>
            </w:pPr>
            <w:r>
              <w:rPr>
                <w:sz w:val="16"/>
              </w:rPr>
              <w:t>None identified.</w:t>
            </w:r>
          </w:p>
        </w:tc>
        <w:tc>
          <w:tcPr>
            <w:tcW w:w="1639" w:type="dxa"/>
          </w:tcPr>
          <w:p w14:paraId="3EB01791" w14:textId="77777777" w:rsidR="005922CC" w:rsidRDefault="005922CC" w:rsidP="00322A9D">
            <w:pPr>
              <w:jc w:val="left"/>
              <w:rPr>
                <w:sz w:val="16"/>
              </w:rPr>
            </w:pPr>
            <w:r w:rsidRPr="008516B6">
              <w:rPr>
                <w:sz w:val="16"/>
              </w:rPr>
              <w:t xml:space="preserve">MET policy </w:t>
            </w:r>
            <w:r>
              <w:rPr>
                <w:sz w:val="16"/>
              </w:rPr>
              <w:t>for Bwabwata should increase user rights for local people, particularly into the Kwando Core Area.</w:t>
            </w:r>
          </w:p>
          <w:p w14:paraId="0484FE6E" w14:textId="77777777" w:rsidR="005922CC" w:rsidRPr="008516B6" w:rsidRDefault="005922CC" w:rsidP="00322A9D">
            <w:pPr>
              <w:jc w:val="left"/>
              <w:rPr>
                <w:sz w:val="16"/>
              </w:rPr>
            </w:pPr>
          </w:p>
        </w:tc>
      </w:tr>
      <w:tr w:rsidR="005922CC" w:rsidRPr="008516B6" w14:paraId="1373830B" w14:textId="77777777" w:rsidTr="00B17E6E">
        <w:tc>
          <w:tcPr>
            <w:tcW w:w="1638" w:type="dxa"/>
          </w:tcPr>
          <w:p w14:paraId="07415FC3" w14:textId="77777777" w:rsidR="005922CC" w:rsidRPr="008516B6" w:rsidRDefault="005922CC" w:rsidP="00322A9D">
            <w:pPr>
              <w:jc w:val="left"/>
              <w:rPr>
                <w:sz w:val="16"/>
              </w:rPr>
            </w:pPr>
            <w:r w:rsidRPr="008516B6">
              <w:rPr>
                <w:sz w:val="16"/>
              </w:rPr>
              <w:lastRenderedPageBreak/>
              <w:t xml:space="preserve">Medicinal </w:t>
            </w:r>
            <w:r>
              <w:rPr>
                <w:sz w:val="16"/>
              </w:rPr>
              <w:t>plants</w:t>
            </w:r>
          </w:p>
        </w:tc>
        <w:tc>
          <w:tcPr>
            <w:tcW w:w="1638" w:type="dxa"/>
          </w:tcPr>
          <w:p w14:paraId="72036187" w14:textId="77777777" w:rsidR="005922CC" w:rsidRDefault="005922CC" w:rsidP="00322A9D">
            <w:pPr>
              <w:jc w:val="left"/>
              <w:rPr>
                <w:sz w:val="16"/>
              </w:rPr>
            </w:pPr>
            <w:r w:rsidRPr="008516B6">
              <w:rPr>
                <w:sz w:val="16"/>
              </w:rPr>
              <w:t>L</w:t>
            </w:r>
            <w:r>
              <w:rPr>
                <w:sz w:val="16"/>
              </w:rPr>
              <w:t>ocal people.</w:t>
            </w:r>
          </w:p>
          <w:p w14:paraId="06C15FE6" w14:textId="77777777" w:rsidR="005922CC" w:rsidRPr="008516B6" w:rsidRDefault="005922CC" w:rsidP="00322A9D">
            <w:pPr>
              <w:jc w:val="left"/>
              <w:rPr>
                <w:sz w:val="16"/>
              </w:rPr>
            </w:pPr>
          </w:p>
          <w:p w14:paraId="4388A4BD" w14:textId="77777777" w:rsidR="005922CC" w:rsidRDefault="005922CC" w:rsidP="00322A9D">
            <w:pPr>
              <w:jc w:val="left"/>
              <w:rPr>
                <w:sz w:val="16"/>
              </w:rPr>
            </w:pPr>
            <w:r w:rsidRPr="008516B6">
              <w:rPr>
                <w:sz w:val="16"/>
              </w:rPr>
              <w:t>Traditional healers</w:t>
            </w:r>
            <w:r>
              <w:rPr>
                <w:sz w:val="16"/>
              </w:rPr>
              <w:t>.</w:t>
            </w:r>
          </w:p>
          <w:p w14:paraId="6C24CA9D" w14:textId="77777777" w:rsidR="005922CC" w:rsidRDefault="005922CC" w:rsidP="00322A9D">
            <w:pPr>
              <w:jc w:val="left"/>
              <w:rPr>
                <w:sz w:val="16"/>
              </w:rPr>
            </w:pPr>
          </w:p>
          <w:p w14:paraId="5A7DCEB6" w14:textId="77777777" w:rsidR="005922CC" w:rsidRPr="008516B6" w:rsidRDefault="005922CC" w:rsidP="00322A9D">
            <w:pPr>
              <w:jc w:val="left"/>
              <w:rPr>
                <w:sz w:val="16"/>
              </w:rPr>
            </w:pPr>
            <w:r>
              <w:rPr>
                <w:sz w:val="16"/>
              </w:rPr>
              <w:t xml:space="preserve">International – export of devil’s claw as arthritis remedy. </w:t>
            </w:r>
          </w:p>
        </w:tc>
        <w:tc>
          <w:tcPr>
            <w:tcW w:w="1638" w:type="dxa"/>
          </w:tcPr>
          <w:p w14:paraId="277008B1" w14:textId="77777777" w:rsidR="005922CC" w:rsidRDefault="005922CC" w:rsidP="00322A9D">
            <w:pPr>
              <w:jc w:val="left"/>
              <w:rPr>
                <w:sz w:val="16"/>
              </w:rPr>
            </w:pPr>
            <w:r>
              <w:rPr>
                <w:sz w:val="16"/>
              </w:rPr>
              <w:t>Estimated N$20 – 30 million p.a. from entire Namibia, which is mostly from devil’s claw.</w:t>
            </w:r>
          </w:p>
          <w:p w14:paraId="100A2959" w14:textId="77777777" w:rsidR="005922CC" w:rsidRDefault="005922CC" w:rsidP="00322A9D">
            <w:pPr>
              <w:jc w:val="left"/>
              <w:rPr>
                <w:sz w:val="16"/>
              </w:rPr>
            </w:pPr>
          </w:p>
          <w:p w14:paraId="70E0F3E6" w14:textId="77777777" w:rsidR="005922CC" w:rsidRPr="008516B6" w:rsidRDefault="005922CC" w:rsidP="00322A9D">
            <w:pPr>
              <w:jc w:val="left"/>
              <w:rPr>
                <w:sz w:val="16"/>
              </w:rPr>
            </w:pPr>
            <w:r>
              <w:rPr>
                <w:sz w:val="16"/>
              </w:rPr>
              <w:t xml:space="preserve">Household health benefit for San not quantified, but it is substantial.   </w:t>
            </w:r>
          </w:p>
          <w:p w14:paraId="00F9C415" w14:textId="77777777" w:rsidR="005922CC" w:rsidRPr="008516B6" w:rsidRDefault="005922CC" w:rsidP="00322A9D">
            <w:pPr>
              <w:jc w:val="left"/>
              <w:rPr>
                <w:sz w:val="16"/>
              </w:rPr>
            </w:pPr>
          </w:p>
        </w:tc>
        <w:tc>
          <w:tcPr>
            <w:tcW w:w="1638" w:type="dxa"/>
          </w:tcPr>
          <w:p w14:paraId="08E4011F" w14:textId="77777777" w:rsidR="005922CC" w:rsidRDefault="005922CC" w:rsidP="00322A9D">
            <w:pPr>
              <w:jc w:val="left"/>
              <w:rPr>
                <w:sz w:val="16"/>
              </w:rPr>
            </w:pPr>
            <w:r>
              <w:rPr>
                <w:sz w:val="16"/>
              </w:rPr>
              <w:t xml:space="preserve">Probably stable.  </w:t>
            </w:r>
          </w:p>
          <w:p w14:paraId="2E0BAB2D" w14:textId="77777777" w:rsidR="005922CC" w:rsidRDefault="005922CC" w:rsidP="00322A9D">
            <w:pPr>
              <w:jc w:val="left"/>
              <w:rPr>
                <w:sz w:val="16"/>
              </w:rPr>
            </w:pPr>
          </w:p>
          <w:p w14:paraId="10B2A312" w14:textId="77777777" w:rsidR="005922CC" w:rsidRPr="008516B6" w:rsidRDefault="005922CC" w:rsidP="00322A9D">
            <w:pPr>
              <w:jc w:val="left"/>
              <w:rPr>
                <w:sz w:val="16"/>
              </w:rPr>
            </w:pPr>
            <w:r>
              <w:rPr>
                <w:sz w:val="16"/>
              </w:rPr>
              <w:t>Devil’s claw likely to become over-exploited as need for rural income grows.</w:t>
            </w:r>
          </w:p>
          <w:p w14:paraId="3026B0D6" w14:textId="77777777" w:rsidR="005922CC" w:rsidRPr="008516B6" w:rsidRDefault="005922CC" w:rsidP="00322A9D">
            <w:pPr>
              <w:jc w:val="left"/>
              <w:rPr>
                <w:sz w:val="16"/>
              </w:rPr>
            </w:pPr>
          </w:p>
        </w:tc>
        <w:tc>
          <w:tcPr>
            <w:tcW w:w="1638" w:type="dxa"/>
          </w:tcPr>
          <w:p w14:paraId="575AC1EB" w14:textId="77777777" w:rsidR="005922CC" w:rsidRDefault="005922CC" w:rsidP="00322A9D">
            <w:pPr>
              <w:jc w:val="left"/>
              <w:rPr>
                <w:sz w:val="16"/>
              </w:rPr>
            </w:pPr>
            <w:r>
              <w:rPr>
                <w:sz w:val="16"/>
              </w:rPr>
              <w:t>S</w:t>
            </w:r>
            <w:r w:rsidRPr="008516B6">
              <w:rPr>
                <w:sz w:val="16"/>
              </w:rPr>
              <w:t>table</w:t>
            </w:r>
            <w:r>
              <w:rPr>
                <w:sz w:val="16"/>
              </w:rPr>
              <w:t>, but harvesting of devil’s claw is increasing, with concern about unsustainable methods of harvesting.</w:t>
            </w:r>
          </w:p>
          <w:p w14:paraId="4FCE3118" w14:textId="77777777" w:rsidR="005922CC" w:rsidRPr="008516B6" w:rsidRDefault="005922CC" w:rsidP="00322A9D">
            <w:pPr>
              <w:jc w:val="left"/>
              <w:rPr>
                <w:sz w:val="16"/>
              </w:rPr>
            </w:pPr>
          </w:p>
        </w:tc>
        <w:tc>
          <w:tcPr>
            <w:tcW w:w="1638" w:type="dxa"/>
          </w:tcPr>
          <w:p w14:paraId="343E4A46" w14:textId="77777777" w:rsidR="005922CC" w:rsidRPr="008516B6" w:rsidRDefault="005922CC" w:rsidP="00322A9D">
            <w:pPr>
              <w:jc w:val="left"/>
              <w:rPr>
                <w:sz w:val="16"/>
              </w:rPr>
            </w:pPr>
            <w:r>
              <w:rPr>
                <w:sz w:val="16"/>
              </w:rPr>
              <w:t xml:space="preserve">Commercialisation and greater value-adding of Indigenous Natural Products would be beneficial.  Also, improved equity in the distribution of benefits from INPs is needed.  </w:t>
            </w:r>
          </w:p>
        </w:tc>
        <w:tc>
          <w:tcPr>
            <w:tcW w:w="1638" w:type="dxa"/>
          </w:tcPr>
          <w:p w14:paraId="54B43020" w14:textId="77777777" w:rsidR="005922CC" w:rsidRPr="008516B6" w:rsidRDefault="005922CC" w:rsidP="00322A9D">
            <w:pPr>
              <w:jc w:val="left"/>
              <w:rPr>
                <w:sz w:val="16"/>
              </w:rPr>
            </w:pPr>
            <w:r>
              <w:rPr>
                <w:sz w:val="16"/>
              </w:rPr>
              <w:t>Increasing exploitation of devil’s claw by outsiders, and sale of inferior species of devil’s claw from Zambia, could threaten the market.</w:t>
            </w:r>
          </w:p>
        </w:tc>
        <w:tc>
          <w:tcPr>
            <w:tcW w:w="1638" w:type="dxa"/>
          </w:tcPr>
          <w:p w14:paraId="1FA72D85" w14:textId="77777777" w:rsidR="005922CC" w:rsidRPr="008516B6" w:rsidRDefault="005922CC" w:rsidP="00322A9D">
            <w:pPr>
              <w:jc w:val="left"/>
              <w:rPr>
                <w:sz w:val="16"/>
              </w:rPr>
            </w:pPr>
            <w:r>
              <w:rPr>
                <w:sz w:val="16"/>
              </w:rPr>
              <w:t xml:space="preserve">Dependence on the international market for devil’s claw.  </w:t>
            </w:r>
          </w:p>
        </w:tc>
        <w:tc>
          <w:tcPr>
            <w:tcW w:w="1639" w:type="dxa"/>
          </w:tcPr>
          <w:p w14:paraId="6B89FE63" w14:textId="77777777" w:rsidR="005922CC" w:rsidRDefault="005922CC" w:rsidP="00322A9D">
            <w:pPr>
              <w:jc w:val="left"/>
              <w:rPr>
                <w:sz w:val="16"/>
              </w:rPr>
            </w:pPr>
            <w:r w:rsidRPr="008516B6">
              <w:rPr>
                <w:sz w:val="16"/>
              </w:rPr>
              <w:t xml:space="preserve">MET policy </w:t>
            </w:r>
            <w:r>
              <w:rPr>
                <w:sz w:val="16"/>
              </w:rPr>
              <w:t xml:space="preserve">for Bwabwata should increase user rights for local people.  </w:t>
            </w:r>
          </w:p>
          <w:p w14:paraId="27F10936" w14:textId="77777777" w:rsidR="005922CC" w:rsidRDefault="005922CC" w:rsidP="00322A9D">
            <w:pPr>
              <w:jc w:val="left"/>
              <w:rPr>
                <w:sz w:val="16"/>
              </w:rPr>
            </w:pPr>
          </w:p>
          <w:p w14:paraId="64FB3029" w14:textId="77777777" w:rsidR="005922CC" w:rsidRPr="008516B6" w:rsidRDefault="005922CC" w:rsidP="00322A9D">
            <w:pPr>
              <w:jc w:val="left"/>
              <w:rPr>
                <w:sz w:val="16"/>
              </w:rPr>
            </w:pPr>
          </w:p>
        </w:tc>
      </w:tr>
      <w:tr w:rsidR="005922CC" w:rsidRPr="008516B6" w14:paraId="5830AE03" w14:textId="77777777" w:rsidTr="00B17E6E">
        <w:tc>
          <w:tcPr>
            <w:tcW w:w="1638" w:type="dxa"/>
            <w:shd w:val="clear" w:color="auto" w:fill="D9D9D9"/>
          </w:tcPr>
          <w:p w14:paraId="5176F0EC" w14:textId="77777777" w:rsidR="005922CC" w:rsidRPr="002B4927" w:rsidRDefault="005922CC" w:rsidP="001A3E4C">
            <w:pPr>
              <w:rPr>
                <w:b/>
                <w:sz w:val="16"/>
              </w:rPr>
            </w:pPr>
            <w:r w:rsidRPr="002B4927">
              <w:rPr>
                <w:b/>
                <w:sz w:val="16"/>
              </w:rPr>
              <w:t>Type of Ecosystem Service (ES)</w:t>
            </w:r>
          </w:p>
        </w:tc>
        <w:tc>
          <w:tcPr>
            <w:tcW w:w="1638" w:type="dxa"/>
            <w:shd w:val="clear" w:color="auto" w:fill="D9D9D9"/>
          </w:tcPr>
          <w:p w14:paraId="5B0562DA" w14:textId="77777777" w:rsidR="005922CC" w:rsidRPr="002B4927" w:rsidRDefault="005922CC" w:rsidP="001A3E4C">
            <w:pPr>
              <w:rPr>
                <w:b/>
                <w:sz w:val="16"/>
              </w:rPr>
            </w:pPr>
            <w:r>
              <w:rPr>
                <w:b/>
                <w:sz w:val="16"/>
              </w:rPr>
              <w:t>Beneficiaries</w:t>
            </w:r>
            <w:r w:rsidRPr="002B4927">
              <w:rPr>
                <w:b/>
                <w:sz w:val="16"/>
              </w:rPr>
              <w:t>/ users</w:t>
            </w:r>
          </w:p>
        </w:tc>
        <w:tc>
          <w:tcPr>
            <w:tcW w:w="1638" w:type="dxa"/>
            <w:shd w:val="clear" w:color="auto" w:fill="D9D9D9"/>
          </w:tcPr>
          <w:p w14:paraId="78AE2C38" w14:textId="77777777" w:rsidR="005922CC" w:rsidRPr="002B4927" w:rsidRDefault="005922CC" w:rsidP="001A3E4C">
            <w:pPr>
              <w:rPr>
                <w:b/>
                <w:sz w:val="16"/>
              </w:rPr>
            </w:pPr>
            <w:r w:rsidRPr="002B4927">
              <w:rPr>
                <w:b/>
                <w:sz w:val="16"/>
              </w:rPr>
              <w:t>Value</w:t>
            </w:r>
          </w:p>
        </w:tc>
        <w:tc>
          <w:tcPr>
            <w:tcW w:w="1638" w:type="dxa"/>
            <w:shd w:val="clear" w:color="auto" w:fill="D9D9D9"/>
          </w:tcPr>
          <w:p w14:paraId="4CE3572E" w14:textId="77777777" w:rsidR="005922CC" w:rsidRPr="002B4927" w:rsidRDefault="005922CC" w:rsidP="001A3E4C">
            <w:pPr>
              <w:rPr>
                <w:b/>
                <w:sz w:val="16"/>
              </w:rPr>
            </w:pPr>
            <w:r w:rsidRPr="002B4927">
              <w:rPr>
                <w:b/>
                <w:sz w:val="16"/>
              </w:rPr>
              <w:t>Current state of ES</w:t>
            </w:r>
          </w:p>
        </w:tc>
        <w:tc>
          <w:tcPr>
            <w:tcW w:w="1638" w:type="dxa"/>
            <w:shd w:val="clear" w:color="auto" w:fill="D9D9D9"/>
          </w:tcPr>
          <w:p w14:paraId="48945CD9" w14:textId="77777777" w:rsidR="005922CC" w:rsidRPr="002B4927" w:rsidRDefault="005922CC" w:rsidP="001A3E4C">
            <w:pPr>
              <w:rPr>
                <w:b/>
                <w:sz w:val="16"/>
              </w:rPr>
            </w:pPr>
            <w:r w:rsidRPr="002B4927">
              <w:rPr>
                <w:b/>
                <w:sz w:val="16"/>
              </w:rPr>
              <w:t>Trends of ES use and value</w:t>
            </w:r>
          </w:p>
        </w:tc>
        <w:tc>
          <w:tcPr>
            <w:tcW w:w="1638" w:type="dxa"/>
            <w:shd w:val="clear" w:color="auto" w:fill="D9D9D9"/>
          </w:tcPr>
          <w:p w14:paraId="7EBAC233" w14:textId="77777777" w:rsidR="005922CC" w:rsidRPr="002B4927" w:rsidRDefault="005922CC" w:rsidP="001A3E4C">
            <w:pPr>
              <w:rPr>
                <w:b/>
                <w:sz w:val="16"/>
              </w:rPr>
            </w:pPr>
            <w:r w:rsidRPr="002B4927">
              <w:rPr>
                <w:b/>
                <w:sz w:val="16"/>
              </w:rPr>
              <w:t xml:space="preserve">Opportunities &amp; synergies </w:t>
            </w:r>
            <w:r w:rsidRPr="002B4927">
              <w:rPr>
                <w:b/>
                <w:sz w:val="14"/>
              </w:rPr>
              <w:t>(incl. trans-boundary)</w:t>
            </w:r>
          </w:p>
        </w:tc>
        <w:tc>
          <w:tcPr>
            <w:tcW w:w="1638" w:type="dxa"/>
            <w:shd w:val="clear" w:color="auto" w:fill="D9D9D9"/>
          </w:tcPr>
          <w:p w14:paraId="5DB928C5" w14:textId="77777777" w:rsidR="005922CC" w:rsidRPr="002B4927" w:rsidRDefault="005922CC" w:rsidP="001A3E4C">
            <w:pPr>
              <w:rPr>
                <w:b/>
                <w:sz w:val="16"/>
              </w:rPr>
            </w:pPr>
            <w:r w:rsidRPr="002B4927">
              <w:rPr>
                <w:b/>
                <w:sz w:val="16"/>
              </w:rPr>
              <w:t>Threats &amp; antagonisms</w:t>
            </w:r>
          </w:p>
          <w:p w14:paraId="235DEC5A" w14:textId="77777777" w:rsidR="005922CC" w:rsidRPr="002B4927" w:rsidRDefault="005922CC" w:rsidP="001A3E4C">
            <w:pPr>
              <w:rPr>
                <w:b/>
                <w:sz w:val="14"/>
              </w:rPr>
            </w:pPr>
            <w:r w:rsidRPr="002B4927">
              <w:rPr>
                <w:b/>
                <w:sz w:val="14"/>
              </w:rPr>
              <w:t>(incl. trans-boundary)</w:t>
            </w:r>
          </w:p>
        </w:tc>
        <w:tc>
          <w:tcPr>
            <w:tcW w:w="1638" w:type="dxa"/>
            <w:shd w:val="clear" w:color="auto" w:fill="D9D9D9"/>
          </w:tcPr>
          <w:p w14:paraId="654109EA" w14:textId="77777777" w:rsidR="005922CC" w:rsidRPr="002B4927" w:rsidRDefault="005922CC" w:rsidP="001A3E4C">
            <w:pPr>
              <w:rPr>
                <w:b/>
                <w:sz w:val="16"/>
              </w:rPr>
            </w:pPr>
            <w:r w:rsidRPr="002B4927">
              <w:rPr>
                <w:b/>
                <w:sz w:val="16"/>
              </w:rPr>
              <w:t>Key drivers of change in ES and usage</w:t>
            </w:r>
          </w:p>
        </w:tc>
        <w:tc>
          <w:tcPr>
            <w:tcW w:w="1639" w:type="dxa"/>
            <w:shd w:val="clear" w:color="auto" w:fill="D9D9D9"/>
          </w:tcPr>
          <w:p w14:paraId="0B265251" w14:textId="77777777" w:rsidR="005922CC" w:rsidRPr="002B4927" w:rsidRDefault="005922CC" w:rsidP="001A3E4C">
            <w:pPr>
              <w:rPr>
                <w:b/>
                <w:sz w:val="16"/>
              </w:rPr>
            </w:pPr>
            <w:r w:rsidRPr="002B4927">
              <w:rPr>
                <w:b/>
                <w:sz w:val="16"/>
              </w:rPr>
              <w:t>Policy adjustments to be considered</w:t>
            </w:r>
          </w:p>
        </w:tc>
      </w:tr>
      <w:tr w:rsidR="005922CC" w:rsidRPr="008516B6" w14:paraId="12555313" w14:textId="77777777" w:rsidTr="00B17E6E">
        <w:tc>
          <w:tcPr>
            <w:tcW w:w="1638" w:type="dxa"/>
          </w:tcPr>
          <w:p w14:paraId="5E9098F5" w14:textId="77777777" w:rsidR="005922CC" w:rsidRPr="008516B6" w:rsidRDefault="005922CC" w:rsidP="0077257A">
            <w:pPr>
              <w:jc w:val="left"/>
              <w:rPr>
                <w:sz w:val="16"/>
              </w:rPr>
            </w:pPr>
            <w:r>
              <w:rPr>
                <w:sz w:val="16"/>
              </w:rPr>
              <w:t xml:space="preserve">Fuel and </w:t>
            </w:r>
            <w:r w:rsidRPr="008516B6">
              <w:rPr>
                <w:sz w:val="16"/>
              </w:rPr>
              <w:t>energy</w:t>
            </w:r>
          </w:p>
        </w:tc>
        <w:tc>
          <w:tcPr>
            <w:tcW w:w="1638" w:type="dxa"/>
          </w:tcPr>
          <w:p w14:paraId="6C48D01C" w14:textId="77777777" w:rsidR="005922CC" w:rsidRPr="008516B6" w:rsidRDefault="005922CC" w:rsidP="0077257A">
            <w:pPr>
              <w:jc w:val="left"/>
              <w:rPr>
                <w:sz w:val="16"/>
              </w:rPr>
            </w:pPr>
            <w:r>
              <w:rPr>
                <w:sz w:val="16"/>
              </w:rPr>
              <w:t>Local people</w:t>
            </w:r>
          </w:p>
        </w:tc>
        <w:tc>
          <w:tcPr>
            <w:tcW w:w="1638" w:type="dxa"/>
          </w:tcPr>
          <w:p w14:paraId="4064AB99" w14:textId="77777777" w:rsidR="005922CC" w:rsidRDefault="005922CC" w:rsidP="0077257A">
            <w:pPr>
              <w:jc w:val="left"/>
              <w:rPr>
                <w:sz w:val="16"/>
              </w:rPr>
            </w:pPr>
            <w:r w:rsidRPr="008516B6">
              <w:rPr>
                <w:sz w:val="16"/>
              </w:rPr>
              <w:t>NNI from fuelwood estimated at $N0.89 million p.a.</w:t>
            </w:r>
          </w:p>
          <w:p w14:paraId="7117D5EF" w14:textId="77777777" w:rsidR="005922CC" w:rsidRPr="008516B6" w:rsidRDefault="005922CC" w:rsidP="0077257A">
            <w:pPr>
              <w:jc w:val="left"/>
              <w:rPr>
                <w:sz w:val="16"/>
              </w:rPr>
            </w:pPr>
          </w:p>
        </w:tc>
        <w:tc>
          <w:tcPr>
            <w:tcW w:w="1638" w:type="dxa"/>
          </w:tcPr>
          <w:p w14:paraId="3A772B5C" w14:textId="77777777" w:rsidR="005922CC" w:rsidRPr="008516B6" w:rsidRDefault="005922CC" w:rsidP="0077257A">
            <w:pPr>
              <w:jc w:val="left"/>
              <w:rPr>
                <w:sz w:val="16"/>
              </w:rPr>
            </w:pPr>
            <w:r w:rsidRPr="008516B6">
              <w:rPr>
                <w:sz w:val="16"/>
              </w:rPr>
              <w:t>Heathy</w:t>
            </w:r>
          </w:p>
        </w:tc>
        <w:tc>
          <w:tcPr>
            <w:tcW w:w="1638" w:type="dxa"/>
          </w:tcPr>
          <w:p w14:paraId="08C733E1" w14:textId="77777777" w:rsidR="005922CC" w:rsidRPr="008516B6" w:rsidRDefault="005922CC" w:rsidP="0077257A">
            <w:pPr>
              <w:jc w:val="left"/>
              <w:rPr>
                <w:sz w:val="16"/>
              </w:rPr>
            </w:pPr>
            <w:r w:rsidRPr="008516B6">
              <w:rPr>
                <w:sz w:val="16"/>
              </w:rPr>
              <w:t>Stable</w:t>
            </w:r>
          </w:p>
        </w:tc>
        <w:tc>
          <w:tcPr>
            <w:tcW w:w="1638" w:type="dxa"/>
          </w:tcPr>
          <w:p w14:paraId="5D1DEED7" w14:textId="77777777" w:rsidR="005922CC" w:rsidRPr="008516B6" w:rsidRDefault="005922CC" w:rsidP="0077257A">
            <w:pPr>
              <w:jc w:val="left"/>
              <w:rPr>
                <w:sz w:val="16"/>
              </w:rPr>
            </w:pPr>
            <w:r>
              <w:rPr>
                <w:sz w:val="16"/>
              </w:rPr>
              <w:t>N</w:t>
            </w:r>
            <w:r w:rsidRPr="008516B6">
              <w:rPr>
                <w:sz w:val="16"/>
              </w:rPr>
              <w:t>one</w:t>
            </w:r>
          </w:p>
        </w:tc>
        <w:tc>
          <w:tcPr>
            <w:tcW w:w="1638" w:type="dxa"/>
          </w:tcPr>
          <w:p w14:paraId="60609F78" w14:textId="77777777" w:rsidR="005922CC" w:rsidRPr="008516B6" w:rsidRDefault="005922CC" w:rsidP="0077257A">
            <w:pPr>
              <w:jc w:val="left"/>
              <w:rPr>
                <w:sz w:val="16"/>
              </w:rPr>
            </w:pPr>
            <w:r w:rsidRPr="008516B6">
              <w:rPr>
                <w:sz w:val="16"/>
              </w:rPr>
              <w:t>Uncontrolled wildfires</w:t>
            </w:r>
          </w:p>
        </w:tc>
        <w:tc>
          <w:tcPr>
            <w:tcW w:w="1638" w:type="dxa"/>
          </w:tcPr>
          <w:p w14:paraId="75D2B7FA" w14:textId="77777777" w:rsidR="005922CC" w:rsidRPr="008516B6" w:rsidRDefault="005922CC" w:rsidP="0077257A">
            <w:pPr>
              <w:jc w:val="left"/>
              <w:rPr>
                <w:sz w:val="16"/>
              </w:rPr>
            </w:pPr>
            <w:r w:rsidRPr="008516B6">
              <w:rPr>
                <w:sz w:val="16"/>
              </w:rPr>
              <w:t>Pop</w:t>
            </w:r>
            <w:r>
              <w:rPr>
                <w:sz w:val="16"/>
              </w:rPr>
              <w:t>ulation growth, with its consequence of greater incidence of fires.</w:t>
            </w:r>
          </w:p>
        </w:tc>
        <w:tc>
          <w:tcPr>
            <w:tcW w:w="1639" w:type="dxa"/>
          </w:tcPr>
          <w:p w14:paraId="2FE8D58D" w14:textId="77777777" w:rsidR="005922CC" w:rsidRPr="008516B6" w:rsidRDefault="005922CC" w:rsidP="0077257A">
            <w:pPr>
              <w:jc w:val="left"/>
              <w:rPr>
                <w:sz w:val="16"/>
              </w:rPr>
            </w:pPr>
            <w:r>
              <w:rPr>
                <w:sz w:val="16"/>
              </w:rPr>
              <w:t>A fire policy is in place.</w:t>
            </w:r>
          </w:p>
        </w:tc>
      </w:tr>
      <w:tr w:rsidR="005922CC" w:rsidRPr="008516B6" w14:paraId="45068113" w14:textId="77777777" w:rsidTr="00B17E6E">
        <w:tc>
          <w:tcPr>
            <w:tcW w:w="1638" w:type="dxa"/>
          </w:tcPr>
          <w:p w14:paraId="6E60B300" w14:textId="77777777" w:rsidR="005922CC" w:rsidRPr="008516B6" w:rsidRDefault="005922CC" w:rsidP="0077257A">
            <w:pPr>
              <w:jc w:val="left"/>
              <w:rPr>
                <w:sz w:val="16"/>
              </w:rPr>
            </w:pPr>
            <w:r>
              <w:rPr>
                <w:sz w:val="16"/>
              </w:rPr>
              <w:t>Construction</w:t>
            </w:r>
            <w:r w:rsidRPr="008516B6">
              <w:rPr>
                <w:sz w:val="16"/>
              </w:rPr>
              <w:t xml:space="preserve"> materials and implements </w:t>
            </w:r>
          </w:p>
        </w:tc>
        <w:tc>
          <w:tcPr>
            <w:tcW w:w="1638" w:type="dxa"/>
          </w:tcPr>
          <w:p w14:paraId="0EC0028F" w14:textId="77777777" w:rsidR="005922CC" w:rsidRPr="008516B6" w:rsidRDefault="005922CC" w:rsidP="0077257A">
            <w:pPr>
              <w:jc w:val="left"/>
              <w:rPr>
                <w:sz w:val="16"/>
              </w:rPr>
            </w:pPr>
            <w:r w:rsidRPr="008516B6">
              <w:rPr>
                <w:sz w:val="16"/>
              </w:rPr>
              <w:t>L</w:t>
            </w:r>
            <w:r>
              <w:rPr>
                <w:sz w:val="16"/>
              </w:rPr>
              <w:t>ocal people.</w:t>
            </w:r>
          </w:p>
        </w:tc>
        <w:tc>
          <w:tcPr>
            <w:tcW w:w="1638" w:type="dxa"/>
          </w:tcPr>
          <w:p w14:paraId="772EEFA7" w14:textId="77777777" w:rsidR="005922CC" w:rsidRPr="008516B6" w:rsidRDefault="005922CC" w:rsidP="0077257A">
            <w:pPr>
              <w:jc w:val="left"/>
              <w:rPr>
                <w:sz w:val="16"/>
              </w:rPr>
            </w:pPr>
            <w:r>
              <w:rPr>
                <w:sz w:val="16"/>
              </w:rPr>
              <w:t>C</w:t>
            </w:r>
            <w:r w:rsidRPr="008516B6">
              <w:rPr>
                <w:sz w:val="16"/>
              </w:rPr>
              <w:t>ollection of res</w:t>
            </w:r>
            <w:r>
              <w:rPr>
                <w:sz w:val="16"/>
              </w:rPr>
              <w:t>ources is permitted within the N</w:t>
            </w:r>
            <w:r w:rsidRPr="008516B6">
              <w:rPr>
                <w:sz w:val="16"/>
              </w:rPr>
              <w:t xml:space="preserve">ational </w:t>
            </w:r>
            <w:r>
              <w:rPr>
                <w:sz w:val="16"/>
              </w:rPr>
              <w:t>P</w:t>
            </w:r>
            <w:r w:rsidRPr="008516B6">
              <w:rPr>
                <w:sz w:val="16"/>
              </w:rPr>
              <w:t>ark</w:t>
            </w:r>
            <w:r>
              <w:rPr>
                <w:sz w:val="16"/>
              </w:rPr>
              <w:t xml:space="preserve"> but not within the Kwando Core Area</w:t>
            </w:r>
            <w:r w:rsidRPr="008516B6">
              <w:rPr>
                <w:sz w:val="16"/>
              </w:rPr>
              <w:t>.</w:t>
            </w:r>
          </w:p>
        </w:tc>
        <w:tc>
          <w:tcPr>
            <w:tcW w:w="1638" w:type="dxa"/>
          </w:tcPr>
          <w:p w14:paraId="5EACD35A" w14:textId="77777777" w:rsidR="005922CC" w:rsidRPr="008516B6" w:rsidRDefault="005922CC" w:rsidP="0077257A">
            <w:pPr>
              <w:jc w:val="left"/>
              <w:rPr>
                <w:sz w:val="16"/>
              </w:rPr>
            </w:pPr>
            <w:r>
              <w:rPr>
                <w:sz w:val="16"/>
              </w:rPr>
              <w:t>Healthy</w:t>
            </w:r>
          </w:p>
        </w:tc>
        <w:tc>
          <w:tcPr>
            <w:tcW w:w="1638" w:type="dxa"/>
          </w:tcPr>
          <w:p w14:paraId="2734FCF0" w14:textId="77777777" w:rsidR="005922CC" w:rsidRPr="008516B6" w:rsidRDefault="005922CC" w:rsidP="0077257A">
            <w:pPr>
              <w:jc w:val="left"/>
              <w:rPr>
                <w:sz w:val="16"/>
              </w:rPr>
            </w:pPr>
            <w:r>
              <w:rPr>
                <w:sz w:val="16"/>
              </w:rPr>
              <w:t xml:space="preserve">Stable </w:t>
            </w:r>
          </w:p>
        </w:tc>
        <w:tc>
          <w:tcPr>
            <w:tcW w:w="1638" w:type="dxa"/>
          </w:tcPr>
          <w:p w14:paraId="36D8437A" w14:textId="77777777" w:rsidR="005922CC" w:rsidRDefault="005922CC" w:rsidP="0077257A">
            <w:pPr>
              <w:jc w:val="left"/>
              <w:rPr>
                <w:sz w:val="16"/>
              </w:rPr>
            </w:pPr>
            <w:r>
              <w:rPr>
                <w:sz w:val="16"/>
              </w:rPr>
              <w:t xml:space="preserve">Promotion of improved management, harvesting and marketing of thatching grass for high-end construction projects e.g. tourism lodges.  </w:t>
            </w:r>
          </w:p>
          <w:p w14:paraId="21A17351" w14:textId="77777777" w:rsidR="005922CC" w:rsidRPr="008516B6" w:rsidRDefault="005922CC" w:rsidP="0077257A">
            <w:pPr>
              <w:jc w:val="left"/>
              <w:rPr>
                <w:sz w:val="16"/>
              </w:rPr>
            </w:pPr>
          </w:p>
        </w:tc>
        <w:tc>
          <w:tcPr>
            <w:tcW w:w="1638" w:type="dxa"/>
          </w:tcPr>
          <w:p w14:paraId="49D1B5A7" w14:textId="77777777" w:rsidR="005922CC" w:rsidRDefault="005922CC" w:rsidP="0077257A">
            <w:pPr>
              <w:jc w:val="left"/>
              <w:rPr>
                <w:sz w:val="16"/>
              </w:rPr>
            </w:pPr>
            <w:r w:rsidRPr="008516B6">
              <w:rPr>
                <w:sz w:val="16"/>
              </w:rPr>
              <w:t>Fire</w:t>
            </w:r>
            <w:r>
              <w:rPr>
                <w:sz w:val="16"/>
              </w:rPr>
              <w:t>.</w:t>
            </w:r>
          </w:p>
          <w:p w14:paraId="0D32AF99" w14:textId="77777777" w:rsidR="005922CC" w:rsidRPr="008516B6" w:rsidRDefault="005922CC" w:rsidP="0077257A">
            <w:pPr>
              <w:jc w:val="left"/>
              <w:rPr>
                <w:sz w:val="16"/>
              </w:rPr>
            </w:pPr>
          </w:p>
          <w:p w14:paraId="6C873195" w14:textId="77777777" w:rsidR="005922CC" w:rsidRPr="008516B6" w:rsidRDefault="005922CC" w:rsidP="0077257A">
            <w:pPr>
              <w:jc w:val="left"/>
              <w:rPr>
                <w:sz w:val="16"/>
              </w:rPr>
            </w:pPr>
            <w:r w:rsidRPr="008516B6">
              <w:rPr>
                <w:sz w:val="16"/>
              </w:rPr>
              <w:t>Illegal harvesting</w:t>
            </w:r>
            <w:r>
              <w:rPr>
                <w:sz w:val="16"/>
              </w:rPr>
              <w:t>.</w:t>
            </w:r>
          </w:p>
        </w:tc>
        <w:tc>
          <w:tcPr>
            <w:tcW w:w="1638" w:type="dxa"/>
          </w:tcPr>
          <w:p w14:paraId="19861964" w14:textId="77777777" w:rsidR="005922CC" w:rsidRPr="008516B6" w:rsidRDefault="005922CC" w:rsidP="0077257A">
            <w:pPr>
              <w:jc w:val="left"/>
              <w:rPr>
                <w:sz w:val="16"/>
              </w:rPr>
            </w:pPr>
            <w:r w:rsidRPr="008516B6">
              <w:rPr>
                <w:sz w:val="16"/>
              </w:rPr>
              <w:t>Pop</w:t>
            </w:r>
            <w:r>
              <w:rPr>
                <w:sz w:val="16"/>
              </w:rPr>
              <w:t xml:space="preserve">ulation growth as a driver of illegal harvesting, and leading to increased incidence of fires.  </w:t>
            </w:r>
          </w:p>
        </w:tc>
        <w:tc>
          <w:tcPr>
            <w:tcW w:w="1639" w:type="dxa"/>
          </w:tcPr>
          <w:p w14:paraId="4888D956" w14:textId="77777777" w:rsidR="005922CC" w:rsidRPr="008516B6" w:rsidRDefault="005922CC" w:rsidP="0077257A">
            <w:pPr>
              <w:jc w:val="left"/>
              <w:rPr>
                <w:sz w:val="16"/>
              </w:rPr>
            </w:pPr>
            <w:r w:rsidRPr="008516B6">
              <w:rPr>
                <w:sz w:val="16"/>
              </w:rPr>
              <w:t>Timber harvesting</w:t>
            </w:r>
            <w:r>
              <w:rPr>
                <w:sz w:val="16"/>
              </w:rPr>
              <w:t xml:space="preserve"> needs improved monitoring and law enforcement.</w:t>
            </w:r>
          </w:p>
        </w:tc>
      </w:tr>
      <w:tr w:rsidR="005922CC" w:rsidRPr="008516B6" w14:paraId="5EA2C91A" w14:textId="77777777" w:rsidTr="00B17E6E">
        <w:tc>
          <w:tcPr>
            <w:tcW w:w="1638" w:type="dxa"/>
          </w:tcPr>
          <w:p w14:paraId="25927EA9" w14:textId="77777777" w:rsidR="005922CC" w:rsidRPr="008516B6" w:rsidRDefault="005922CC" w:rsidP="0077257A">
            <w:pPr>
              <w:jc w:val="left"/>
              <w:rPr>
                <w:sz w:val="16"/>
              </w:rPr>
            </w:pPr>
            <w:r>
              <w:rPr>
                <w:sz w:val="16"/>
              </w:rPr>
              <w:t>Crafts</w:t>
            </w:r>
          </w:p>
        </w:tc>
        <w:tc>
          <w:tcPr>
            <w:tcW w:w="1638" w:type="dxa"/>
          </w:tcPr>
          <w:p w14:paraId="0011DB30" w14:textId="77777777" w:rsidR="005922CC" w:rsidRPr="008516B6" w:rsidRDefault="005922CC" w:rsidP="0077257A">
            <w:pPr>
              <w:jc w:val="left"/>
              <w:rPr>
                <w:sz w:val="16"/>
              </w:rPr>
            </w:pPr>
            <w:r>
              <w:rPr>
                <w:sz w:val="16"/>
              </w:rPr>
              <w:t>Local people</w:t>
            </w:r>
          </w:p>
        </w:tc>
        <w:tc>
          <w:tcPr>
            <w:tcW w:w="1638" w:type="dxa"/>
          </w:tcPr>
          <w:p w14:paraId="48125FFB" w14:textId="77777777" w:rsidR="005922CC" w:rsidRPr="008516B6" w:rsidRDefault="005922CC" w:rsidP="0077257A">
            <w:pPr>
              <w:jc w:val="left"/>
              <w:rPr>
                <w:sz w:val="16"/>
              </w:rPr>
            </w:pPr>
            <w:r>
              <w:rPr>
                <w:sz w:val="16"/>
              </w:rPr>
              <w:t>No monetary value calculated. There is relatively little craft production in this area, compared to other parts of Zambezi Region.</w:t>
            </w:r>
          </w:p>
        </w:tc>
        <w:tc>
          <w:tcPr>
            <w:tcW w:w="1638" w:type="dxa"/>
          </w:tcPr>
          <w:p w14:paraId="03F90C16" w14:textId="77777777" w:rsidR="005922CC" w:rsidRPr="008516B6" w:rsidRDefault="005922CC" w:rsidP="0077257A">
            <w:pPr>
              <w:jc w:val="left"/>
              <w:rPr>
                <w:sz w:val="16"/>
              </w:rPr>
            </w:pPr>
            <w:r>
              <w:rPr>
                <w:sz w:val="16"/>
              </w:rPr>
              <w:t>Healthy</w:t>
            </w:r>
          </w:p>
        </w:tc>
        <w:tc>
          <w:tcPr>
            <w:tcW w:w="1638" w:type="dxa"/>
          </w:tcPr>
          <w:p w14:paraId="04515853" w14:textId="77777777" w:rsidR="005922CC" w:rsidRPr="008516B6" w:rsidRDefault="005922CC" w:rsidP="0077257A">
            <w:pPr>
              <w:jc w:val="left"/>
              <w:rPr>
                <w:sz w:val="16"/>
              </w:rPr>
            </w:pPr>
            <w:r>
              <w:rPr>
                <w:sz w:val="16"/>
              </w:rPr>
              <w:t>Stable.</w:t>
            </w:r>
          </w:p>
        </w:tc>
        <w:tc>
          <w:tcPr>
            <w:tcW w:w="1638" w:type="dxa"/>
          </w:tcPr>
          <w:p w14:paraId="3FB621B3" w14:textId="77777777" w:rsidR="005922CC" w:rsidRPr="008516B6" w:rsidRDefault="005922CC" w:rsidP="0077257A">
            <w:pPr>
              <w:jc w:val="left"/>
              <w:rPr>
                <w:sz w:val="16"/>
              </w:rPr>
            </w:pPr>
            <w:r>
              <w:rPr>
                <w:sz w:val="16"/>
              </w:rPr>
              <w:t xml:space="preserve">Production of crafts for the tourism sector would benefit local people.  </w:t>
            </w:r>
          </w:p>
        </w:tc>
        <w:tc>
          <w:tcPr>
            <w:tcW w:w="1638" w:type="dxa"/>
          </w:tcPr>
          <w:p w14:paraId="493796AF" w14:textId="77777777" w:rsidR="005922CC" w:rsidRPr="008516B6" w:rsidRDefault="005922CC" w:rsidP="0077257A">
            <w:pPr>
              <w:jc w:val="left"/>
              <w:rPr>
                <w:sz w:val="16"/>
              </w:rPr>
            </w:pPr>
            <w:r>
              <w:rPr>
                <w:sz w:val="16"/>
              </w:rPr>
              <w:t>None identified.</w:t>
            </w:r>
          </w:p>
        </w:tc>
        <w:tc>
          <w:tcPr>
            <w:tcW w:w="1638" w:type="dxa"/>
          </w:tcPr>
          <w:p w14:paraId="749C9C6D" w14:textId="77777777" w:rsidR="005922CC" w:rsidRPr="008516B6" w:rsidRDefault="005922CC" w:rsidP="0077257A">
            <w:pPr>
              <w:jc w:val="left"/>
              <w:rPr>
                <w:sz w:val="16"/>
              </w:rPr>
            </w:pPr>
            <w:r>
              <w:rPr>
                <w:sz w:val="16"/>
              </w:rPr>
              <w:t xml:space="preserve">None identified, since there is very little use of this ES.  </w:t>
            </w:r>
          </w:p>
        </w:tc>
        <w:tc>
          <w:tcPr>
            <w:tcW w:w="1639" w:type="dxa"/>
          </w:tcPr>
          <w:p w14:paraId="3729EE2B" w14:textId="77777777" w:rsidR="005922CC" w:rsidRPr="008516B6" w:rsidRDefault="005922CC" w:rsidP="0077257A">
            <w:pPr>
              <w:jc w:val="left"/>
              <w:rPr>
                <w:sz w:val="16"/>
              </w:rPr>
            </w:pPr>
            <w:r>
              <w:rPr>
                <w:sz w:val="16"/>
              </w:rPr>
              <w:t xml:space="preserve">No suggestions.  </w:t>
            </w:r>
          </w:p>
        </w:tc>
      </w:tr>
      <w:tr w:rsidR="005922CC" w:rsidRPr="008516B6" w14:paraId="018D1CDE" w14:textId="77777777" w:rsidTr="00B17E6E">
        <w:tc>
          <w:tcPr>
            <w:tcW w:w="1638" w:type="dxa"/>
          </w:tcPr>
          <w:p w14:paraId="2609D05A" w14:textId="77777777" w:rsidR="005922CC" w:rsidRPr="008516B6" w:rsidDel="00F8224B" w:rsidRDefault="005922CC" w:rsidP="0077257A">
            <w:pPr>
              <w:jc w:val="left"/>
              <w:rPr>
                <w:sz w:val="16"/>
              </w:rPr>
            </w:pPr>
            <w:r>
              <w:rPr>
                <w:sz w:val="16"/>
              </w:rPr>
              <w:t>Water</w:t>
            </w:r>
          </w:p>
        </w:tc>
        <w:tc>
          <w:tcPr>
            <w:tcW w:w="1638" w:type="dxa"/>
          </w:tcPr>
          <w:p w14:paraId="618AC15E" w14:textId="77777777" w:rsidR="005922CC" w:rsidRPr="008516B6" w:rsidDel="00F8224B" w:rsidRDefault="005922CC" w:rsidP="0077257A">
            <w:pPr>
              <w:jc w:val="left"/>
              <w:rPr>
                <w:sz w:val="16"/>
              </w:rPr>
            </w:pPr>
            <w:r>
              <w:rPr>
                <w:sz w:val="16"/>
              </w:rPr>
              <w:t>Local people – groundwater.</w:t>
            </w:r>
          </w:p>
        </w:tc>
        <w:tc>
          <w:tcPr>
            <w:tcW w:w="1638" w:type="dxa"/>
          </w:tcPr>
          <w:p w14:paraId="23292797" w14:textId="77777777" w:rsidR="005922CC" w:rsidRPr="008516B6" w:rsidRDefault="005922CC" w:rsidP="0077257A">
            <w:pPr>
              <w:jc w:val="left"/>
              <w:rPr>
                <w:sz w:val="16"/>
              </w:rPr>
            </w:pPr>
            <w:r>
              <w:rPr>
                <w:sz w:val="16"/>
              </w:rPr>
              <w:t xml:space="preserve">No monetary value calculated.  Settlements such as Mashambo rely entirely </w:t>
            </w:r>
            <w:r>
              <w:rPr>
                <w:sz w:val="16"/>
              </w:rPr>
              <w:lastRenderedPageBreak/>
              <w:t xml:space="preserve">on groundwater.  </w:t>
            </w:r>
          </w:p>
        </w:tc>
        <w:tc>
          <w:tcPr>
            <w:tcW w:w="1638" w:type="dxa"/>
          </w:tcPr>
          <w:p w14:paraId="7CE089AB" w14:textId="77777777" w:rsidR="005922CC" w:rsidRPr="008516B6" w:rsidRDefault="005922CC" w:rsidP="0077257A">
            <w:pPr>
              <w:jc w:val="left"/>
              <w:rPr>
                <w:sz w:val="16"/>
              </w:rPr>
            </w:pPr>
            <w:r>
              <w:rPr>
                <w:sz w:val="16"/>
              </w:rPr>
              <w:lastRenderedPageBreak/>
              <w:t>Healthy.</w:t>
            </w:r>
          </w:p>
        </w:tc>
        <w:tc>
          <w:tcPr>
            <w:tcW w:w="1638" w:type="dxa"/>
          </w:tcPr>
          <w:p w14:paraId="4D0E5FB4" w14:textId="77777777" w:rsidR="005922CC" w:rsidRPr="008516B6" w:rsidRDefault="005922CC" w:rsidP="0077257A">
            <w:pPr>
              <w:jc w:val="left"/>
              <w:rPr>
                <w:sz w:val="16"/>
              </w:rPr>
            </w:pPr>
            <w:r>
              <w:rPr>
                <w:sz w:val="16"/>
              </w:rPr>
              <w:t>Stable.</w:t>
            </w:r>
          </w:p>
        </w:tc>
        <w:tc>
          <w:tcPr>
            <w:tcW w:w="1638" w:type="dxa"/>
          </w:tcPr>
          <w:p w14:paraId="3B7A5C86" w14:textId="77777777" w:rsidR="005922CC" w:rsidRPr="008516B6" w:rsidDel="00F8224B" w:rsidRDefault="005922CC" w:rsidP="0077257A">
            <w:pPr>
              <w:jc w:val="left"/>
              <w:rPr>
                <w:sz w:val="16"/>
              </w:rPr>
            </w:pPr>
            <w:r>
              <w:rPr>
                <w:sz w:val="16"/>
              </w:rPr>
              <w:t>None</w:t>
            </w:r>
          </w:p>
        </w:tc>
        <w:tc>
          <w:tcPr>
            <w:tcW w:w="1638" w:type="dxa"/>
          </w:tcPr>
          <w:p w14:paraId="603C5C3E" w14:textId="77777777" w:rsidR="005922CC" w:rsidRPr="008516B6" w:rsidDel="00F8224B" w:rsidRDefault="005922CC" w:rsidP="0077257A">
            <w:pPr>
              <w:jc w:val="left"/>
              <w:rPr>
                <w:sz w:val="16"/>
              </w:rPr>
            </w:pPr>
            <w:r>
              <w:rPr>
                <w:sz w:val="16"/>
              </w:rPr>
              <w:t xml:space="preserve">No threats known.  Consumption is relatively low, aquifer reserves not known </w:t>
            </w:r>
            <w:r>
              <w:rPr>
                <w:sz w:val="16"/>
              </w:rPr>
              <w:lastRenderedPageBreak/>
              <w:t xml:space="preserve">to be limited.  </w:t>
            </w:r>
          </w:p>
        </w:tc>
        <w:tc>
          <w:tcPr>
            <w:tcW w:w="1638" w:type="dxa"/>
          </w:tcPr>
          <w:p w14:paraId="06AB8F04" w14:textId="77777777" w:rsidR="005922CC" w:rsidRPr="008516B6" w:rsidRDefault="005922CC" w:rsidP="0077257A">
            <w:pPr>
              <w:jc w:val="left"/>
              <w:rPr>
                <w:sz w:val="16"/>
              </w:rPr>
            </w:pPr>
            <w:r>
              <w:rPr>
                <w:sz w:val="16"/>
              </w:rPr>
              <w:lastRenderedPageBreak/>
              <w:t xml:space="preserve">Population growth might increase consumption to a level where sustainability </w:t>
            </w:r>
            <w:r>
              <w:rPr>
                <w:sz w:val="16"/>
              </w:rPr>
              <w:lastRenderedPageBreak/>
              <w:t>is an issue.</w:t>
            </w:r>
          </w:p>
        </w:tc>
        <w:tc>
          <w:tcPr>
            <w:tcW w:w="1639" w:type="dxa"/>
          </w:tcPr>
          <w:p w14:paraId="7E9A53C8" w14:textId="77777777" w:rsidR="005922CC" w:rsidRPr="008516B6" w:rsidRDefault="005922CC" w:rsidP="0077257A">
            <w:pPr>
              <w:jc w:val="left"/>
              <w:rPr>
                <w:sz w:val="16"/>
              </w:rPr>
            </w:pPr>
            <w:r>
              <w:rPr>
                <w:sz w:val="16"/>
              </w:rPr>
              <w:lastRenderedPageBreak/>
              <w:t xml:space="preserve">None required at present.  </w:t>
            </w:r>
          </w:p>
        </w:tc>
      </w:tr>
      <w:tr w:rsidR="005922CC" w:rsidRPr="008516B6" w14:paraId="144E50DB" w14:textId="77777777" w:rsidTr="00B17E6E">
        <w:trPr>
          <w:trHeight w:val="301"/>
        </w:trPr>
        <w:tc>
          <w:tcPr>
            <w:tcW w:w="14743" w:type="dxa"/>
            <w:gridSpan w:val="9"/>
            <w:shd w:val="clear" w:color="auto" w:fill="F2DBDB"/>
          </w:tcPr>
          <w:p w14:paraId="1D9911D8" w14:textId="77777777" w:rsidR="005922CC" w:rsidRPr="00743697" w:rsidRDefault="005922CC" w:rsidP="0077257A">
            <w:pPr>
              <w:jc w:val="left"/>
              <w:rPr>
                <w:b/>
                <w:sz w:val="20"/>
                <w:szCs w:val="20"/>
              </w:rPr>
            </w:pPr>
            <w:r w:rsidRPr="00743697">
              <w:rPr>
                <w:b/>
                <w:sz w:val="20"/>
                <w:szCs w:val="20"/>
              </w:rPr>
              <w:lastRenderedPageBreak/>
              <w:t>Regulatory and Supporting Services</w:t>
            </w:r>
          </w:p>
        </w:tc>
      </w:tr>
      <w:tr w:rsidR="005922CC" w:rsidRPr="008516B6" w14:paraId="56C545FD" w14:textId="77777777" w:rsidTr="00B17E6E">
        <w:tc>
          <w:tcPr>
            <w:tcW w:w="1638" w:type="dxa"/>
          </w:tcPr>
          <w:p w14:paraId="1B80A82E" w14:textId="77777777" w:rsidR="005922CC" w:rsidRPr="008516B6" w:rsidRDefault="005922CC" w:rsidP="0077257A">
            <w:pPr>
              <w:jc w:val="left"/>
              <w:rPr>
                <w:b/>
                <w:sz w:val="16"/>
              </w:rPr>
            </w:pPr>
            <w:r w:rsidRPr="008516B6">
              <w:rPr>
                <w:sz w:val="16"/>
              </w:rPr>
              <w:t>Air quality</w:t>
            </w:r>
          </w:p>
        </w:tc>
        <w:tc>
          <w:tcPr>
            <w:tcW w:w="1638" w:type="dxa"/>
          </w:tcPr>
          <w:p w14:paraId="31C0BAE6" w14:textId="77777777" w:rsidR="005922CC" w:rsidRPr="00516FFC" w:rsidRDefault="005922CC" w:rsidP="0077257A">
            <w:pPr>
              <w:jc w:val="left"/>
              <w:rPr>
                <w:sz w:val="16"/>
              </w:rPr>
            </w:pPr>
            <w:r w:rsidRPr="00516FFC">
              <w:rPr>
                <w:sz w:val="16"/>
              </w:rPr>
              <w:t>Local people</w:t>
            </w:r>
          </w:p>
        </w:tc>
        <w:tc>
          <w:tcPr>
            <w:tcW w:w="1638" w:type="dxa"/>
          </w:tcPr>
          <w:p w14:paraId="49CEE501" w14:textId="77777777" w:rsidR="005922CC" w:rsidRPr="00516FFC" w:rsidRDefault="005922CC" w:rsidP="0077257A">
            <w:pPr>
              <w:jc w:val="left"/>
              <w:rPr>
                <w:sz w:val="16"/>
              </w:rPr>
            </w:pPr>
            <w:r w:rsidRPr="00516FFC">
              <w:rPr>
                <w:sz w:val="16"/>
              </w:rPr>
              <w:t>No information available for Zambezi Region. Indirect and option values unknown.</w:t>
            </w:r>
          </w:p>
        </w:tc>
        <w:tc>
          <w:tcPr>
            <w:tcW w:w="1638" w:type="dxa"/>
          </w:tcPr>
          <w:p w14:paraId="21343896" w14:textId="77777777" w:rsidR="005922CC" w:rsidRPr="00140003" w:rsidRDefault="005922CC" w:rsidP="0077257A">
            <w:pPr>
              <w:jc w:val="left"/>
              <w:rPr>
                <w:sz w:val="16"/>
              </w:rPr>
            </w:pPr>
            <w:r w:rsidRPr="00140003">
              <w:rPr>
                <w:sz w:val="16"/>
              </w:rPr>
              <w:t>Healthy.  Veld fires cause some pollution but their impact is temporary and not severe</w:t>
            </w:r>
            <w:r>
              <w:rPr>
                <w:sz w:val="16"/>
              </w:rPr>
              <w:t>, although it obviously does add unnecessarily to CO2 in the atmosphere</w:t>
            </w:r>
            <w:r w:rsidRPr="00140003">
              <w:rPr>
                <w:sz w:val="16"/>
              </w:rPr>
              <w:t>.</w:t>
            </w:r>
          </w:p>
        </w:tc>
        <w:tc>
          <w:tcPr>
            <w:tcW w:w="1638" w:type="dxa"/>
          </w:tcPr>
          <w:p w14:paraId="6B6B8CC9" w14:textId="77777777" w:rsidR="005922CC" w:rsidRPr="00140003" w:rsidRDefault="005922CC" w:rsidP="0077257A">
            <w:pPr>
              <w:jc w:val="left"/>
              <w:rPr>
                <w:sz w:val="16"/>
              </w:rPr>
            </w:pPr>
            <w:r w:rsidRPr="00140003">
              <w:rPr>
                <w:sz w:val="16"/>
              </w:rPr>
              <w:t>Stable</w:t>
            </w:r>
          </w:p>
        </w:tc>
        <w:tc>
          <w:tcPr>
            <w:tcW w:w="1638" w:type="dxa"/>
          </w:tcPr>
          <w:p w14:paraId="1804E100" w14:textId="77777777" w:rsidR="005922CC" w:rsidRPr="00140003" w:rsidRDefault="005922CC" w:rsidP="0077257A">
            <w:pPr>
              <w:jc w:val="left"/>
              <w:rPr>
                <w:sz w:val="16"/>
              </w:rPr>
            </w:pPr>
            <w:r w:rsidRPr="00140003">
              <w:rPr>
                <w:sz w:val="16"/>
              </w:rPr>
              <w:t>None identified</w:t>
            </w:r>
          </w:p>
        </w:tc>
        <w:tc>
          <w:tcPr>
            <w:tcW w:w="1638" w:type="dxa"/>
          </w:tcPr>
          <w:p w14:paraId="0E3878B9" w14:textId="77777777" w:rsidR="005922CC" w:rsidRPr="00140003" w:rsidRDefault="005922CC" w:rsidP="0077257A">
            <w:pPr>
              <w:jc w:val="left"/>
              <w:rPr>
                <w:sz w:val="16"/>
              </w:rPr>
            </w:pPr>
            <w:r w:rsidRPr="00140003">
              <w:rPr>
                <w:sz w:val="16"/>
              </w:rPr>
              <w:t>Climate change, with increasing severity of dry spells, could cause fires to be more destructive.</w:t>
            </w:r>
          </w:p>
          <w:p w14:paraId="277BFBC5" w14:textId="77777777" w:rsidR="005922CC" w:rsidRPr="00140003" w:rsidRDefault="005922CC" w:rsidP="0077257A">
            <w:pPr>
              <w:jc w:val="left"/>
              <w:rPr>
                <w:sz w:val="16"/>
              </w:rPr>
            </w:pPr>
          </w:p>
          <w:p w14:paraId="5A766EA2" w14:textId="77777777" w:rsidR="005922CC" w:rsidRPr="00140003" w:rsidRDefault="005922CC" w:rsidP="0077257A">
            <w:pPr>
              <w:jc w:val="left"/>
              <w:rPr>
                <w:sz w:val="16"/>
              </w:rPr>
            </w:pPr>
          </w:p>
        </w:tc>
        <w:tc>
          <w:tcPr>
            <w:tcW w:w="1638" w:type="dxa"/>
          </w:tcPr>
          <w:p w14:paraId="0C7F344A" w14:textId="77777777" w:rsidR="005922CC" w:rsidRDefault="005922CC" w:rsidP="0077257A">
            <w:pPr>
              <w:jc w:val="left"/>
              <w:rPr>
                <w:sz w:val="16"/>
              </w:rPr>
            </w:pPr>
            <w:r>
              <w:rPr>
                <w:sz w:val="16"/>
              </w:rPr>
              <w:t xml:space="preserve">Population growth, which will cause fires to become more frequent. </w:t>
            </w:r>
          </w:p>
          <w:p w14:paraId="0705C2E5" w14:textId="77777777" w:rsidR="005922CC" w:rsidRDefault="005922CC" w:rsidP="0077257A">
            <w:pPr>
              <w:jc w:val="left"/>
              <w:rPr>
                <w:sz w:val="16"/>
              </w:rPr>
            </w:pPr>
          </w:p>
          <w:p w14:paraId="03126DAA" w14:textId="77777777" w:rsidR="005922CC" w:rsidRDefault="005922CC" w:rsidP="0077257A">
            <w:pPr>
              <w:jc w:val="left"/>
              <w:rPr>
                <w:sz w:val="16"/>
              </w:rPr>
            </w:pPr>
            <w:r w:rsidRPr="00140003">
              <w:rPr>
                <w:sz w:val="16"/>
              </w:rPr>
              <w:t>Climate change</w:t>
            </w:r>
            <w:r>
              <w:rPr>
                <w:sz w:val="16"/>
              </w:rPr>
              <w:t xml:space="preserve"> will possibly cause fires to be more intense in future</w:t>
            </w:r>
            <w:r w:rsidRPr="00140003">
              <w:rPr>
                <w:sz w:val="16"/>
              </w:rPr>
              <w:t>.</w:t>
            </w:r>
          </w:p>
          <w:p w14:paraId="7505B526" w14:textId="77777777" w:rsidR="005922CC" w:rsidRPr="00140003" w:rsidRDefault="005922CC" w:rsidP="0077257A">
            <w:pPr>
              <w:jc w:val="left"/>
              <w:rPr>
                <w:sz w:val="16"/>
              </w:rPr>
            </w:pPr>
          </w:p>
        </w:tc>
        <w:tc>
          <w:tcPr>
            <w:tcW w:w="1639" w:type="dxa"/>
          </w:tcPr>
          <w:p w14:paraId="77035AF4" w14:textId="77777777" w:rsidR="005922CC" w:rsidRPr="00140003" w:rsidRDefault="005922CC" w:rsidP="00C07BFB">
            <w:pPr>
              <w:rPr>
                <w:sz w:val="16"/>
              </w:rPr>
            </w:pPr>
            <w:r w:rsidRPr="00140003">
              <w:rPr>
                <w:sz w:val="16"/>
              </w:rPr>
              <w:t>None suggested.</w:t>
            </w:r>
          </w:p>
        </w:tc>
      </w:tr>
      <w:tr w:rsidR="005922CC" w:rsidRPr="008516B6" w14:paraId="0FE977D0" w14:textId="77777777" w:rsidTr="00B17E6E">
        <w:tc>
          <w:tcPr>
            <w:tcW w:w="1638" w:type="dxa"/>
            <w:shd w:val="clear" w:color="auto" w:fill="D9D9D9"/>
          </w:tcPr>
          <w:p w14:paraId="691AE4C8" w14:textId="77777777" w:rsidR="005922CC" w:rsidRPr="002B4927" w:rsidRDefault="005922CC" w:rsidP="001A3E4C">
            <w:pPr>
              <w:rPr>
                <w:b/>
                <w:sz w:val="16"/>
              </w:rPr>
            </w:pPr>
            <w:r w:rsidRPr="002B4927">
              <w:rPr>
                <w:b/>
                <w:sz w:val="16"/>
              </w:rPr>
              <w:t>Type of Ecosystem Service (ES)</w:t>
            </w:r>
          </w:p>
        </w:tc>
        <w:tc>
          <w:tcPr>
            <w:tcW w:w="1638" w:type="dxa"/>
            <w:shd w:val="clear" w:color="auto" w:fill="D9D9D9"/>
          </w:tcPr>
          <w:p w14:paraId="47C7BFBF" w14:textId="77777777" w:rsidR="005922CC" w:rsidRPr="002B4927" w:rsidRDefault="005922CC" w:rsidP="001A3E4C">
            <w:pPr>
              <w:rPr>
                <w:b/>
                <w:sz w:val="16"/>
              </w:rPr>
            </w:pPr>
            <w:r>
              <w:rPr>
                <w:b/>
                <w:sz w:val="16"/>
              </w:rPr>
              <w:t>Beneficiaries</w:t>
            </w:r>
            <w:r w:rsidRPr="002B4927">
              <w:rPr>
                <w:b/>
                <w:sz w:val="16"/>
              </w:rPr>
              <w:t>/ users</w:t>
            </w:r>
          </w:p>
        </w:tc>
        <w:tc>
          <w:tcPr>
            <w:tcW w:w="1638" w:type="dxa"/>
            <w:shd w:val="clear" w:color="auto" w:fill="D9D9D9"/>
          </w:tcPr>
          <w:p w14:paraId="5513DC3A" w14:textId="77777777" w:rsidR="005922CC" w:rsidRPr="002B4927" w:rsidRDefault="005922CC" w:rsidP="001A3E4C">
            <w:pPr>
              <w:rPr>
                <w:b/>
                <w:sz w:val="16"/>
              </w:rPr>
            </w:pPr>
            <w:r w:rsidRPr="002B4927">
              <w:rPr>
                <w:b/>
                <w:sz w:val="16"/>
              </w:rPr>
              <w:t>Value</w:t>
            </w:r>
          </w:p>
        </w:tc>
        <w:tc>
          <w:tcPr>
            <w:tcW w:w="1638" w:type="dxa"/>
            <w:shd w:val="clear" w:color="auto" w:fill="D9D9D9"/>
          </w:tcPr>
          <w:p w14:paraId="75F46EBD" w14:textId="77777777" w:rsidR="005922CC" w:rsidRPr="002B4927" w:rsidRDefault="005922CC" w:rsidP="001A3E4C">
            <w:pPr>
              <w:rPr>
                <w:b/>
                <w:sz w:val="16"/>
              </w:rPr>
            </w:pPr>
            <w:r w:rsidRPr="002B4927">
              <w:rPr>
                <w:b/>
                <w:sz w:val="16"/>
              </w:rPr>
              <w:t>Current state of ES</w:t>
            </w:r>
          </w:p>
        </w:tc>
        <w:tc>
          <w:tcPr>
            <w:tcW w:w="1638" w:type="dxa"/>
            <w:shd w:val="clear" w:color="auto" w:fill="D9D9D9"/>
          </w:tcPr>
          <w:p w14:paraId="3D49486A" w14:textId="77777777" w:rsidR="005922CC" w:rsidRPr="002B4927" w:rsidRDefault="005922CC" w:rsidP="001A3E4C">
            <w:pPr>
              <w:rPr>
                <w:b/>
                <w:sz w:val="16"/>
              </w:rPr>
            </w:pPr>
            <w:r w:rsidRPr="002B4927">
              <w:rPr>
                <w:b/>
                <w:sz w:val="16"/>
              </w:rPr>
              <w:t>Trends of ES use and value</w:t>
            </w:r>
          </w:p>
        </w:tc>
        <w:tc>
          <w:tcPr>
            <w:tcW w:w="1638" w:type="dxa"/>
            <w:shd w:val="clear" w:color="auto" w:fill="D9D9D9"/>
          </w:tcPr>
          <w:p w14:paraId="3F6BD8CF" w14:textId="77777777" w:rsidR="005922CC" w:rsidRPr="002B4927" w:rsidRDefault="005922CC" w:rsidP="001A3E4C">
            <w:pPr>
              <w:rPr>
                <w:b/>
                <w:sz w:val="16"/>
              </w:rPr>
            </w:pPr>
            <w:r w:rsidRPr="002B4927">
              <w:rPr>
                <w:b/>
                <w:sz w:val="16"/>
              </w:rPr>
              <w:t xml:space="preserve">Opportunities &amp; synergies </w:t>
            </w:r>
            <w:r w:rsidRPr="002B4927">
              <w:rPr>
                <w:b/>
                <w:sz w:val="14"/>
              </w:rPr>
              <w:t>(incl. trans-boundary)</w:t>
            </w:r>
          </w:p>
        </w:tc>
        <w:tc>
          <w:tcPr>
            <w:tcW w:w="1638" w:type="dxa"/>
            <w:shd w:val="clear" w:color="auto" w:fill="D9D9D9"/>
          </w:tcPr>
          <w:p w14:paraId="27694FEC" w14:textId="77777777" w:rsidR="005922CC" w:rsidRPr="002B4927" w:rsidRDefault="005922CC" w:rsidP="001A3E4C">
            <w:pPr>
              <w:rPr>
                <w:b/>
                <w:sz w:val="16"/>
              </w:rPr>
            </w:pPr>
            <w:r w:rsidRPr="002B4927">
              <w:rPr>
                <w:b/>
                <w:sz w:val="16"/>
              </w:rPr>
              <w:t>Threats &amp; antagonisms</w:t>
            </w:r>
          </w:p>
          <w:p w14:paraId="0E2BD898" w14:textId="77777777" w:rsidR="005922CC" w:rsidRPr="002B4927" w:rsidRDefault="005922CC" w:rsidP="001A3E4C">
            <w:pPr>
              <w:rPr>
                <w:b/>
                <w:sz w:val="14"/>
              </w:rPr>
            </w:pPr>
            <w:r w:rsidRPr="002B4927">
              <w:rPr>
                <w:b/>
                <w:sz w:val="14"/>
              </w:rPr>
              <w:t>(incl. trans-boundary)</w:t>
            </w:r>
          </w:p>
        </w:tc>
        <w:tc>
          <w:tcPr>
            <w:tcW w:w="1638" w:type="dxa"/>
            <w:shd w:val="clear" w:color="auto" w:fill="D9D9D9"/>
          </w:tcPr>
          <w:p w14:paraId="4320FA1D" w14:textId="77777777" w:rsidR="005922CC" w:rsidRPr="002B4927" w:rsidRDefault="005922CC" w:rsidP="001A3E4C">
            <w:pPr>
              <w:rPr>
                <w:b/>
                <w:sz w:val="16"/>
              </w:rPr>
            </w:pPr>
            <w:r w:rsidRPr="002B4927">
              <w:rPr>
                <w:b/>
                <w:sz w:val="16"/>
              </w:rPr>
              <w:t>Key drivers of change in ES and usage</w:t>
            </w:r>
          </w:p>
        </w:tc>
        <w:tc>
          <w:tcPr>
            <w:tcW w:w="1639" w:type="dxa"/>
            <w:shd w:val="clear" w:color="auto" w:fill="D9D9D9"/>
          </w:tcPr>
          <w:p w14:paraId="6327FB88" w14:textId="77777777" w:rsidR="005922CC" w:rsidRPr="002B4927" w:rsidRDefault="005922CC" w:rsidP="001A3E4C">
            <w:pPr>
              <w:rPr>
                <w:b/>
                <w:sz w:val="16"/>
              </w:rPr>
            </w:pPr>
            <w:r w:rsidRPr="002B4927">
              <w:rPr>
                <w:b/>
                <w:sz w:val="16"/>
              </w:rPr>
              <w:t>Policy adjustments to be considered</w:t>
            </w:r>
          </w:p>
        </w:tc>
      </w:tr>
      <w:tr w:rsidR="005922CC" w:rsidRPr="008516B6" w14:paraId="3914542C" w14:textId="77777777" w:rsidTr="00B17E6E">
        <w:tc>
          <w:tcPr>
            <w:tcW w:w="1638" w:type="dxa"/>
          </w:tcPr>
          <w:p w14:paraId="0AA60D27" w14:textId="77777777" w:rsidR="005922CC" w:rsidRPr="008516B6" w:rsidRDefault="005922CC" w:rsidP="0077257A">
            <w:pPr>
              <w:jc w:val="left"/>
              <w:rPr>
                <w:sz w:val="16"/>
              </w:rPr>
            </w:pPr>
            <w:r>
              <w:rPr>
                <w:sz w:val="16"/>
              </w:rPr>
              <w:t>Climate regulation (by sequestration of carbon in woodland trees)</w:t>
            </w:r>
          </w:p>
        </w:tc>
        <w:tc>
          <w:tcPr>
            <w:tcW w:w="1638" w:type="dxa"/>
          </w:tcPr>
          <w:p w14:paraId="1F53598D" w14:textId="77777777" w:rsidR="005922CC" w:rsidRDefault="005922CC" w:rsidP="0077257A">
            <w:pPr>
              <w:jc w:val="left"/>
              <w:rPr>
                <w:sz w:val="16"/>
              </w:rPr>
            </w:pPr>
            <w:r>
              <w:rPr>
                <w:sz w:val="16"/>
              </w:rPr>
              <w:t>Local people</w:t>
            </w:r>
          </w:p>
          <w:p w14:paraId="5B9F3B88" w14:textId="77777777" w:rsidR="005922CC" w:rsidRDefault="005922CC" w:rsidP="0077257A">
            <w:pPr>
              <w:jc w:val="left"/>
              <w:rPr>
                <w:sz w:val="16"/>
              </w:rPr>
            </w:pPr>
          </w:p>
          <w:p w14:paraId="06BBAAEC" w14:textId="77777777" w:rsidR="005922CC" w:rsidRDefault="005922CC" w:rsidP="0077257A">
            <w:pPr>
              <w:jc w:val="left"/>
              <w:rPr>
                <w:sz w:val="16"/>
              </w:rPr>
            </w:pPr>
            <w:r>
              <w:rPr>
                <w:sz w:val="16"/>
              </w:rPr>
              <w:t>A</w:t>
            </w:r>
            <w:r w:rsidRPr="003503B6">
              <w:rPr>
                <w:sz w:val="16"/>
              </w:rPr>
              <w:t xml:space="preserve">ll </w:t>
            </w:r>
            <w:r>
              <w:rPr>
                <w:sz w:val="16"/>
              </w:rPr>
              <w:t xml:space="preserve">resident </w:t>
            </w:r>
            <w:r w:rsidRPr="003503B6">
              <w:rPr>
                <w:sz w:val="16"/>
              </w:rPr>
              <w:t>plant and animal life.</w:t>
            </w:r>
          </w:p>
          <w:p w14:paraId="6898E364" w14:textId="77777777" w:rsidR="005922CC" w:rsidRDefault="005922CC" w:rsidP="0077257A">
            <w:pPr>
              <w:jc w:val="left"/>
              <w:rPr>
                <w:sz w:val="16"/>
              </w:rPr>
            </w:pPr>
          </w:p>
          <w:p w14:paraId="4C58745B" w14:textId="77777777" w:rsidR="005922CC" w:rsidRPr="003503B6" w:rsidRDefault="005922CC" w:rsidP="0077257A">
            <w:pPr>
              <w:jc w:val="left"/>
              <w:rPr>
                <w:sz w:val="16"/>
              </w:rPr>
            </w:pPr>
            <w:r>
              <w:rPr>
                <w:sz w:val="16"/>
              </w:rPr>
              <w:t>Worldwide benefit by C sequestration.</w:t>
            </w:r>
          </w:p>
        </w:tc>
        <w:tc>
          <w:tcPr>
            <w:tcW w:w="1638" w:type="dxa"/>
          </w:tcPr>
          <w:p w14:paraId="787498A7" w14:textId="77777777" w:rsidR="005922CC" w:rsidRDefault="005922CC" w:rsidP="0077257A">
            <w:pPr>
              <w:jc w:val="left"/>
              <w:rPr>
                <w:rFonts w:cs="Arial"/>
                <w:sz w:val="16"/>
                <w:szCs w:val="16"/>
              </w:rPr>
            </w:pPr>
            <w:r w:rsidRPr="003503B6">
              <w:rPr>
                <w:rFonts w:cs="Arial"/>
                <w:sz w:val="16"/>
                <w:szCs w:val="16"/>
              </w:rPr>
              <w:t xml:space="preserve">No </w:t>
            </w:r>
            <w:r>
              <w:rPr>
                <w:rFonts w:cs="Arial"/>
                <w:sz w:val="16"/>
                <w:szCs w:val="16"/>
              </w:rPr>
              <w:t xml:space="preserve">monetary </w:t>
            </w:r>
            <w:r w:rsidRPr="003503B6">
              <w:rPr>
                <w:rFonts w:cs="Arial"/>
                <w:sz w:val="16"/>
                <w:szCs w:val="16"/>
              </w:rPr>
              <w:t>information available</w:t>
            </w:r>
            <w:r>
              <w:rPr>
                <w:rFonts w:cs="Arial"/>
                <w:sz w:val="16"/>
                <w:szCs w:val="16"/>
              </w:rPr>
              <w:t xml:space="preserve">.  </w:t>
            </w:r>
          </w:p>
          <w:p w14:paraId="2C113774" w14:textId="77777777" w:rsidR="005922CC" w:rsidRPr="003503B6" w:rsidRDefault="005922CC" w:rsidP="0077257A">
            <w:pPr>
              <w:jc w:val="left"/>
              <w:rPr>
                <w:rFonts w:cs="Arial"/>
                <w:sz w:val="16"/>
                <w:szCs w:val="16"/>
              </w:rPr>
            </w:pPr>
          </w:p>
          <w:p w14:paraId="2B892F7D" w14:textId="77777777" w:rsidR="005922CC" w:rsidRPr="003503B6" w:rsidRDefault="005922CC" w:rsidP="0077257A">
            <w:pPr>
              <w:jc w:val="left"/>
              <w:rPr>
                <w:rFonts w:cs="Arial"/>
                <w:sz w:val="16"/>
                <w:szCs w:val="16"/>
              </w:rPr>
            </w:pPr>
            <w:r w:rsidRPr="003503B6">
              <w:rPr>
                <w:rFonts w:cs="Arial"/>
                <w:sz w:val="16"/>
                <w:szCs w:val="16"/>
              </w:rPr>
              <w:t>Estimates for carbon sequestration in the Okavango Delta Ramsar site: P28.42/ha. [approx. N$24.48/ha]</w:t>
            </w:r>
            <w:r w:rsidRPr="003503B6">
              <w:rPr>
                <w:rStyle w:val="FootnoteReference"/>
                <w:rFonts w:cs="Arial"/>
                <w:sz w:val="16"/>
                <w:szCs w:val="16"/>
              </w:rPr>
              <w:footnoteReference w:id="1"/>
            </w:r>
          </w:p>
          <w:p w14:paraId="48EF99CA" w14:textId="77777777" w:rsidR="005922CC" w:rsidRPr="003503B6" w:rsidRDefault="005922CC" w:rsidP="0077257A">
            <w:pPr>
              <w:jc w:val="left"/>
              <w:rPr>
                <w:rFonts w:cs="Arial"/>
                <w:sz w:val="16"/>
                <w:szCs w:val="16"/>
              </w:rPr>
            </w:pPr>
            <w:r w:rsidRPr="003503B6">
              <w:rPr>
                <w:rFonts w:cs="Arial"/>
                <w:sz w:val="16"/>
                <w:szCs w:val="16"/>
              </w:rPr>
              <w:t xml:space="preserve"> </w:t>
            </w:r>
          </w:p>
          <w:p w14:paraId="2AEBA9E2" w14:textId="77777777" w:rsidR="005922CC" w:rsidRPr="003503B6" w:rsidRDefault="005922CC" w:rsidP="0077257A">
            <w:pPr>
              <w:jc w:val="left"/>
              <w:rPr>
                <w:rFonts w:cs="Arial"/>
                <w:sz w:val="16"/>
                <w:szCs w:val="16"/>
              </w:rPr>
            </w:pPr>
            <w:r w:rsidRPr="003503B6">
              <w:rPr>
                <w:rFonts w:cs="Arial"/>
                <w:sz w:val="16"/>
                <w:szCs w:val="16"/>
              </w:rPr>
              <w:t>Above ground carbon value of Kiaat (</w:t>
            </w:r>
            <w:r w:rsidRPr="003503B6">
              <w:rPr>
                <w:rFonts w:cs="Arial"/>
                <w:i/>
                <w:sz w:val="16"/>
                <w:szCs w:val="16"/>
              </w:rPr>
              <w:t>Pterocarpus angolensis</w:t>
            </w:r>
            <w:r w:rsidRPr="003503B6">
              <w:rPr>
                <w:rFonts w:cs="Arial"/>
                <w:sz w:val="16"/>
                <w:szCs w:val="16"/>
              </w:rPr>
              <w:t>) trees only, Kavango region, Namibia: N$123.61/tree.</w:t>
            </w:r>
            <w:r w:rsidRPr="003503B6">
              <w:rPr>
                <w:rStyle w:val="FootnoteReference"/>
                <w:rFonts w:cs="Arial"/>
                <w:sz w:val="16"/>
                <w:szCs w:val="16"/>
              </w:rPr>
              <w:footnoteReference w:id="2"/>
            </w:r>
          </w:p>
          <w:p w14:paraId="2DE1123A" w14:textId="77777777" w:rsidR="005922CC" w:rsidRPr="003503B6" w:rsidRDefault="005922CC" w:rsidP="0077257A">
            <w:pPr>
              <w:jc w:val="left"/>
              <w:rPr>
                <w:sz w:val="16"/>
              </w:rPr>
            </w:pPr>
          </w:p>
        </w:tc>
        <w:tc>
          <w:tcPr>
            <w:tcW w:w="1638" w:type="dxa"/>
          </w:tcPr>
          <w:p w14:paraId="2E850DB8" w14:textId="77777777" w:rsidR="005922CC" w:rsidRPr="003503B6" w:rsidRDefault="005922CC" w:rsidP="0077257A">
            <w:pPr>
              <w:jc w:val="left"/>
              <w:rPr>
                <w:sz w:val="16"/>
              </w:rPr>
            </w:pPr>
            <w:r w:rsidRPr="003503B6">
              <w:rPr>
                <w:sz w:val="16"/>
              </w:rPr>
              <w:t>Healthy</w:t>
            </w:r>
          </w:p>
        </w:tc>
        <w:tc>
          <w:tcPr>
            <w:tcW w:w="1638" w:type="dxa"/>
          </w:tcPr>
          <w:p w14:paraId="416C0CBB" w14:textId="77777777" w:rsidR="005922CC" w:rsidRPr="003503B6" w:rsidRDefault="005922CC" w:rsidP="0077257A">
            <w:pPr>
              <w:jc w:val="left"/>
              <w:rPr>
                <w:sz w:val="16"/>
              </w:rPr>
            </w:pPr>
            <w:r w:rsidRPr="003503B6">
              <w:rPr>
                <w:sz w:val="16"/>
              </w:rPr>
              <w:t>Stable</w:t>
            </w:r>
          </w:p>
        </w:tc>
        <w:tc>
          <w:tcPr>
            <w:tcW w:w="1638" w:type="dxa"/>
          </w:tcPr>
          <w:p w14:paraId="6931474F" w14:textId="77777777" w:rsidR="005922CC" w:rsidRPr="003503B6" w:rsidRDefault="005922CC" w:rsidP="0077257A">
            <w:pPr>
              <w:jc w:val="left"/>
              <w:rPr>
                <w:sz w:val="16"/>
              </w:rPr>
            </w:pPr>
            <w:r>
              <w:rPr>
                <w:sz w:val="16"/>
              </w:rPr>
              <w:t>None identified.</w:t>
            </w:r>
          </w:p>
        </w:tc>
        <w:tc>
          <w:tcPr>
            <w:tcW w:w="1638" w:type="dxa"/>
          </w:tcPr>
          <w:p w14:paraId="228998B0" w14:textId="77777777" w:rsidR="005922CC" w:rsidRPr="003503B6" w:rsidRDefault="005922CC" w:rsidP="0077257A">
            <w:pPr>
              <w:jc w:val="left"/>
              <w:rPr>
                <w:sz w:val="16"/>
              </w:rPr>
            </w:pPr>
            <w:r>
              <w:rPr>
                <w:sz w:val="16"/>
              </w:rPr>
              <w:t xml:space="preserve">None identified. </w:t>
            </w:r>
          </w:p>
        </w:tc>
        <w:tc>
          <w:tcPr>
            <w:tcW w:w="1638" w:type="dxa"/>
          </w:tcPr>
          <w:p w14:paraId="13B35C80" w14:textId="77777777" w:rsidR="005922CC" w:rsidRPr="003503B6" w:rsidRDefault="005922CC" w:rsidP="0077257A">
            <w:pPr>
              <w:jc w:val="left"/>
              <w:rPr>
                <w:sz w:val="16"/>
              </w:rPr>
            </w:pPr>
            <w:r>
              <w:rPr>
                <w:sz w:val="16"/>
              </w:rPr>
              <w:t xml:space="preserve">Wood harvesting.  The level of illegal harvesting is not known, but thought to be low in this part of Zambezi Region which is quite remote, far from urban centres. </w:t>
            </w:r>
          </w:p>
        </w:tc>
        <w:tc>
          <w:tcPr>
            <w:tcW w:w="1639" w:type="dxa"/>
          </w:tcPr>
          <w:p w14:paraId="62F055B1" w14:textId="77777777" w:rsidR="005922CC" w:rsidRPr="003503B6" w:rsidRDefault="005922CC" w:rsidP="0077257A">
            <w:pPr>
              <w:jc w:val="left"/>
              <w:rPr>
                <w:sz w:val="16"/>
              </w:rPr>
            </w:pPr>
            <w:r>
              <w:rPr>
                <w:sz w:val="16"/>
              </w:rPr>
              <w:t>None suggested.</w:t>
            </w:r>
          </w:p>
        </w:tc>
      </w:tr>
      <w:tr w:rsidR="005922CC" w:rsidRPr="008516B6" w14:paraId="4D397886" w14:textId="77777777" w:rsidTr="00B17E6E">
        <w:tc>
          <w:tcPr>
            <w:tcW w:w="1638" w:type="dxa"/>
          </w:tcPr>
          <w:p w14:paraId="5BEDF2E6" w14:textId="77777777" w:rsidR="005922CC" w:rsidRDefault="005922CC" w:rsidP="0077257A">
            <w:pPr>
              <w:jc w:val="left"/>
              <w:rPr>
                <w:sz w:val="16"/>
              </w:rPr>
            </w:pPr>
            <w:r w:rsidRPr="008516B6">
              <w:rPr>
                <w:sz w:val="16"/>
              </w:rPr>
              <w:t xml:space="preserve">Erosion control </w:t>
            </w:r>
            <w:r>
              <w:rPr>
                <w:sz w:val="16"/>
              </w:rPr>
              <w:t>(by presence of grasses and trees as ground cover)</w:t>
            </w:r>
          </w:p>
          <w:p w14:paraId="528C565E" w14:textId="77777777" w:rsidR="005922CC" w:rsidRDefault="005922CC" w:rsidP="0077257A">
            <w:pPr>
              <w:jc w:val="left"/>
              <w:rPr>
                <w:sz w:val="16"/>
              </w:rPr>
            </w:pPr>
          </w:p>
          <w:p w14:paraId="6CDA34CE" w14:textId="77777777" w:rsidR="005922CC" w:rsidRDefault="005922CC" w:rsidP="0077257A">
            <w:pPr>
              <w:jc w:val="left"/>
              <w:rPr>
                <w:sz w:val="16"/>
              </w:rPr>
            </w:pPr>
            <w:r w:rsidRPr="008516B6">
              <w:rPr>
                <w:sz w:val="16"/>
              </w:rPr>
              <w:t>Soil formation</w:t>
            </w:r>
            <w:r>
              <w:rPr>
                <w:sz w:val="16"/>
              </w:rPr>
              <w:t xml:space="preserve"> (by chemical weathering – probably even slower than typical, due to predominantly quartzitic sandy soils and dry climate)</w:t>
            </w:r>
          </w:p>
          <w:p w14:paraId="0A28A8D1" w14:textId="77777777" w:rsidR="005922CC" w:rsidRDefault="005922CC" w:rsidP="0077257A">
            <w:pPr>
              <w:jc w:val="left"/>
              <w:rPr>
                <w:sz w:val="16"/>
              </w:rPr>
            </w:pPr>
          </w:p>
          <w:p w14:paraId="54E115A5" w14:textId="77777777" w:rsidR="005922CC" w:rsidRDefault="005922CC" w:rsidP="0077257A">
            <w:pPr>
              <w:jc w:val="left"/>
              <w:rPr>
                <w:sz w:val="16"/>
              </w:rPr>
            </w:pPr>
            <w:r w:rsidRPr="008516B6">
              <w:rPr>
                <w:sz w:val="16"/>
              </w:rPr>
              <w:t>Nutrient cycling</w:t>
            </w:r>
            <w:r>
              <w:rPr>
                <w:sz w:val="16"/>
              </w:rPr>
              <w:t xml:space="preserve"> (predominantly through trees, providing most of the organic matter that is cycled)</w:t>
            </w:r>
          </w:p>
          <w:p w14:paraId="5A082BDD" w14:textId="77777777" w:rsidR="005922CC" w:rsidRPr="008516B6" w:rsidRDefault="005922CC" w:rsidP="0077257A">
            <w:pPr>
              <w:jc w:val="left"/>
              <w:rPr>
                <w:b/>
                <w:sz w:val="16"/>
              </w:rPr>
            </w:pPr>
          </w:p>
        </w:tc>
        <w:tc>
          <w:tcPr>
            <w:tcW w:w="1638" w:type="dxa"/>
          </w:tcPr>
          <w:p w14:paraId="06879DB9" w14:textId="77777777" w:rsidR="005922CC" w:rsidRDefault="005922CC" w:rsidP="0077257A">
            <w:pPr>
              <w:jc w:val="left"/>
              <w:rPr>
                <w:sz w:val="16"/>
              </w:rPr>
            </w:pPr>
            <w:r w:rsidRPr="00701507">
              <w:rPr>
                <w:sz w:val="16"/>
              </w:rPr>
              <w:lastRenderedPageBreak/>
              <w:t>Local people</w:t>
            </w:r>
            <w:r>
              <w:rPr>
                <w:sz w:val="16"/>
              </w:rPr>
              <w:t xml:space="preserve">.  </w:t>
            </w:r>
          </w:p>
          <w:p w14:paraId="1BBA6CEB" w14:textId="77777777" w:rsidR="005922CC" w:rsidRDefault="005922CC" w:rsidP="0077257A">
            <w:pPr>
              <w:jc w:val="left"/>
              <w:rPr>
                <w:sz w:val="16"/>
              </w:rPr>
            </w:pPr>
          </w:p>
          <w:p w14:paraId="59F13B60" w14:textId="77777777" w:rsidR="005922CC" w:rsidRPr="00701507" w:rsidRDefault="005922CC" w:rsidP="0077257A">
            <w:pPr>
              <w:jc w:val="left"/>
              <w:rPr>
                <w:sz w:val="16"/>
              </w:rPr>
            </w:pPr>
            <w:r>
              <w:rPr>
                <w:sz w:val="16"/>
              </w:rPr>
              <w:t>A</w:t>
            </w:r>
            <w:r w:rsidRPr="00701507">
              <w:rPr>
                <w:sz w:val="16"/>
              </w:rPr>
              <w:t xml:space="preserve">ll </w:t>
            </w:r>
            <w:r>
              <w:rPr>
                <w:sz w:val="16"/>
              </w:rPr>
              <w:t xml:space="preserve">resident </w:t>
            </w:r>
            <w:r w:rsidRPr="00701507">
              <w:rPr>
                <w:sz w:val="16"/>
              </w:rPr>
              <w:t>plants and animals</w:t>
            </w:r>
            <w:r>
              <w:rPr>
                <w:sz w:val="16"/>
              </w:rPr>
              <w:t>.</w:t>
            </w:r>
          </w:p>
        </w:tc>
        <w:tc>
          <w:tcPr>
            <w:tcW w:w="1638" w:type="dxa"/>
          </w:tcPr>
          <w:p w14:paraId="167FC112" w14:textId="77777777" w:rsidR="005922CC" w:rsidRPr="00701507" w:rsidRDefault="005922CC" w:rsidP="0077257A">
            <w:pPr>
              <w:jc w:val="left"/>
              <w:rPr>
                <w:sz w:val="16"/>
              </w:rPr>
            </w:pPr>
            <w:r w:rsidRPr="00701507">
              <w:rPr>
                <w:sz w:val="16"/>
              </w:rPr>
              <w:t xml:space="preserve">No </w:t>
            </w:r>
            <w:r>
              <w:rPr>
                <w:sz w:val="16"/>
              </w:rPr>
              <w:t xml:space="preserve">monetary </w:t>
            </w:r>
            <w:r w:rsidRPr="00701507">
              <w:rPr>
                <w:sz w:val="16"/>
              </w:rPr>
              <w:t>information available</w:t>
            </w:r>
            <w:r>
              <w:rPr>
                <w:sz w:val="16"/>
              </w:rPr>
              <w:t xml:space="preserve">.  </w:t>
            </w:r>
            <w:r w:rsidRPr="00701507">
              <w:rPr>
                <w:sz w:val="16"/>
              </w:rPr>
              <w:t>Indirect and option values unknown.</w:t>
            </w:r>
          </w:p>
          <w:p w14:paraId="3E1E984B" w14:textId="77777777" w:rsidR="005922CC" w:rsidRPr="00701507" w:rsidRDefault="005922CC" w:rsidP="0077257A">
            <w:pPr>
              <w:jc w:val="left"/>
            </w:pPr>
          </w:p>
        </w:tc>
        <w:tc>
          <w:tcPr>
            <w:tcW w:w="1638" w:type="dxa"/>
          </w:tcPr>
          <w:p w14:paraId="36C55D66" w14:textId="77777777" w:rsidR="005922CC" w:rsidRPr="00CD7C52" w:rsidRDefault="005922CC" w:rsidP="0077257A">
            <w:pPr>
              <w:jc w:val="left"/>
              <w:rPr>
                <w:sz w:val="16"/>
              </w:rPr>
            </w:pPr>
            <w:r w:rsidRPr="00CD7C52">
              <w:rPr>
                <w:sz w:val="16"/>
              </w:rPr>
              <w:lastRenderedPageBreak/>
              <w:t>Healthy.  The rangelands are not badly degraded by overgrazing.  Fires proba</w:t>
            </w:r>
            <w:r w:rsidRPr="00CD7C52">
              <w:rPr>
                <w:sz w:val="16"/>
              </w:rPr>
              <w:lastRenderedPageBreak/>
              <w:t xml:space="preserve">bly do the worst damage, and will temporarily impact on the rate of nutrient cycling.  </w:t>
            </w:r>
          </w:p>
        </w:tc>
        <w:tc>
          <w:tcPr>
            <w:tcW w:w="1638" w:type="dxa"/>
          </w:tcPr>
          <w:p w14:paraId="4C9CD7F6" w14:textId="77777777" w:rsidR="005922CC" w:rsidRPr="00CD7C52" w:rsidRDefault="005922CC" w:rsidP="0077257A">
            <w:pPr>
              <w:jc w:val="left"/>
              <w:rPr>
                <w:sz w:val="16"/>
              </w:rPr>
            </w:pPr>
            <w:r>
              <w:rPr>
                <w:sz w:val="16"/>
              </w:rPr>
              <w:lastRenderedPageBreak/>
              <w:t>Stable</w:t>
            </w:r>
          </w:p>
        </w:tc>
        <w:tc>
          <w:tcPr>
            <w:tcW w:w="1638" w:type="dxa"/>
          </w:tcPr>
          <w:p w14:paraId="3815E444" w14:textId="77777777" w:rsidR="005922CC" w:rsidRPr="00793112" w:rsidRDefault="005922CC" w:rsidP="0077257A">
            <w:pPr>
              <w:jc w:val="left"/>
              <w:rPr>
                <w:sz w:val="16"/>
              </w:rPr>
            </w:pPr>
            <w:r w:rsidRPr="00793112">
              <w:rPr>
                <w:sz w:val="16"/>
              </w:rPr>
              <w:t>None identified.</w:t>
            </w:r>
          </w:p>
        </w:tc>
        <w:tc>
          <w:tcPr>
            <w:tcW w:w="1638" w:type="dxa"/>
          </w:tcPr>
          <w:p w14:paraId="3AE2CDC2" w14:textId="77777777" w:rsidR="005922CC" w:rsidRPr="00793112" w:rsidRDefault="005922CC" w:rsidP="0077257A">
            <w:pPr>
              <w:jc w:val="left"/>
              <w:rPr>
                <w:sz w:val="16"/>
              </w:rPr>
            </w:pPr>
            <w:r w:rsidRPr="00793112">
              <w:rPr>
                <w:sz w:val="16"/>
              </w:rPr>
              <w:t xml:space="preserve">There are no known threats to the rangelands and the regulatory services they </w:t>
            </w:r>
            <w:r w:rsidRPr="00793112">
              <w:rPr>
                <w:sz w:val="16"/>
              </w:rPr>
              <w:lastRenderedPageBreak/>
              <w:t>provide, except for the negative impacts of fires.</w:t>
            </w:r>
          </w:p>
        </w:tc>
        <w:tc>
          <w:tcPr>
            <w:tcW w:w="1638" w:type="dxa"/>
          </w:tcPr>
          <w:p w14:paraId="29FC6923" w14:textId="77777777" w:rsidR="005922CC" w:rsidRPr="00793112" w:rsidRDefault="005922CC" w:rsidP="0077257A">
            <w:pPr>
              <w:jc w:val="left"/>
              <w:rPr>
                <w:sz w:val="16"/>
              </w:rPr>
            </w:pPr>
            <w:r w:rsidRPr="00793112">
              <w:rPr>
                <w:sz w:val="16"/>
              </w:rPr>
              <w:lastRenderedPageBreak/>
              <w:t>Population growth and climate change, causing more intense fires.</w:t>
            </w:r>
          </w:p>
        </w:tc>
        <w:tc>
          <w:tcPr>
            <w:tcW w:w="1639" w:type="dxa"/>
          </w:tcPr>
          <w:p w14:paraId="535A3F80" w14:textId="77777777" w:rsidR="005922CC" w:rsidRDefault="005922CC" w:rsidP="0077257A">
            <w:pPr>
              <w:jc w:val="left"/>
              <w:rPr>
                <w:sz w:val="16"/>
              </w:rPr>
            </w:pPr>
            <w:r w:rsidRPr="00793112">
              <w:rPr>
                <w:sz w:val="16"/>
              </w:rPr>
              <w:t>None suggested.</w:t>
            </w:r>
          </w:p>
          <w:p w14:paraId="4842FEE5" w14:textId="77777777" w:rsidR="005922CC" w:rsidRPr="00793112" w:rsidRDefault="005922CC" w:rsidP="0077257A">
            <w:pPr>
              <w:jc w:val="left"/>
              <w:rPr>
                <w:sz w:val="16"/>
              </w:rPr>
            </w:pPr>
          </w:p>
        </w:tc>
      </w:tr>
      <w:tr w:rsidR="005922CC" w:rsidRPr="008516B6" w14:paraId="6338053B" w14:textId="77777777" w:rsidTr="00B17E6E">
        <w:tc>
          <w:tcPr>
            <w:tcW w:w="1638" w:type="dxa"/>
            <w:shd w:val="clear" w:color="auto" w:fill="D9D9D9"/>
          </w:tcPr>
          <w:p w14:paraId="30D184A6" w14:textId="77777777" w:rsidR="005922CC" w:rsidRPr="002B4927" w:rsidRDefault="005922CC" w:rsidP="001A3E4C">
            <w:pPr>
              <w:rPr>
                <w:b/>
                <w:sz w:val="16"/>
              </w:rPr>
            </w:pPr>
            <w:r w:rsidRPr="002B4927">
              <w:rPr>
                <w:b/>
                <w:sz w:val="16"/>
              </w:rPr>
              <w:lastRenderedPageBreak/>
              <w:t>Type of Ecosystem Service (ES)</w:t>
            </w:r>
          </w:p>
        </w:tc>
        <w:tc>
          <w:tcPr>
            <w:tcW w:w="1638" w:type="dxa"/>
            <w:shd w:val="clear" w:color="auto" w:fill="D9D9D9"/>
          </w:tcPr>
          <w:p w14:paraId="70DA9138" w14:textId="77777777" w:rsidR="005922CC" w:rsidRPr="002B4927" w:rsidRDefault="005922CC" w:rsidP="001A3E4C">
            <w:pPr>
              <w:rPr>
                <w:b/>
                <w:sz w:val="16"/>
              </w:rPr>
            </w:pPr>
            <w:r>
              <w:rPr>
                <w:b/>
                <w:sz w:val="16"/>
              </w:rPr>
              <w:t>Beneficiaries</w:t>
            </w:r>
            <w:r w:rsidRPr="002B4927">
              <w:rPr>
                <w:b/>
                <w:sz w:val="16"/>
              </w:rPr>
              <w:t>/ users</w:t>
            </w:r>
          </w:p>
        </w:tc>
        <w:tc>
          <w:tcPr>
            <w:tcW w:w="1638" w:type="dxa"/>
            <w:shd w:val="clear" w:color="auto" w:fill="D9D9D9"/>
          </w:tcPr>
          <w:p w14:paraId="0C020509" w14:textId="77777777" w:rsidR="005922CC" w:rsidRPr="002B4927" w:rsidRDefault="005922CC" w:rsidP="001A3E4C">
            <w:pPr>
              <w:rPr>
                <w:b/>
                <w:sz w:val="16"/>
              </w:rPr>
            </w:pPr>
            <w:r w:rsidRPr="002B4927">
              <w:rPr>
                <w:b/>
                <w:sz w:val="16"/>
              </w:rPr>
              <w:t>Value</w:t>
            </w:r>
          </w:p>
        </w:tc>
        <w:tc>
          <w:tcPr>
            <w:tcW w:w="1638" w:type="dxa"/>
            <w:shd w:val="clear" w:color="auto" w:fill="D9D9D9"/>
          </w:tcPr>
          <w:p w14:paraId="4487EF21" w14:textId="77777777" w:rsidR="005922CC" w:rsidRPr="002B4927" w:rsidRDefault="005922CC" w:rsidP="001A3E4C">
            <w:pPr>
              <w:rPr>
                <w:b/>
                <w:sz w:val="16"/>
              </w:rPr>
            </w:pPr>
            <w:r w:rsidRPr="002B4927">
              <w:rPr>
                <w:b/>
                <w:sz w:val="16"/>
              </w:rPr>
              <w:t>Current state of ES</w:t>
            </w:r>
          </w:p>
        </w:tc>
        <w:tc>
          <w:tcPr>
            <w:tcW w:w="1638" w:type="dxa"/>
            <w:shd w:val="clear" w:color="auto" w:fill="D9D9D9"/>
          </w:tcPr>
          <w:p w14:paraId="2DED9C0E" w14:textId="77777777" w:rsidR="005922CC" w:rsidRPr="002B4927" w:rsidRDefault="005922CC" w:rsidP="001A3E4C">
            <w:pPr>
              <w:rPr>
                <w:b/>
                <w:sz w:val="16"/>
              </w:rPr>
            </w:pPr>
            <w:r w:rsidRPr="002B4927">
              <w:rPr>
                <w:b/>
                <w:sz w:val="16"/>
              </w:rPr>
              <w:t>Trends of ES use and value</w:t>
            </w:r>
          </w:p>
        </w:tc>
        <w:tc>
          <w:tcPr>
            <w:tcW w:w="1638" w:type="dxa"/>
            <w:shd w:val="clear" w:color="auto" w:fill="D9D9D9"/>
          </w:tcPr>
          <w:p w14:paraId="0F88A17A" w14:textId="77777777" w:rsidR="005922CC" w:rsidRPr="002B4927" w:rsidRDefault="005922CC" w:rsidP="001A3E4C">
            <w:pPr>
              <w:rPr>
                <w:b/>
                <w:sz w:val="16"/>
              </w:rPr>
            </w:pPr>
            <w:r w:rsidRPr="002B4927">
              <w:rPr>
                <w:b/>
                <w:sz w:val="16"/>
              </w:rPr>
              <w:t xml:space="preserve">Opportunities &amp; synergies </w:t>
            </w:r>
            <w:r w:rsidRPr="002B4927">
              <w:rPr>
                <w:b/>
                <w:sz w:val="14"/>
              </w:rPr>
              <w:t>(incl. trans-boundary)</w:t>
            </w:r>
          </w:p>
        </w:tc>
        <w:tc>
          <w:tcPr>
            <w:tcW w:w="1638" w:type="dxa"/>
            <w:shd w:val="clear" w:color="auto" w:fill="D9D9D9"/>
          </w:tcPr>
          <w:p w14:paraId="07A77760" w14:textId="77777777" w:rsidR="005922CC" w:rsidRPr="002B4927" w:rsidRDefault="005922CC" w:rsidP="001A3E4C">
            <w:pPr>
              <w:rPr>
                <w:b/>
                <w:sz w:val="16"/>
              </w:rPr>
            </w:pPr>
            <w:r w:rsidRPr="002B4927">
              <w:rPr>
                <w:b/>
                <w:sz w:val="16"/>
              </w:rPr>
              <w:t>Threats &amp; antagonisms</w:t>
            </w:r>
          </w:p>
          <w:p w14:paraId="3E9B5E3D" w14:textId="77777777" w:rsidR="005922CC" w:rsidRPr="002B4927" w:rsidRDefault="005922CC" w:rsidP="001A3E4C">
            <w:pPr>
              <w:rPr>
                <w:b/>
                <w:sz w:val="14"/>
              </w:rPr>
            </w:pPr>
            <w:r w:rsidRPr="002B4927">
              <w:rPr>
                <w:b/>
                <w:sz w:val="14"/>
              </w:rPr>
              <w:t>(incl. trans-boundary)</w:t>
            </w:r>
          </w:p>
        </w:tc>
        <w:tc>
          <w:tcPr>
            <w:tcW w:w="1638" w:type="dxa"/>
            <w:shd w:val="clear" w:color="auto" w:fill="D9D9D9"/>
          </w:tcPr>
          <w:p w14:paraId="697B251F" w14:textId="77777777" w:rsidR="005922CC" w:rsidRPr="002B4927" w:rsidRDefault="005922CC" w:rsidP="001A3E4C">
            <w:pPr>
              <w:rPr>
                <w:b/>
                <w:sz w:val="16"/>
              </w:rPr>
            </w:pPr>
            <w:r w:rsidRPr="002B4927">
              <w:rPr>
                <w:b/>
                <w:sz w:val="16"/>
              </w:rPr>
              <w:t>Key drivers of change in ES and usage</w:t>
            </w:r>
          </w:p>
        </w:tc>
        <w:tc>
          <w:tcPr>
            <w:tcW w:w="1639" w:type="dxa"/>
            <w:shd w:val="clear" w:color="auto" w:fill="D9D9D9"/>
          </w:tcPr>
          <w:p w14:paraId="344C03BC" w14:textId="77777777" w:rsidR="005922CC" w:rsidRPr="002B4927" w:rsidRDefault="005922CC" w:rsidP="001A3E4C">
            <w:pPr>
              <w:rPr>
                <w:b/>
                <w:sz w:val="16"/>
              </w:rPr>
            </w:pPr>
            <w:r w:rsidRPr="002B4927">
              <w:rPr>
                <w:b/>
                <w:sz w:val="16"/>
              </w:rPr>
              <w:t>Policy adjustments to be considered</w:t>
            </w:r>
          </w:p>
        </w:tc>
      </w:tr>
      <w:tr w:rsidR="005922CC" w:rsidRPr="008516B6" w14:paraId="67DE9F51" w14:textId="77777777" w:rsidTr="00B17E6E">
        <w:tc>
          <w:tcPr>
            <w:tcW w:w="1638" w:type="dxa"/>
          </w:tcPr>
          <w:p w14:paraId="772DA2A3" w14:textId="77777777" w:rsidR="005922CC" w:rsidRPr="008516B6" w:rsidRDefault="005922CC" w:rsidP="0077257A">
            <w:pPr>
              <w:jc w:val="left"/>
              <w:rPr>
                <w:b/>
                <w:sz w:val="16"/>
              </w:rPr>
            </w:pPr>
            <w:r w:rsidRPr="008516B6">
              <w:rPr>
                <w:sz w:val="16"/>
              </w:rPr>
              <w:t>Disease control</w:t>
            </w:r>
          </w:p>
        </w:tc>
        <w:tc>
          <w:tcPr>
            <w:tcW w:w="1638" w:type="dxa"/>
          </w:tcPr>
          <w:p w14:paraId="2CC5513C" w14:textId="77777777" w:rsidR="005922CC" w:rsidRPr="00F20DD8" w:rsidRDefault="005922CC" w:rsidP="0077257A">
            <w:pPr>
              <w:jc w:val="left"/>
              <w:rPr>
                <w:sz w:val="16"/>
              </w:rPr>
            </w:pPr>
            <w:r w:rsidRPr="00F20DD8">
              <w:rPr>
                <w:sz w:val="16"/>
              </w:rPr>
              <w:t>The whole of Namibia that lies to the west of the Okavango River, which benefits by staying relatively FMD-free due to the ‘buffer zone’ between the FMD-endemic part of Namibia to the east, and the main cattle farming areas to the west</w:t>
            </w:r>
            <w:r>
              <w:rPr>
                <w:sz w:val="16"/>
              </w:rPr>
              <w:t>.</w:t>
            </w:r>
          </w:p>
        </w:tc>
        <w:tc>
          <w:tcPr>
            <w:tcW w:w="1638" w:type="dxa"/>
          </w:tcPr>
          <w:p w14:paraId="28CA34C1" w14:textId="77777777" w:rsidR="005922CC" w:rsidRPr="00F20DD8" w:rsidRDefault="005922CC" w:rsidP="0077257A">
            <w:pPr>
              <w:jc w:val="left"/>
            </w:pPr>
            <w:r w:rsidRPr="00F20DD8">
              <w:rPr>
                <w:sz w:val="16"/>
              </w:rPr>
              <w:t xml:space="preserve">No monetary information available.  But the value of maintaining a </w:t>
            </w:r>
            <w:r>
              <w:rPr>
                <w:sz w:val="16"/>
              </w:rPr>
              <w:t>disease-free status (especially for meat exports to Europe) for most of Namibia’s livestock is considerable – approx.  N$2 billion p.a.</w:t>
            </w:r>
            <w:r w:rsidRPr="00F20DD8">
              <w:rPr>
                <w:sz w:val="16"/>
              </w:rPr>
              <w:t xml:space="preserve"> </w:t>
            </w:r>
          </w:p>
        </w:tc>
        <w:tc>
          <w:tcPr>
            <w:tcW w:w="1638" w:type="dxa"/>
          </w:tcPr>
          <w:p w14:paraId="70568E4D" w14:textId="77777777" w:rsidR="005922CC" w:rsidRPr="00D720A1" w:rsidRDefault="005922CC" w:rsidP="0077257A">
            <w:pPr>
              <w:jc w:val="left"/>
              <w:rPr>
                <w:sz w:val="16"/>
              </w:rPr>
            </w:pPr>
            <w:r w:rsidRPr="00D720A1">
              <w:rPr>
                <w:sz w:val="16"/>
              </w:rPr>
              <w:t xml:space="preserve">Relatively healthy, but being threatened by people from Kavango and north-central regions illegally creating cattle posts in Bwabwata NP.   </w:t>
            </w:r>
          </w:p>
        </w:tc>
        <w:tc>
          <w:tcPr>
            <w:tcW w:w="1638" w:type="dxa"/>
          </w:tcPr>
          <w:p w14:paraId="439E1709" w14:textId="77777777" w:rsidR="005922CC" w:rsidRPr="00D720A1" w:rsidRDefault="005922CC" w:rsidP="0077257A">
            <w:pPr>
              <w:jc w:val="left"/>
              <w:rPr>
                <w:sz w:val="16"/>
              </w:rPr>
            </w:pPr>
            <w:r>
              <w:rPr>
                <w:sz w:val="16"/>
              </w:rPr>
              <w:t xml:space="preserve">Stable, but this status liable to be lost if encroachment of cattle posts from the west continues.   </w:t>
            </w:r>
          </w:p>
        </w:tc>
        <w:tc>
          <w:tcPr>
            <w:tcW w:w="1638" w:type="dxa"/>
          </w:tcPr>
          <w:p w14:paraId="22E67FE0" w14:textId="77777777" w:rsidR="005922CC" w:rsidRPr="00D720A1" w:rsidRDefault="005922CC" w:rsidP="0077257A">
            <w:pPr>
              <w:jc w:val="left"/>
              <w:rPr>
                <w:sz w:val="16"/>
              </w:rPr>
            </w:pPr>
            <w:r>
              <w:rPr>
                <w:sz w:val="16"/>
              </w:rPr>
              <w:t>None identified.</w:t>
            </w:r>
          </w:p>
        </w:tc>
        <w:tc>
          <w:tcPr>
            <w:tcW w:w="1638" w:type="dxa"/>
          </w:tcPr>
          <w:p w14:paraId="7FC47269" w14:textId="77777777" w:rsidR="005922CC" w:rsidRPr="00D720A1" w:rsidRDefault="005922CC" w:rsidP="0077257A">
            <w:pPr>
              <w:jc w:val="left"/>
              <w:rPr>
                <w:sz w:val="16"/>
              </w:rPr>
            </w:pPr>
            <w:r>
              <w:rPr>
                <w:sz w:val="16"/>
              </w:rPr>
              <w:t>As described in column 4, the separation of livestock between Zambezi Region and the rest of Namibia is becoming less clear.</w:t>
            </w:r>
          </w:p>
        </w:tc>
        <w:tc>
          <w:tcPr>
            <w:tcW w:w="1638" w:type="dxa"/>
          </w:tcPr>
          <w:p w14:paraId="2E6635A2" w14:textId="77777777" w:rsidR="005922CC" w:rsidRPr="00D720A1" w:rsidRDefault="005922CC" w:rsidP="0077257A">
            <w:pPr>
              <w:jc w:val="left"/>
              <w:rPr>
                <w:sz w:val="16"/>
              </w:rPr>
            </w:pPr>
            <w:r>
              <w:rPr>
                <w:sz w:val="16"/>
              </w:rPr>
              <w:t>Population growth.</w:t>
            </w:r>
          </w:p>
        </w:tc>
        <w:tc>
          <w:tcPr>
            <w:tcW w:w="1639" w:type="dxa"/>
          </w:tcPr>
          <w:p w14:paraId="22245BB3" w14:textId="77777777" w:rsidR="005922CC" w:rsidRPr="00D720A1" w:rsidRDefault="005922CC" w:rsidP="0077257A">
            <w:pPr>
              <w:jc w:val="left"/>
              <w:rPr>
                <w:sz w:val="16"/>
              </w:rPr>
            </w:pPr>
            <w:r>
              <w:rPr>
                <w:sz w:val="16"/>
              </w:rPr>
              <w:t xml:space="preserve">Enforcement of the Bwabwata NP as being relatively free of livestock should be improved.  </w:t>
            </w:r>
          </w:p>
        </w:tc>
      </w:tr>
      <w:tr w:rsidR="005922CC" w:rsidRPr="008516B6" w14:paraId="695FFBD0" w14:textId="77777777" w:rsidTr="00B17E6E">
        <w:tc>
          <w:tcPr>
            <w:tcW w:w="1638" w:type="dxa"/>
          </w:tcPr>
          <w:p w14:paraId="6292D697" w14:textId="77777777" w:rsidR="005922CC" w:rsidRPr="008516B6" w:rsidRDefault="005922CC" w:rsidP="0077257A">
            <w:pPr>
              <w:jc w:val="left"/>
              <w:rPr>
                <w:b/>
                <w:sz w:val="16"/>
              </w:rPr>
            </w:pPr>
            <w:r w:rsidRPr="008516B6">
              <w:rPr>
                <w:sz w:val="16"/>
              </w:rPr>
              <w:t>Pollination</w:t>
            </w:r>
          </w:p>
        </w:tc>
        <w:tc>
          <w:tcPr>
            <w:tcW w:w="1638" w:type="dxa"/>
          </w:tcPr>
          <w:p w14:paraId="363F5BD6" w14:textId="77777777" w:rsidR="005922CC" w:rsidRDefault="005922CC" w:rsidP="0077257A">
            <w:pPr>
              <w:jc w:val="left"/>
              <w:rPr>
                <w:sz w:val="16"/>
              </w:rPr>
            </w:pPr>
            <w:r>
              <w:rPr>
                <w:sz w:val="16"/>
              </w:rPr>
              <w:t>Local people, who rely on bees and indigenous insects  for this service</w:t>
            </w:r>
          </w:p>
          <w:p w14:paraId="37B2F9AF" w14:textId="77777777" w:rsidR="005922CC" w:rsidRPr="00FC778F" w:rsidRDefault="005922CC" w:rsidP="0077257A">
            <w:pPr>
              <w:jc w:val="left"/>
              <w:rPr>
                <w:sz w:val="16"/>
              </w:rPr>
            </w:pPr>
          </w:p>
        </w:tc>
        <w:tc>
          <w:tcPr>
            <w:tcW w:w="1638" w:type="dxa"/>
          </w:tcPr>
          <w:p w14:paraId="6821795A" w14:textId="77777777" w:rsidR="005922CC" w:rsidRDefault="005922CC" w:rsidP="0077257A">
            <w:pPr>
              <w:jc w:val="left"/>
            </w:pPr>
            <w:r w:rsidRPr="00E31C99">
              <w:rPr>
                <w:sz w:val="16"/>
              </w:rPr>
              <w:t xml:space="preserve">No </w:t>
            </w:r>
            <w:r>
              <w:rPr>
                <w:sz w:val="16"/>
              </w:rPr>
              <w:t xml:space="preserve">monetary </w:t>
            </w:r>
            <w:r w:rsidRPr="00E31C99">
              <w:rPr>
                <w:sz w:val="16"/>
              </w:rPr>
              <w:t xml:space="preserve">information available for Zambezi Region. </w:t>
            </w:r>
          </w:p>
        </w:tc>
        <w:tc>
          <w:tcPr>
            <w:tcW w:w="1638" w:type="dxa"/>
          </w:tcPr>
          <w:p w14:paraId="6739562C" w14:textId="77777777" w:rsidR="005922CC" w:rsidRPr="00793112" w:rsidRDefault="005922CC" w:rsidP="0077257A">
            <w:pPr>
              <w:jc w:val="left"/>
              <w:rPr>
                <w:sz w:val="16"/>
              </w:rPr>
            </w:pPr>
            <w:r w:rsidRPr="00793112">
              <w:rPr>
                <w:sz w:val="16"/>
              </w:rPr>
              <w:t>Healthy</w:t>
            </w:r>
          </w:p>
        </w:tc>
        <w:tc>
          <w:tcPr>
            <w:tcW w:w="1638" w:type="dxa"/>
          </w:tcPr>
          <w:p w14:paraId="1DABC614" w14:textId="77777777" w:rsidR="005922CC" w:rsidRPr="00793112" w:rsidRDefault="005922CC" w:rsidP="0077257A">
            <w:pPr>
              <w:jc w:val="left"/>
              <w:rPr>
                <w:sz w:val="16"/>
              </w:rPr>
            </w:pPr>
            <w:r w:rsidRPr="00793112">
              <w:rPr>
                <w:sz w:val="16"/>
              </w:rPr>
              <w:t>Stable</w:t>
            </w:r>
          </w:p>
        </w:tc>
        <w:tc>
          <w:tcPr>
            <w:tcW w:w="1638" w:type="dxa"/>
          </w:tcPr>
          <w:p w14:paraId="61DABCEA" w14:textId="77777777" w:rsidR="005922CC" w:rsidRPr="00793112" w:rsidRDefault="005922CC" w:rsidP="0077257A">
            <w:pPr>
              <w:jc w:val="left"/>
              <w:rPr>
                <w:sz w:val="16"/>
              </w:rPr>
            </w:pPr>
            <w:r w:rsidRPr="00793112">
              <w:rPr>
                <w:sz w:val="16"/>
              </w:rPr>
              <w:t xml:space="preserve">Bee-keeping for honey production helps to supplement rural incomes in conservancies.  This practice could be greatly expanded.  </w:t>
            </w:r>
          </w:p>
        </w:tc>
        <w:tc>
          <w:tcPr>
            <w:tcW w:w="1638" w:type="dxa"/>
          </w:tcPr>
          <w:p w14:paraId="1F8E3A12" w14:textId="77777777" w:rsidR="005922CC" w:rsidRPr="00793112" w:rsidRDefault="005922CC" w:rsidP="0077257A">
            <w:pPr>
              <w:jc w:val="left"/>
              <w:rPr>
                <w:sz w:val="16"/>
              </w:rPr>
            </w:pPr>
            <w:r w:rsidRPr="00793112">
              <w:rPr>
                <w:sz w:val="16"/>
              </w:rPr>
              <w:t>None identified.</w:t>
            </w:r>
          </w:p>
          <w:p w14:paraId="2E568EF2" w14:textId="77777777" w:rsidR="005922CC" w:rsidRPr="00793112" w:rsidRDefault="005922CC" w:rsidP="0077257A">
            <w:pPr>
              <w:jc w:val="left"/>
              <w:rPr>
                <w:sz w:val="16"/>
              </w:rPr>
            </w:pPr>
          </w:p>
          <w:p w14:paraId="49B69B8D" w14:textId="77777777" w:rsidR="005922CC" w:rsidRDefault="005922CC" w:rsidP="0077257A">
            <w:pPr>
              <w:jc w:val="left"/>
              <w:rPr>
                <w:sz w:val="16"/>
              </w:rPr>
            </w:pPr>
            <w:r w:rsidRPr="00793112">
              <w:rPr>
                <w:sz w:val="16"/>
              </w:rPr>
              <w:t>Pests and diseases of bees are a possible threat.</w:t>
            </w:r>
          </w:p>
          <w:p w14:paraId="7D7A4E8E" w14:textId="77777777" w:rsidR="005922CC" w:rsidRDefault="005922CC" w:rsidP="0077257A">
            <w:pPr>
              <w:jc w:val="left"/>
              <w:rPr>
                <w:sz w:val="16"/>
              </w:rPr>
            </w:pPr>
          </w:p>
          <w:p w14:paraId="582491B9" w14:textId="77777777" w:rsidR="005922CC" w:rsidRPr="00793112" w:rsidRDefault="005922CC" w:rsidP="0077257A">
            <w:pPr>
              <w:jc w:val="left"/>
              <w:rPr>
                <w:sz w:val="16"/>
              </w:rPr>
            </w:pPr>
            <w:r>
              <w:rPr>
                <w:sz w:val="16"/>
              </w:rPr>
              <w:t>Fires possibly reduce plant food availability for pollinators, caus</w:t>
            </w:r>
            <w:r>
              <w:rPr>
                <w:sz w:val="16"/>
              </w:rPr>
              <w:lastRenderedPageBreak/>
              <w:t xml:space="preserve">ing temporary population fluctuations. </w:t>
            </w:r>
          </w:p>
        </w:tc>
        <w:tc>
          <w:tcPr>
            <w:tcW w:w="1638" w:type="dxa"/>
          </w:tcPr>
          <w:p w14:paraId="0DF75508" w14:textId="77777777" w:rsidR="005922CC" w:rsidRDefault="005922CC" w:rsidP="0077257A">
            <w:pPr>
              <w:jc w:val="left"/>
              <w:rPr>
                <w:sz w:val="16"/>
              </w:rPr>
            </w:pPr>
            <w:r>
              <w:rPr>
                <w:sz w:val="16"/>
              </w:rPr>
              <w:lastRenderedPageBreak/>
              <w:t>No major changes apparent or anticipated.</w:t>
            </w:r>
          </w:p>
          <w:p w14:paraId="6485B9D1" w14:textId="77777777" w:rsidR="005922CC" w:rsidRDefault="005922CC" w:rsidP="0077257A">
            <w:pPr>
              <w:jc w:val="left"/>
              <w:rPr>
                <w:sz w:val="16"/>
              </w:rPr>
            </w:pPr>
          </w:p>
          <w:p w14:paraId="793683AE" w14:textId="77777777" w:rsidR="005922CC" w:rsidRPr="00793112" w:rsidRDefault="005922CC" w:rsidP="0077257A">
            <w:pPr>
              <w:jc w:val="left"/>
              <w:rPr>
                <w:sz w:val="16"/>
              </w:rPr>
            </w:pPr>
            <w:r>
              <w:rPr>
                <w:sz w:val="16"/>
              </w:rPr>
              <w:t>Increased frequency of fires started by people could be a problem in future.</w:t>
            </w:r>
          </w:p>
        </w:tc>
        <w:tc>
          <w:tcPr>
            <w:tcW w:w="1639" w:type="dxa"/>
          </w:tcPr>
          <w:p w14:paraId="3B66949C" w14:textId="77777777" w:rsidR="005922CC" w:rsidRPr="00793112" w:rsidRDefault="005922CC" w:rsidP="0077257A">
            <w:pPr>
              <w:jc w:val="left"/>
              <w:rPr>
                <w:sz w:val="16"/>
              </w:rPr>
            </w:pPr>
            <w:r>
              <w:rPr>
                <w:sz w:val="16"/>
              </w:rPr>
              <w:t>None suggested.</w:t>
            </w:r>
          </w:p>
        </w:tc>
      </w:tr>
      <w:tr w:rsidR="005922CC" w:rsidRPr="008516B6" w14:paraId="61F034AA" w14:textId="77777777" w:rsidTr="00B17E6E">
        <w:trPr>
          <w:trHeight w:val="292"/>
        </w:trPr>
        <w:tc>
          <w:tcPr>
            <w:tcW w:w="14743" w:type="dxa"/>
            <w:gridSpan w:val="9"/>
            <w:shd w:val="clear" w:color="auto" w:fill="F2DBDB"/>
          </w:tcPr>
          <w:p w14:paraId="224C3DEB" w14:textId="77777777" w:rsidR="005922CC" w:rsidRPr="00743697" w:rsidRDefault="005922CC" w:rsidP="00C07BFB">
            <w:pPr>
              <w:rPr>
                <w:b/>
                <w:sz w:val="20"/>
                <w:szCs w:val="20"/>
              </w:rPr>
            </w:pPr>
            <w:r w:rsidRPr="00743697">
              <w:rPr>
                <w:b/>
                <w:sz w:val="20"/>
                <w:szCs w:val="20"/>
              </w:rPr>
              <w:lastRenderedPageBreak/>
              <w:t>Cultural, Livelihood and Wellness Services</w:t>
            </w:r>
          </w:p>
        </w:tc>
      </w:tr>
      <w:tr w:rsidR="005922CC" w:rsidRPr="008516B6" w14:paraId="1D49B9EA" w14:textId="77777777" w:rsidTr="00B17E6E">
        <w:tc>
          <w:tcPr>
            <w:tcW w:w="1638" w:type="dxa"/>
          </w:tcPr>
          <w:p w14:paraId="572144DC" w14:textId="77777777" w:rsidR="005922CC" w:rsidRPr="008516B6" w:rsidRDefault="005922CC" w:rsidP="0077257A">
            <w:pPr>
              <w:jc w:val="left"/>
              <w:rPr>
                <w:sz w:val="16"/>
              </w:rPr>
            </w:pPr>
            <w:r w:rsidRPr="008516B6">
              <w:rPr>
                <w:sz w:val="16"/>
              </w:rPr>
              <w:t>Cultural and spiritual</w:t>
            </w:r>
          </w:p>
        </w:tc>
        <w:tc>
          <w:tcPr>
            <w:tcW w:w="1638" w:type="dxa"/>
          </w:tcPr>
          <w:p w14:paraId="325B835D" w14:textId="77777777" w:rsidR="005922CC" w:rsidRPr="008516B6" w:rsidRDefault="005922CC" w:rsidP="0077257A">
            <w:pPr>
              <w:jc w:val="left"/>
              <w:rPr>
                <w:sz w:val="16"/>
              </w:rPr>
            </w:pPr>
            <w:r>
              <w:rPr>
                <w:sz w:val="16"/>
              </w:rPr>
              <w:t>Local people</w:t>
            </w:r>
          </w:p>
          <w:p w14:paraId="7BCB5FA6" w14:textId="77777777" w:rsidR="005922CC" w:rsidRPr="008516B6" w:rsidRDefault="005922CC" w:rsidP="0077257A">
            <w:pPr>
              <w:jc w:val="left"/>
              <w:rPr>
                <w:sz w:val="16"/>
              </w:rPr>
            </w:pPr>
          </w:p>
        </w:tc>
        <w:tc>
          <w:tcPr>
            <w:tcW w:w="1638" w:type="dxa"/>
          </w:tcPr>
          <w:p w14:paraId="44214D7A" w14:textId="77777777" w:rsidR="005922CC" w:rsidRPr="008516B6" w:rsidRDefault="005922CC" w:rsidP="0077257A">
            <w:pPr>
              <w:jc w:val="left"/>
              <w:rPr>
                <w:sz w:val="16"/>
              </w:rPr>
            </w:pPr>
            <w:r w:rsidRPr="008516B6">
              <w:rPr>
                <w:rFonts w:cs="Arial"/>
                <w:sz w:val="16"/>
                <w:szCs w:val="16"/>
              </w:rPr>
              <w:t>No information available for Zambezi Region</w:t>
            </w:r>
            <w:r>
              <w:rPr>
                <w:rFonts w:cs="Arial"/>
                <w:sz w:val="16"/>
                <w:szCs w:val="16"/>
              </w:rPr>
              <w:t xml:space="preserve"> on direct, option or non-use values</w:t>
            </w:r>
          </w:p>
        </w:tc>
        <w:tc>
          <w:tcPr>
            <w:tcW w:w="1638" w:type="dxa"/>
          </w:tcPr>
          <w:p w14:paraId="4CA629FF" w14:textId="77777777" w:rsidR="005922CC" w:rsidRPr="008516B6" w:rsidRDefault="005922CC" w:rsidP="0077257A">
            <w:pPr>
              <w:jc w:val="left"/>
              <w:rPr>
                <w:sz w:val="16"/>
              </w:rPr>
            </w:pPr>
            <w:r w:rsidRPr="008516B6">
              <w:rPr>
                <w:sz w:val="16"/>
              </w:rPr>
              <w:t>Healthy</w:t>
            </w:r>
          </w:p>
        </w:tc>
        <w:tc>
          <w:tcPr>
            <w:tcW w:w="1638" w:type="dxa"/>
          </w:tcPr>
          <w:p w14:paraId="1DA5EBF6" w14:textId="77777777" w:rsidR="005922CC" w:rsidRPr="008516B6" w:rsidRDefault="005922CC" w:rsidP="0077257A">
            <w:pPr>
              <w:jc w:val="left"/>
              <w:rPr>
                <w:sz w:val="16"/>
              </w:rPr>
            </w:pPr>
            <w:r w:rsidRPr="008516B6">
              <w:rPr>
                <w:sz w:val="16"/>
              </w:rPr>
              <w:t>Stable</w:t>
            </w:r>
          </w:p>
        </w:tc>
        <w:tc>
          <w:tcPr>
            <w:tcW w:w="1638" w:type="dxa"/>
          </w:tcPr>
          <w:p w14:paraId="015A0B6C" w14:textId="77777777" w:rsidR="005922CC" w:rsidRDefault="005922CC" w:rsidP="0077257A">
            <w:pPr>
              <w:jc w:val="left"/>
              <w:rPr>
                <w:sz w:val="16"/>
              </w:rPr>
            </w:pPr>
            <w:r>
              <w:rPr>
                <w:sz w:val="16"/>
              </w:rPr>
              <w:t>Implementation of the b</w:t>
            </w:r>
            <w:r w:rsidRPr="008516B6">
              <w:rPr>
                <w:sz w:val="16"/>
              </w:rPr>
              <w:t>io-cultural protocol</w:t>
            </w:r>
            <w:r>
              <w:rPr>
                <w:sz w:val="16"/>
              </w:rPr>
              <w:t xml:space="preserve"> could lead to </w:t>
            </w:r>
            <w:r w:rsidRPr="008516B6">
              <w:rPr>
                <w:sz w:val="16"/>
              </w:rPr>
              <w:t xml:space="preserve">improved understanding of the </w:t>
            </w:r>
            <w:r>
              <w:rPr>
                <w:sz w:val="16"/>
              </w:rPr>
              <w:t xml:space="preserve">ecosystem services and benefits that local people derive.  </w:t>
            </w:r>
          </w:p>
          <w:p w14:paraId="7674D38C" w14:textId="77777777" w:rsidR="005922CC" w:rsidRPr="008516B6" w:rsidRDefault="005922CC" w:rsidP="0077257A">
            <w:pPr>
              <w:jc w:val="left"/>
              <w:rPr>
                <w:sz w:val="16"/>
              </w:rPr>
            </w:pPr>
          </w:p>
        </w:tc>
        <w:tc>
          <w:tcPr>
            <w:tcW w:w="1638" w:type="dxa"/>
          </w:tcPr>
          <w:p w14:paraId="7AE48D3B" w14:textId="77777777" w:rsidR="005922CC" w:rsidRDefault="005922CC" w:rsidP="0077257A">
            <w:pPr>
              <w:jc w:val="left"/>
              <w:rPr>
                <w:sz w:val="16"/>
              </w:rPr>
            </w:pPr>
            <w:r w:rsidRPr="008516B6">
              <w:rPr>
                <w:sz w:val="16"/>
              </w:rPr>
              <w:t>Loss of traditional knowledge</w:t>
            </w:r>
            <w:r>
              <w:rPr>
                <w:sz w:val="16"/>
              </w:rPr>
              <w:t>.</w:t>
            </w:r>
          </w:p>
          <w:p w14:paraId="2D0B010D" w14:textId="77777777" w:rsidR="005922CC" w:rsidRPr="008516B6" w:rsidRDefault="005922CC" w:rsidP="0077257A">
            <w:pPr>
              <w:jc w:val="left"/>
              <w:rPr>
                <w:sz w:val="16"/>
              </w:rPr>
            </w:pPr>
          </w:p>
          <w:p w14:paraId="1A3429DD" w14:textId="77777777" w:rsidR="005922CC" w:rsidRPr="008516B6" w:rsidRDefault="005922CC" w:rsidP="0077257A">
            <w:pPr>
              <w:jc w:val="left"/>
              <w:rPr>
                <w:sz w:val="16"/>
              </w:rPr>
            </w:pPr>
            <w:r w:rsidRPr="008516B6">
              <w:rPr>
                <w:sz w:val="16"/>
              </w:rPr>
              <w:t xml:space="preserve">Inadequate rights over </w:t>
            </w:r>
            <w:r>
              <w:rPr>
                <w:sz w:val="16"/>
              </w:rPr>
              <w:t>natural resources.</w:t>
            </w:r>
          </w:p>
        </w:tc>
        <w:tc>
          <w:tcPr>
            <w:tcW w:w="1638" w:type="dxa"/>
          </w:tcPr>
          <w:p w14:paraId="5E36CA77" w14:textId="77777777" w:rsidR="005922CC" w:rsidRPr="008516B6" w:rsidRDefault="005922CC" w:rsidP="0077257A">
            <w:pPr>
              <w:jc w:val="left"/>
              <w:rPr>
                <w:sz w:val="16"/>
              </w:rPr>
            </w:pPr>
            <w:r w:rsidRPr="008516B6">
              <w:rPr>
                <w:sz w:val="16"/>
              </w:rPr>
              <w:t>None obvious</w:t>
            </w:r>
          </w:p>
        </w:tc>
        <w:tc>
          <w:tcPr>
            <w:tcW w:w="1639" w:type="dxa"/>
          </w:tcPr>
          <w:p w14:paraId="7702267F" w14:textId="77777777" w:rsidR="005922CC" w:rsidRDefault="005922CC" w:rsidP="0077257A">
            <w:pPr>
              <w:jc w:val="left"/>
              <w:rPr>
                <w:sz w:val="16"/>
              </w:rPr>
            </w:pPr>
            <w:r>
              <w:rPr>
                <w:sz w:val="16"/>
              </w:rPr>
              <w:t xml:space="preserve">Implementation of the </w:t>
            </w:r>
            <w:r w:rsidRPr="008516B6">
              <w:rPr>
                <w:sz w:val="16"/>
              </w:rPr>
              <w:t>Bio-</w:t>
            </w:r>
            <w:r>
              <w:rPr>
                <w:sz w:val="16"/>
              </w:rPr>
              <w:t>C</w:t>
            </w:r>
            <w:r w:rsidRPr="008516B6">
              <w:rPr>
                <w:sz w:val="16"/>
              </w:rPr>
              <w:t xml:space="preserve">ultural </w:t>
            </w:r>
            <w:r>
              <w:rPr>
                <w:sz w:val="16"/>
              </w:rPr>
              <w:t>P</w:t>
            </w:r>
            <w:r w:rsidRPr="008516B6">
              <w:rPr>
                <w:sz w:val="16"/>
              </w:rPr>
              <w:t>rotocol</w:t>
            </w:r>
          </w:p>
          <w:p w14:paraId="288BCC3A" w14:textId="77777777" w:rsidR="005922CC" w:rsidRDefault="005922CC" w:rsidP="0077257A">
            <w:pPr>
              <w:jc w:val="left"/>
              <w:rPr>
                <w:sz w:val="16"/>
              </w:rPr>
            </w:pPr>
          </w:p>
          <w:p w14:paraId="16268ABD" w14:textId="77777777" w:rsidR="005922CC" w:rsidRDefault="005922CC" w:rsidP="0077257A">
            <w:pPr>
              <w:jc w:val="left"/>
              <w:rPr>
                <w:sz w:val="16"/>
              </w:rPr>
            </w:pPr>
            <w:r>
              <w:rPr>
                <w:sz w:val="16"/>
              </w:rPr>
              <w:t>Greater o</w:t>
            </w:r>
            <w:r w:rsidRPr="008516B6">
              <w:rPr>
                <w:sz w:val="16"/>
              </w:rPr>
              <w:t>wnership</w:t>
            </w:r>
            <w:r>
              <w:rPr>
                <w:sz w:val="16"/>
              </w:rPr>
              <w:t xml:space="preserve"> and r</w:t>
            </w:r>
            <w:r w:rsidRPr="008516B6">
              <w:rPr>
                <w:sz w:val="16"/>
              </w:rPr>
              <w:t xml:space="preserve">ights over </w:t>
            </w:r>
            <w:r>
              <w:rPr>
                <w:sz w:val="16"/>
              </w:rPr>
              <w:t>natural resources.</w:t>
            </w:r>
          </w:p>
          <w:p w14:paraId="5FA53AF1" w14:textId="77777777" w:rsidR="005922CC" w:rsidRDefault="005922CC" w:rsidP="0077257A">
            <w:pPr>
              <w:jc w:val="left"/>
              <w:rPr>
                <w:sz w:val="16"/>
              </w:rPr>
            </w:pPr>
          </w:p>
          <w:p w14:paraId="60D317ED" w14:textId="77777777" w:rsidR="005922CC" w:rsidRPr="008516B6" w:rsidRDefault="005922CC" w:rsidP="0077257A">
            <w:pPr>
              <w:jc w:val="left"/>
              <w:rPr>
                <w:sz w:val="16"/>
              </w:rPr>
            </w:pPr>
          </w:p>
        </w:tc>
      </w:tr>
      <w:tr w:rsidR="005922CC" w:rsidRPr="008516B6" w14:paraId="52206A55" w14:textId="77777777" w:rsidTr="00B17E6E">
        <w:tc>
          <w:tcPr>
            <w:tcW w:w="1638" w:type="dxa"/>
            <w:shd w:val="clear" w:color="auto" w:fill="D9D9D9"/>
          </w:tcPr>
          <w:p w14:paraId="306DFF2E" w14:textId="77777777" w:rsidR="005922CC" w:rsidRPr="002B4927" w:rsidRDefault="005922CC" w:rsidP="0077257A">
            <w:pPr>
              <w:jc w:val="left"/>
              <w:rPr>
                <w:b/>
                <w:sz w:val="16"/>
              </w:rPr>
            </w:pPr>
            <w:r w:rsidRPr="002B4927">
              <w:rPr>
                <w:b/>
                <w:sz w:val="16"/>
              </w:rPr>
              <w:t>Type of Ecosystem Service (ES)</w:t>
            </w:r>
          </w:p>
        </w:tc>
        <w:tc>
          <w:tcPr>
            <w:tcW w:w="1638" w:type="dxa"/>
            <w:shd w:val="clear" w:color="auto" w:fill="D9D9D9"/>
          </w:tcPr>
          <w:p w14:paraId="06E351E5" w14:textId="77777777" w:rsidR="005922CC" w:rsidRPr="002B4927" w:rsidRDefault="005922CC" w:rsidP="0077257A">
            <w:pPr>
              <w:jc w:val="left"/>
              <w:rPr>
                <w:b/>
                <w:sz w:val="16"/>
              </w:rPr>
            </w:pPr>
            <w:r>
              <w:rPr>
                <w:b/>
                <w:sz w:val="16"/>
              </w:rPr>
              <w:t>Beneficiaries</w:t>
            </w:r>
            <w:r w:rsidRPr="002B4927">
              <w:rPr>
                <w:b/>
                <w:sz w:val="16"/>
              </w:rPr>
              <w:t>/ users</w:t>
            </w:r>
          </w:p>
        </w:tc>
        <w:tc>
          <w:tcPr>
            <w:tcW w:w="1638" w:type="dxa"/>
            <w:shd w:val="clear" w:color="auto" w:fill="D9D9D9"/>
          </w:tcPr>
          <w:p w14:paraId="59C96AEC" w14:textId="77777777" w:rsidR="005922CC" w:rsidRPr="002B4927" w:rsidRDefault="005922CC" w:rsidP="0077257A">
            <w:pPr>
              <w:jc w:val="left"/>
              <w:rPr>
                <w:b/>
                <w:sz w:val="16"/>
              </w:rPr>
            </w:pPr>
            <w:r w:rsidRPr="002B4927">
              <w:rPr>
                <w:b/>
                <w:sz w:val="16"/>
              </w:rPr>
              <w:t>Value</w:t>
            </w:r>
          </w:p>
        </w:tc>
        <w:tc>
          <w:tcPr>
            <w:tcW w:w="1638" w:type="dxa"/>
            <w:shd w:val="clear" w:color="auto" w:fill="D9D9D9"/>
          </w:tcPr>
          <w:p w14:paraId="1F17CA6F" w14:textId="77777777" w:rsidR="005922CC" w:rsidRPr="002B4927" w:rsidRDefault="005922CC" w:rsidP="0077257A">
            <w:pPr>
              <w:jc w:val="left"/>
              <w:rPr>
                <w:b/>
                <w:sz w:val="16"/>
              </w:rPr>
            </w:pPr>
            <w:r w:rsidRPr="002B4927">
              <w:rPr>
                <w:b/>
                <w:sz w:val="16"/>
              </w:rPr>
              <w:t>Current state of ES</w:t>
            </w:r>
          </w:p>
        </w:tc>
        <w:tc>
          <w:tcPr>
            <w:tcW w:w="1638" w:type="dxa"/>
            <w:shd w:val="clear" w:color="auto" w:fill="D9D9D9"/>
          </w:tcPr>
          <w:p w14:paraId="6EBDD0F9" w14:textId="77777777" w:rsidR="005922CC" w:rsidRPr="002B4927" w:rsidRDefault="005922CC" w:rsidP="0077257A">
            <w:pPr>
              <w:jc w:val="left"/>
              <w:rPr>
                <w:b/>
                <w:sz w:val="16"/>
              </w:rPr>
            </w:pPr>
            <w:r w:rsidRPr="002B4927">
              <w:rPr>
                <w:b/>
                <w:sz w:val="16"/>
              </w:rPr>
              <w:t>Trends of ES use and value</w:t>
            </w:r>
          </w:p>
        </w:tc>
        <w:tc>
          <w:tcPr>
            <w:tcW w:w="1638" w:type="dxa"/>
            <w:shd w:val="clear" w:color="auto" w:fill="D9D9D9"/>
          </w:tcPr>
          <w:p w14:paraId="0306D9B2" w14:textId="77777777" w:rsidR="005922CC" w:rsidRPr="002B4927" w:rsidRDefault="005922CC" w:rsidP="0077257A">
            <w:pPr>
              <w:jc w:val="left"/>
              <w:rPr>
                <w:b/>
                <w:sz w:val="16"/>
              </w:rPr>
            </w:pPr>
            <w:r w:rsidRPr="002B4927">
              <w:rPr>
                <w:b/>
                <w:sz w:val="16"/>
              </w:rPr>
              <w:t xml:space="preserve">Opportunities &amp; synergies </w:t>
            </w:r>
            <w:r w:rsidRPr="002B4927">
              <w:rPr>
                <w:b/>
                <w:sz w:val="14"/>
              </w:rPr>
              <w:t>(incl. trans-boundary)</w:t>
            </w:r>
          </w:p>
        </w:tc>
        <w:tc>
          <w:tcPr>
            <w:tcW w:w="1638" w:type="dxa"/>
            <w:shd w:val="clear" w:color="auto" w:fill="D9D9D9"/>
          </w:tcPr>
          <w:p w14:paraId="38DA313F" w14:textId="77777777" w:rsidR="005922CC" w:rsidRPr="002B4927" w:rsidRDefault="005922CC" w:rsidP="0077257A">
            <w:pPr>
              <w:jc w:val="left"/>
              <w:rPr>
                <w:b/>
                <w:sz w:val="16"/>
              </w:rPr>
            </w:pPr>
            <w:r w:rsidRPr="002B4927">
              <w:rPr>
                <w:b/>
                <w:sz w:val="16"/>
              </w:rPr>
              <w:t>Threats &amp; antagonisms</w:t>
            </w:r>
          </w:p>
          <w:p w14:paraId="259FFE7B" w14:textId="77777777" w:rsidR="005922CC" w:rsidRPr="002B4927" w:rsidRDefault="005922CC" w:rsidP="0077257A">
            <w:pPr>
              <w:jc w:val="left"/>
              <w:rPr>
                <w:b/>
                <w:sz w:val="14"/>
              </w:rPr>
            </w:pPr>
            <w:r w:rsidRPr="002B4927">
              <w:rPr>
                <w:b/>
                <w:sz w:val="14"/>
              </w:rPr>
              <w:t>(incl. trans-boundary)</w:t>
            </w:r>
          </w:p>
        </w:tc>
        <w:tc>
          <w:tcPr>
            <w:tcW w:w="1638" w:type="dxa"/>
            <w:shd w:val="clear" w:color="auto" w:fill="D9D9D9"/>
          </w:tcPr>
          <w:p w14:paraId="05F26ED5" w14:textId="77777777" w:rsidR="005922CC" w:rsidRPr="002B4927" w:rsidRDefault="005922CC" w:rsidP="0077257A">
            <w:pPr>
              <w:jc w:val="left"/>
              <w:rPr>
                <w:b/>
                <w:sz w:val="16"/>
              </w:rPr>
            </w:pPr>
            <w:r w:rsidRPr="002B4927">
              <w:rPr>
                <w:b/>
                <w:sz w:val="16"/>
              </w:rPr>
              <w:t>Key drivers of change in ES and usage</w:t>
            </w:r>
          </w:p>
        </w:tc>
        <w:tc>
          <w:tcPr>
            <w:tcW w:w="1639" w:type="dxa"/>
            <w:shd w:val="clear" w:color="auto" w:fill="D9D9D9"/>
          </w:tcPr>
          <w:p w14:paraId="4092930F" w14:textId="77777777" w:rsidR="005922CC" w:rsidRPr="002B4927" w:rsidRDefault="005922CC" w:rsidP="0077257A">
            <w:pPr>
              <w:jc w:val="left"/>
              <w:rPr>
                <w:b/>
                <w:sz w:val="16"/>
              </w:rPr>
            </w:pPr>
            <w:r w:rsidRPr="002B4927">
              <w:rPr>
                <w:b/>
                <w:sz w:val="16"/>
              </w:rPr>
              <w:t>Policy adjustments to be considered</w:t>
            </w:r>
          </w:p>
        </w:tc>
      </w:tr>
      <w:tr w:rsidR="005922CC" w:rsidRPr="008516B6" w14:paraId="1EE4E844" w14:textId="77777777" w:rsidTr="00B17E6E">
        <w:tc>
          <w:tcPr>
            <w:tcW w:w="1638" w:type="dxa"/>
          </w:tcPr>
          <w:p w14:paraId="409C2E73" w14:textId="77777777" w:rsidR="005922CC" w:rsidRPr="008516B6" w:rsidRDefault="005922CC" w:rsidP="0077257A">
            <w:pPr>
              <w:jc w:val="left"/>
              <w:rPr>
                <w:sz w:val="16"/>
              </w:rPr>
            </w:pPr>
            <w:r>
              <w:rPr>
                <w:sz w:val="16"/>
              </w:rPr>
              <w:t>Tourism &amp; r</w:t>
            </w:r>
            <w:r w:rsidRPr="008516B6">
              <w:rPr>
                <w:sz w:val="16"/>
              </w:rPr>
              <w:t xml:space="preserve">ecreation </w:t>
            </w:r>
          </w:p>
        </w:tc>
        <w:tc>
          <w:tcPr>
            <w:tcW w:w="1638" w:type="dxa"/>
          </w:tcPr>
          <w:p w14:paraId="42AEB703" w14:textId="77777777" w:rsidR="005922CC" w:rsidRPr="008516B6" w:rsidRDefault="005922CC" w:rsidP="0077257A">
            <w:pPr>
              <w:jc w:val="left"/>
              <w:rPr>
                <w:sz w:val="16"/>
              </w:rPr>
            </w:pPr>
            <w:r w:rsidRPr="008516B6">
              <w:rPr>
                <w:sz w:val="16"/>
              </w:rPr>
              <w:t>Tourism industry</w:t>
            </w:r>
          </w:p>
        </w:tc>
        <w:tc>
          <w:tcPr>
            <w:tcW w:w="1638" w:type="dxa"/>
          </w:tcPr>
          <w:p w14:paraId="43AFC1A3" w14:textId="77777777" w:rsidR="005922CC" w:rsidRDefault="005922CC" w:rsidP="0077257A">
            <w:pPr>
              <w:jc w:val="left"/>
              <w:rPr>
                <w:sz w:val="16"/>
              </w:rPr>
            </w:pPr>
            <w:r>
              <w:rPr>
                <w:sz w:val="16"/>
              </w:rPr>
              <w:t>A relatively small component of the t</w:t>
            </w:r>
            <w:r w:rsidRPr="008516B6">
              <w:rPr>
                <w:sz w:val="16"/>
              </w:rPr>
              <w:t xml:space="preserve">ourism value estimated for Kwando River &amp; Floodplains </w:t>
            </w:r>
            <w:r>
              <w:rPr>
                <w:sz w:val="16"/>
              </w:rPr>
              <w:t xml:space="preserve">is probably also derived from the woodlands. </w:t>
            </w:r>
          </w:p>
          <w:p w14:paraId="48A451FF" w14:textId="77777777" w:rsidR="005922CC" w:rsidRDefault="005922CC" w:rsidP="0077257A">
            <w:pPr>
              <w:jc w:val="left"/>
              <w:rPr>
                <w:sz w:val="16"/>
              </w:rPr>
            </w:pPr>
          </w:p>
          <w:p w14:paraId="62EA7DEC" w14:textId="77777777" w:rsidR="005922CC" w:rsidRPr="008516B6" w:rsidRDefault="005922CC" w:rsidP="0077257A">
            <w:pPr>
              <w:jc w:val="left"/>
              <w:rPr>
                <w:sz w:val="16"/>
              </w:rPr>
            </w:pPr>
            <w:r>
              <w:rPr>
                <w:rFonts w:cs="Arial"/>
                <w:sz w:val="16"/>
                <w:szCs w:val="16"/>
              </w:rPr>
              <w:t>Option  and non-use values are unknown.</w:t>
            </w:r>
          </w:p>
        </w:tc>
        <w:tc>
          <w:tcPr>
            <w:tcW w:w="1638" w:type="dxa"/>
          </w:tcPr>
          <w:p w14:paraId="58EDC237" w14:textId="77777777" w:rsidR="005922CC" w:rsidRDefault="005922CC" w:rsidP="0077257A">
            <w:pPr>
              <w:jc w:val="left"/>
              <w:rPr>
                <w:sz w:val="16"/>
              </w:rPr>
            </w:pPr>
            <w:r w:rsidRPr="008516B6">
              <w:rPr>
                <w:sz w:val="16"/>
              </w:rPr>
              <w:t>Healthy – underdeveloped</w:t>
            </w:r>
            <w:r>
              <w:rPr>
                <w:sz w:val="16"/>
              </w:rPr>
              <w:t xml:space="preserve">. </w:t>
            </w:r>
          </w:p>
          <w:p w14:paraId="34409F02" w14:textId="77777777" w:rsidR="005922CC" w:rsidRPr="008516B6" w:rsidRDefault="005922CC" w:rsidP="0077257A">
            <w:pPr>
              <w:jc w:val="left"/>
              <w:rPr>
                <w:sz w:val="16"/>
              </w:rPr>
            </w:pPr>
          </w:p>
          <w:p w14:paraId="2E20E033" w14:textId="77777777" w:rsidR="005922CC" w:rsidRPr="008516B6" w:rsidRDefault="005922CC" w:rsidP="0077257A">
            <w:pPr>
              <w:jc w:val="left"/>
              <w:rPr>
                <w:sz w:val="16"/>
              </w:rPr>
            </w:pPr>
            <w:r>
              <w:rPr>
                <w:sz w:val="16"/>
              </w:rPr>
              <w:t>Hunting – healthy.</w:t>
            </w:r>
          </w:p>
        </w:tc>
        <w:tc>
          <w:tcPr>
            <w:tcW w:w="1638" w:type="dxa"/>
          </w:tcPr>
          <w:p w14:paraId="3E45E184" w14:textId="77777777" w:rsidR="005922CC" w:rsidRPr="008516B6" w:rsidRDefault="005922CC" w:rsidP="0077257A">
            <w:pPr>
              <w:jc w:val="left"/>
              <w:rPr>
                <w:sz w:val="16"/>
              </w:rPr>
            </w:pPr>
            <w:r w:rsidRPr="008516B6">
              <w:rPr>
                <w:sz w:val="16"/>
              </w:rPr>
              <w:t>Stable</w:t>
            </w:r>
          </w:p>
        </w:tc>
        <w:tc>
          <w:tcPr>
            <w:tcW w:w="1638" w:type="dxa"/>
          </w:tcPr>
          <w:p w14:paraId="19E94864" w14:textId="77777777" w:rsidR="005922CC" w:rsidRDefault="005922CC" w:rsidP="0077257A">
            <w:pPr>
              <w:jc w:val="left"/>
              <w:rPr>
                <w:sz w:val="16"/>
              </w:rPr>
            </w:pPr>
            <w:r w:rsidRPr="008516B6">
              <w:rPr>
                <w:sz w:val="16"/>
              </w:rPr>
              <w:t>L</w:t>
            </w:r>
            <w:r>
              <w:rPr>
                <w:sz w:val="16"/>
              </w:rPr>
              <w:t xml:space="preserve">ocal people </w:t>
            </w:r>
            <w:r w:rsidRPr="008516B6">
              <w:rPr>
                <w:sz w:val="16"/>
              </w:rPr>
              <w:t xml:space="preserve">in </w:t>
            </w:r>
            <w:r>
              <w:rPr>
                <w:sz w:val="16"/>
              </w:rPr>
              <w:t>B</w:t>
            </w:r>
            <w:r w:rsidRPr="008516B6">
              <w:rPr>
                <w:sz w:val="16"/>
              </w:rPr>
              <w:t xml:space="preserve">wabwata have no </w:t>
            </w:r>
            <w:r>
              <w:rPr>
                <w:sz w:val="16"/>
              </w:rPr>
              <w:t xml:space="preserve">tourism </w:t>
            </w:r>
            <w:r w:rsidRPr="008516B6">
              <w:rPr>
                <w:sz w:val="16"/>
              </w:rPr>
              <w:t>rights in Kwando triangle</w:t>
            </w:r>
            <w:r>
              <w:rPr>
                <w:sz w:val="16"/>
              </w:rPr>
              <w:t xml:space="preserve">.  This should be revised. </w:t>
            </w:r>
          </w:p>
          <w:p w14:paraId="258AEA17" w14:textId="77777777" w:rsidR="005922CC" w:rsidRPr="008516B6" w:rsidRDefault="005922CC" w:rsidP="0077257A">
            <w:pPr>
              <w:jc w:val="left"/>
              <w:rPr>
                <w:sz w:val="16"/>
              </w:rPr>
            </w:pPr>
          </w:p>
          <w:p w14:paraId="5D432BF3" w14:textId="77777777" w:rsidR="005922CC" w:rsidRPr="008516B6" w:rsidRDefault="005922CC" w:rsidP="0077257A">
            <w:pPr>
              <w:jc w:val="left"/>
              <w:rPr>
                <w:sz w:val="16"/>
              </w:rPr>
            </w:pPr>
            <w:r w:rsidRPr="008516B6">
              <w:rPr>
                <w:sz w:val="16"/>
              </w:rPr>
              <w:t>Possibility fo</w:t>
            </w:r>
            <w:r>
              <w:rPr>
                <w:sz w:val="16"/>
              </w:rPr>
              <w:t>r new lodges/camps in omarambas.</w:t>
            </w:r>
          </w:p>
          <w:p w14:paraId="74FA00EF" w14:textId="77777777" w:rsidR="005922CC" w:rsidRPr="008516B6" w:rsidRDefault="005922CC" w:rsidP="0077257A">
            <w:pPr>
              <w:jc w:val="left"/>
              <w:rPr>
                <w:sz w:val="16"/>
              </w:rPr>
            </w:pPr>
          </w:p>
        </w:tc>
        <w:tc>
          <w:tcPr>
            <w:tcW w:w="1638" w:type="dxa"/>
          </w:tcPr>
          <w:p w14:paraId="3602D419" w14:textId="77777777" w:rsidR="005922CC" w:rsidRPr="008516B6" w:rsidRDefault="005922CC" w:rsidP="0077257A">
            <w:pPr>
              <w:jc w:val="left"/>
              <w:rPr>
                <w:sz w:val="16"/>
              </w:rPr>
            </w:pPr>
            <w:r w:rsidRPr="008516B6">
              <w:rPr>
                <w:sz w:val="16"/>
              </w:rPr>
              <w:t>Global resistance to hunting</w:t>
            </w:r>
          </w:p>
        </w:tc>
        <w:tc>
          <w:tcPr>
            <w:tcW w:w="1638" w:type="dxa"/>
          </w:tcPr>
          <w:p w14:paraId="258FA5EA" w14:textId="77777777" w:rsidR="005922CC" w:rsidRDefault="005922CC" w:rsidP="0077257A">
            <w:pPr>
              <w:jc w:val="left"/>
              <w:rPr>
                <w:sz w:val="16"/>
              </w:rPr>
            </w:pPr>
            <w:r>
              <w:rPr>
                <w:sz w:val="16"/>
              </w:rPr>
              <w:t xml:space="preserve">Tourism numbers internationally, and numbers visiting Namibia.  The political disturbances in CaprivI in the 1990s had a profound impact on local tourism.  </w:t>
            </w:r>
          </w:p>
          <w:p w14:paraId="12DCCBE4" w14:textId="77777777" w:rsidR="005922CC" w:rsidRDefault="005922CC" w:rsidP="0077257A">
            <w:pPr>
              <w:jc w:val="left"/>
              <w:rPr>
                <w:sz w:val="16"/>
              </w:rPr>
            </w:pPr>
          </w:p>
          <w:p w14:paraId="3B86A10D" w14:textId="77777777" w:rsidR="005922CC" w:rsidRPr="008516B6" w:rsidRDefault="005922CC" w:rsidP="0077257A">
            <w:pPr>
              <w:jc w:val="left"/>
              <w:rPr>
                <w:sz w:val="16"/>
              </w:rPr>
            </w:pPr>
            <w:r>
              <w:rPr>
                <w:sz w:val="16"/>
              </w:rPr>
              <w:t>On a g</w:t>
            </w:r>
            <w:r w:rsidRPr="008516B6">
              <w:rPr>
                <w:sz w:val="16"/>
              </w:rPr>
              <w:t>lobal</w:t>
            </w:r>
            <w:r>
              <w:rPr>
                <w:sz w:val="16"/>
              </w:rPr>
              <w:t xml:space="preserve"> scale, opposition to </w:t>
            </w:r>
            <w:r w:rsidRPr="008516B6">
              <w:rPr>
                <w:sz w:val="16"/>
              </w:rPr>
              <w:t>hunting</w:t>
            </w:r>
            <w:r>
              <w:rPr>
                <w:sz w:val="16"/>
              </w:rPr>
              <w:t xml:space="preserve"> is an important determinant for the hunting sector.</w:t>
            </w:r>
          </w:p>
        </w:tc>
        <w:tc>
          <w:tcPr>
            <w:tcW w:w="1639" w:type="dxa"/>
          </w:tcPr>
          <w:p w14:paraId="36DD448B" w14:textId="77777777" w:rsidR="005922CC" w:rsidRPr="008516B6" w:rsidRDefault="005922CC" w:rsidP="0077257A">
            <w:pPr>
              <w:jc w:val="left"/>
              <w:rPr>
                <w:sz w:val="16"/>
              </w:rPr>
            </w:pPr>
            <w:r w:rsidRPr="008516B6">
              <w:rPr>
                <w:sz w:val="16"/>
              </w:rPr>
              <w:t xml:space="preserve">Access of </w:t>
            </w:r>
            <w:r>
              <w:rPr>
                <w:sz w:val="16"/>
              </w:rPr>
              <w:t xml:space="preserve">local people </w:t>
            </w:r>
            <w:r w:rsidRPr="008516B6">
              <w:rPr>
                <w:sz w:val="16"/>
              </w:rPr>
              <w:t>to tourism rights</w:t>
            </w:r>
            <w:r>
              <w:rPr>
                <w:sz w:val="16"/>
              </w:rPr>
              <w:t>.</w:t>
            </w:r>
          </w:p>
          <w:p w14:paraId="619B53A6" w14:textId="77777777" w:rsidR="005922CC" w:rsidRPr="008516B6" w:rsidRDefault="005922CC" w:rsidP="0077257A">
            <w:pPr>
              <w:jc w:val="left"/>
              <w:rPr>
                <w:sz w:val="16"/>
              </w:rPr>
            </w:pPr>
          </w:p>
        </w:tc>
      </w:tr>
    </w:tbl>
    <w:p w14:paraId="4EAF2DD4" w14:textId="77777777" w:rsidR="00E50864" w:rsidRDefault="00E50864" w:rsidP="00E50864">
      <w:pPr>
        <w:pBdr>
          <w:top w:val="single" w:sz="4" w:space="1" w:color="auto"/>
        </w:pBdr>
        <w:rPr>
          <w:sz w:val="18"/>
        </w:rPr>
      </w:pPr>
    </w:p>
    <w:p w14:paraId="317DEF8A" w14:textId="77777777" w:rsidR="00E50864" w:rsidRDefault="00E50864" w:rsidP="00E50864">
      <w:pPr>
        <w:pBdr>
          <w:top w:val="single" w:sz="4" w:space="1" w:color="auto"/>
        </w:pBdr>
        <w:rPr>
          <w:sz w:val="18"/>
        </w:rPr>
      </w:pPr>
      <w:r>
        <w:rPr>
          <w:sz w:val="18"/>
        </w:rPr>
        <w:br w:type="page"/>
      </w:r>
    </w:p>
    <w:p w14:paraId="475B4C96" w14:textId="77777777" w:rsidR="00911ED3" w:rsidRDefault="00911ED3" w:rsidP="00E50864">
      <w:pPr>
        <w:pBdr>
          <w:top w:val="single" w:sz="4" w:space="1" w:color="auto"/>
        </w:pBdr>
        <w:rPr>
          <w:b/>
        </w:rPr>
      </w:pPr>
      <w:r w:rsidRPr="00000EF7">
        <w:rPr>
          <w:b/>
          <w:highlight w:val="cyan"/>
        </w:rPr>
        <w:lastRenderedPageBreak/>
        <w:t>Table 3:  Ecosystem services derived from eastern Zambezi Region woodlands</w:t>
      </w:r>
    </w:p>
    <w:p w14:paraId="4BFAEF89" w14:textId="77777777" w:rsidR="00B17E6E" w:rsidRPr="00911ED3" w:rsidRDefault="00B17E6E" w:rsidP="00E50864">
      <w:pPr>
        <w:pBdr>
          <w:top w:val="single" w:sz="4" w:space="1" w:color="auto"/>
        </w:pBdr>
        <w:rPr>
          <w:b/>
        </w:rPr>
      </w:pPr>
    </w:p>
    <w:p w14:paraId="48076388" w14:textId="77777777" w:rsidR="008D5AB9" w:rsidRPr="008D5AB9" w:rsidRDefault="008D5AB9" w:rsidP="008D5AB9">
      <w:pPr>
        <w:rPr>
          <w:vanish/>
        </w:rPr>
      </w:pPr>
    </w:p>
    <w:tbl>
      <w:tblPr>
        <w:tblW w:w="146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6"/>
        <w:gridCol w:w="1627"/>
        <w:gridCol w:w="1626"/>
        <w:gridCol w:w="1627"/>
        <w:gridCol w:w="1626"/>
        <w:gridCol w:w="1627"/>
        <w:gridCol w:w="1626"/>
        <w:gridCol w:w="1627"/>
        <w:gridCol w:w="1627"/>
      </w:tblGrid>
      <w:tr w:rsidR="00B17E6E" w:rsidRPr="008516B6" w14:paraId="28F9F5F3" w14:textId="77777777" w:rsidTr="00B17E6E">
        <w:trPr>
          <w:trHeight w:val="355"/>
        </w:trPr>
        <w:tc>
          <w:tcPr>
            <w:tcW w:w="14639" w:type="dxa"/>
            <w:gridSpan w:val="9"/>
            <w:shd w:val="clear" w:color="auto" w:fill="DBE5F1" w:themeFill="accent1" w:themeFillTint="33"/>
          </w:tcPr>
          <w:p w14:paraId="70F603BA" w14:textId="185D3D07" w:rsidR="00B17E6E" w:rsidRPr="00743697" w:rsidRDefault="00B17E6E" w:rsidP="00C07BFB">
            <w:pPr>
              <w:rPr>
                <w:b/>
                <w:sz w:val="20"/>
                <w:szCs w:val="20"/>
              </w:rPr>
            </w:pPr>
            <w:r>
              <w:rPr>
                <w:b/>
                <w:sz w:val="20"/>
                <w:szCs w:val="20"/>
              </w:rPr>
              <w:t>Mopane and Kalahari and riverine woodlands in eastern Zambezi Region. Includes Katima Mulilo town, Mudumu National Park, and Sobbe, Bamunu and Salambala Conservancies</w:t>
            </w:r>
          </w:p>
        </w:tc>
      </w:tr>
      <w:tr w:rsidR="00E50864" w:rsidRPr="008516B6" w14:paraId="4549DB7D" w14:textId="77777777" w:rsidTr="00B17E6E">
        <w:trPr>
          <w:trHeight w:val="355"/>
        </w:trPr>
        <w:tc>
          <w:tcPr>
            <w:tcW w:w="14639" w:type="dxa"/>
            <w:gridSpan w:val="9"/>
            <w:shd w:val="clear" w:color="auto" w:fill="F2DBDB"/>
          </w:tcPr>
          <w:p w14:paraId="5E823C22" w14:textId="77777777" w:rsidR="00E50864" w:rsidRPr="00743697" w:rsidRDefault="00E50864" w:rsidP="00C07BFB">
            <w:pPr>
              <w:rPr>
                <w:b/>
                <w:sz w:val="20"/>
                <w:szCs w:val="20"/>
              </w:rPr>
            </w:pPr>
            <w:r w:rsidRPr="00743697">
              <w:rPr>
                <w:b/>
                <w:sz w:val="20"/>
                <w:szCs w:val="20"/>
              </w:rPr>
              <w:t>Provisioning Services</w:t>
            </w:r>
          </w:p>
        </w:tc>
      </w:tr>
      <w:tr w:rsidR="00E50864" w:rsidRPr="008516B6" w14:paraId="5D55E097" w14:textId="77777777" w:rsidTr="00B17E6E">
        <w:tc>
          <w:tcPr>
            <w:tcW w:w="1626" w:type="dxa"/>
            <w:shd w:val="clear" w:color="auto" w:fill="D9D9D9"/>
          </w:tcPr>
          <w:p w14:paraId="3D761CE8" w14:textId="77777777" w:rsidR="00E50864" w:rsidRPr="000B0907" w:rsidRDefault="00E50864" w:rsidP="00C07BFB">
            <w:pPr>
              <w:rPr>
                <w:b/>
                <w:sz w:val="16"/>
              </w:rPr>
            </w:pPr>
            <w:r w:rsidRPr="000B0907">
              <w:rPr>
                <w:b/>
                <w:sz w:val="16"/>
              </w:rPr>
              <w:t>Type of Ecosystem Service (ES)</w:t>
            </w:r>
          </w:p>
        </w:tc>
        <w:tc>
          <w:tcPr>
            <w:tcW w:w="1627" w:type="dxa"/>
            <w:shd w:val="clear" w:color="auto" w:fill="D9D9D9"/>
          </w:tcPr>
          <w:p w14:paraId="773FC998" w14:textId="77777777" w:rsidR="00E50864" w:rsidRPr="000B0907" w:rsidRDefault="00E50864" w:rsidP="00C07BFB">
            <w:pPr>
              <w:rPr>
                <w:b/>
                <w:sz w:val="16"/>
              </w:rPr>
            </w:pPr>
            <w:r>
              <w:rPr>
                <w:b/>
                <w:sz w:val="16"/>
              </w:rPr>
              <w:t>Beneficiaries</w:t>
            </w:r>
            <w:r w:rsidRPr="000B0907">
              <w:rPr>
                <w:b/>
                <w:sz w:val="16"/>
              </w:rPr>
              <w:t>/ users</w:t>
            </w:r>
          </w:p>
        </w:tc>
        <w:tc>
          <w:tcPr>
            <w:tcW w:w="1626" w:type="dxa"/>
            <w:shd w:val="clear" w:color="auto" w:fill="D9D9D9"/>
          </w:tcPr>
          <w:p w14:paraId="6525B9D6" w14:textId="77777777" w:rsidR="00E50864" w:rsidRPr="000B0907" w:rsidRDefault="00E50864" w:rsidP="00C07BFB">
            <w:pPr>
              <w:rPr>
                <w:b/>
                <w:sz w:val="16"/>
              </w:rPr>
            </w:pPr>
            <w:r w:rsidRPr="000B0907">
              <w:rPr>
                <w:b/>
                <w:sz w:val="16"/>
              </w:rPr>
              <w:t>Value</w:t>
            </w:r>
          </w:p>
        </w:tc>
        <w:tc>
          <w:tcPr>
            <w:tcW w:w="1627" w:type="dxa"/>
            <w:shd w:val="clear" w:color="auto" w:fill="D9D9D9"/>
          </w:tcPr>
          <w:p w14:paraId="73573D0D" w14:textId="77777777" w:rsidR="00E50864" w:rsidRPr="000B0907" w:rsidRDefault="00E50864" w:rsidP="00C07BFB">
            <w:pPr>
              <w:rPr>
                <w:b/>
                <w:sz w:val="16"/>
              </w:rPr>
            </w:pPr>
            <w:r w:rsidRPr="000B0907">
              <w:rPr>
                <w:b/>
                <w:sz w:val="16"/>
              </w:rPr>
              <w:t>Current state of ES</w:t>
            </w:r>
          </w:p>
        </w:tc>
        <w:tc>
          <w:tcPr>
            <w:tcW w:w="1626" w:type="dxa"/>
            <w:shd w:val="clear" w:color="auto" w:fill="D9D9D9"/>
          </w:tcPr>
          <w:p w14:paraId="74CE14A7" w14:textId="77777777" w:rsidR="00E50864" w:rsidRPr="000B0907" w:rsidRDefault="00E50864" w:rsidP="00C07BFB">
            <w:pPr>
              <w:rPr>
                <w:b/>
                <w:sz w:val="16"/>
              </w:rPr>
            </w:pPr>
            <w:r w:rsidRPr="000B0907">
              <w:rPr>
                <w:b/>
                <w:sz w:val="16"/>
              </w:rPr>
              <w:t>Trends of ES use and value</w:t>
            </w:r>
          </w:p>
        </w:tc>
        <w:tc>
          <w:tcPr>
            <w:tcW w:w="1627" w:type="dxa"/>
            <w:shd w:val="clear" w:color="auto" w:fill="D9D9D9"/>
          </w:tcPr>
          <w:p w14:paraId="20FB5177" w14:textId="77777777" w:rsidR="00E50864" w:rsidRPr="000B0907" w:rsidRDefault="00E50864" w:rsidP="00C07BFB">
            <w:pPr>
              <w:rPr>
                <w:b/>
                <w:sz w:val="16"/>
              </w:rPr>
            </w:pPr>
            <w:r w:rsidRPr="000B0907">
              <w:rPr>
                <w:b/>
                <w:sz w:val="16"/>
              </w:rPr>
              <w:t xml:space="preserve">Opportunities &amp; synergies </w:t>
            </w:r>
            <w:r w:rsidRPr="000B0907">
              <w:rPr>
                <w:b/>
                <w:sz w:val="14"/>
              </w:rPr>
              <w:t>(incl. trans-boundary)</w:t>
            </w:r>
          </w:p>
        </w:tc>
        <w:tc>
          <w:tcPr>
            <w:tcW w:w="1626" w:type="dxa"/>
            <w:shd w:val="clear" w:color="auto" w:fill="D9D9D9"/>
          </w:tcPr>
          <w:p w14:paraId="64711360" w14:textId="77777777" w:rsidR="00E50864" w:rsidRPr="000B0907" w:rsidRDefault="00E50864" w:rsidP="00C07BFB">
            <w:pPr>
              <w:rPr>
                <w:b/>
                <w:sz w:val="16"/>
              </w:rPr>
            </w:pPr>
            <w:r w:rsidRPr="000B0907">
              <w:rPr>
                <w:b/>
                <w:sz w:val="16"/>
              </w:rPr>
              <w:t>Threats &amp; antagonisms</w:t>
            </w:r>
          </w:p>
          <w:p w14:paraId="61013F36" w14:textId="77777777" w:rsidR="00E50864" w:rsidRPr="000B0907" w:rsidRDefault="00E50864" w:rsidP="00C07BFB">
            <w:pPr>
              <w:rPr>
                <w:b/>
                <w:sz w:val="14"/>
              </w:rPr>
            </w:pPr>
            <w:r w:rsidRPr="000B0907">
              <w:rPr>
                <w:b/>
                <w:sz w:val="14"/>
              </w:rPr>
              <w:t>(incl. trans-boundary)</w:t>
            </w:r>
          </w:p>
        </w:tc>
        <w:tc>
          <w:tcPr>
            <w:tcW w:w="1627" w:type="dxa"/>
            <w:shd w:val="clear" w:color="auto" w:fill="D9D9D9"/>
          </w:tcPr>
          <w:p w14:paraId="07E2E5B2" w14:textId="77777777" w:rsidR="00E50864" w:rsidRPr="000B0907" w:rsidRDefault="00E50864" w:rsidP="00C07BFB">
            <w:pPr>
              <w:rPr>
                <w:b/>
                <w:sz w:val="16"/>
              </w:rPr>
            </w:pPr>
            <w:r w:rsidRPr="000B0907">
              <w:rPr>
                <w:b/>
                <w:sz w:val="16"/>
              </w:rPr>
              <w:t>Key drivers of change in ES and usage</w:t>
            </w:r>
          </w:p>
        </w:tc>
        <w:tc>
          <w:tcPr>
            <w:tcW w:w="1627" w:type="dxa"/>
            <w:shd w:val="clear" w:color="auto" w:fill="D9D9D9"/>
          </w:tcPr>
          <w:p w14:paraId="2692806F" w14:textId="77777777" w:rsidR="00E50864" w:rsidRPr="000B0907" w:rsidRDefault="00E50864" w:rsidP="00C07BFB">
            <w:pPr>
              <w:rPr>
                <w:b/>
                <w:sz w:val="16"/>
              </w:rPr>
            </w:pPr>
            <w:r w:rsidRPr="000B0907">
              <w:rPr>
                <w:b/>
                <w:sz w:val="16"/>
              </w:rPr>
              <w:t>Policy adjustments to be considered</w:t>
            </w:r>
          </w:p>
        </w:tc>
      </w:tr>
      <w:tr w:rsidR="00E50864" w:rsidRPr="008516B6" w14:paraId="33C2FE60" w14:textId="77777777" w:rsidTr="00B17E6E">
        <w:tc>
          <w:tcPr>
            <w:tcW w:w="1626" w:type="dxa"/>
          </w:tcPr>
          <w:p w14:paraId="4295D886" w14:textId="77777777" w:rsidR="00E50864" w:rsidRPr="008516B6" w:rsidDel="004C2B7E" w:rsidRDefault="00E50864" w:rsidP="0077257A">
            <w:pPr>
              <w:jc w:val="left"/>
              <w:rPr>
                <w:sz w:val="16"/>
              </w:rPr>
            </w:pPr>
            <w:r>
              <w:rPr>
                <w:sz w:val="16"/>
              </w:rPr>
              <w:t>Livestock g</w:t>
            </w:r>
            <w:r w:rsidRPr="008516B6">
              <w:rPr>
                <w:sz w:val="16"/>
              </w:rPr>
              <w:t>razing</w:t>
            </w:r>
          </w:p>
        </w:tc>
        <w:tc>
          <w:tcPr>
            <w:tcW w:w="1627" w:type="dxa"/>
          </w:tcPr>
          <w:p w14:paraId="09A05417" w14:textId="77777777" w:rsidR="00E50864" w:rsidRDefault="00E50864" w:rsidP="0077257A">
            <w:pPr>
              <w:jc w:val="left"/>
              <w:rPr>
                <w:sz w:val="16"/>
              </w:rPr>
            </w:pPr>
            <w:r>
              <w:rPr>
                <w:sz w:val="16"/>
              </w:rPr>
              <w:t>Local people.</w:t>
            </w:r>
          </w:p>
          <w:p w14:paraId="66C6ADCD" w14:textId="77777777" w:rsidR="00E50864" w:rsidRDefault="00E50864" w:rsidP="0077257A">
            <w:pPr>
              <w:jc w:val="left"/>
              <w:rPr>
                <w:sz w:val="16"/>
              </w:rPr>
            </w:pPr>
          </w:p>
          <w:p w14:paraId="6F067B32" w14:textId="77777777" w:rsidR="00E50864" w:rsidRPr="008516B6" w:rsidDel="004C2B7E" w:rsidRDefault="00E50864" w:rsidP="0077257A">
            <w:pPr>
              <w:jc w:val="left"/>
              <w:rPr>
                <w:sz w:val="16"/>
              </w:rPr>
            </w:pPr>
            <w:r>
              <w:rPr>
                <w:sz w:val="16"/>
              </w:rPr>
              <w:t>Beef exported to SA, Zambia, Zimbabwe.  (Not accepted by EU due to origin from north of Veterinary Cordon Fence.</w:t>
            </w:r>
            <w:r w:rsidR="002E5FD4">
              <w:rPr>
                <w:sz w:val="16"/>
              </w:rPr>
              <w:t>)</w:t>
            </w:r>
            <w:r>
              <w:rPr>
                <w:sz w:val="16"/>
              </w:rPr>
              <w:t xml:space="preserve"> </w:t>
            </w:r>
          </w:p>
        </w:tc>
        <w:tc>
          <w:tcPr>
            <w:tcW w:w="1626" w:type="dxa"/>
          </w:tcPr>
          <w:p w14:paraId="66B11251" w14:textId="77777777" w:rsidR="00E50864" w:rsidRDefault="00E50864" w:rsidP="0077257A">
            <w:pPr>
              <w:jc w:val="left"/>
              <w:rPr>
                <w:sz w:val="16"/>
              </w:rPr>
            </w:pPr>
            <w:r w:rsidRPr="008516B6">
              <w:rPr>
                <w:sz w:val="16"/>
              </w:rPr>
              <w:t xml:space="preserve">NNI from livestock grazing (Mudumu &amp; East Zambezi and Kwando River &amp; Floodplains) estimated at $N16.44 million p.a. </w:t>
            </w:r>
          </w:p>
          <w:p w14:paraId="32188FA8" w14:textId="77777777" w:rsidR="002E5FD4" w:rsidRDefault="002E5FD4" w:rsidP="0077257A">
            <w:pPr>
              <w:jc w:val="left"/>
              <w:rPr>
                <w:sz w:val="16"/>
              </w:rPr>
            </w:pPr>
          </w:p>
          <w:p w14:paraId="734BFEE3" w14:textId="77777777" w:rsidR="002E5FD4" w:rsidRDefault="002E5FD4" w:rsidP="0077257A">
            <w:pPr>
              <w:jc w:val="left"/>
              <w:rPr>
                <w:sz w:val="16"/>
              </w:rPr>
            </w:pPr>
            <w:r>
              <w:rPr>
                <w:sz w:val="16"/>
              </w:rPr>
              <w:t>Strong contribution to status and livelihoods for  local cattle farmers.</w:t>
            </w:r>
          </w:p>
          <w:p w14:paraId="457E4905" w14:textId="77777777" w:rsidR="00E50864" w:rsidRPr="008516B6" w:rsidDel="004C2B7E" w:rsidRDefault="00E50864" w:rsidP="0077257A">
            <w:pPr>
              <w:jc w:val="left"/>
              <w:rPr>
                <w:sz w:val="16"/>
              </w:rPr>
            </w:pPr>
          </w:p>
        </w:tc>
        <w:tc>
          <w:tcPr>
            <w:tcW w:w="1627" w:type="dxa"/>
          </w:tcPr>
          <w:p w14:paraId="18C416B7" w14:textId="77777777" w:rsidR="00E50864" w:rsidRPr="008516B6" w:rsidRDefault="00E50864" w:rsidP="0077257A">
            <w:pPr>
              <w:jc w:val="left"/>
              <w:rPr>
                <w:sz w:val="16"/>
              </w:rPr>
            </w:pPr>
            <w:r>
              <w:rPr>
                <w:sz w:val="16"/>
              </w:rPr>
              <w:t>Some local overgrazing.</w:t>
            </w:r>
          </w:p>
        </w:tc>
        <w:tc>
          <w:tcPr>
            <w:tcW w:w="1626" w:type="dxa"/>
          </w:tcPr>
          <w:p w14:paraId="35A8326A" w14:textId="77777777" w:rsidR="00E50864" w:rsidRDefault="00E50864" w:rsidP="0077257A">
            <w:pPr>
              <w:jc w:val="left"/>
              <w:rPr>
                <w:sz w:val="16"/>
              </w:rPr>
            </w:pPr>
            <w:r>
              <w:rPr>
                <w:sz w:val="16"/>
              </w:rPr>
              <w:t>Increasing numbers of people, and with them, livestock, is leading to increased exploitation.</w:t>
            </w:r>
          </w:p>
          <w:p w14:paraId="10A2CE5F" w14:textId="77777777" w:rsidR="00E50864" w:rsidRPr="008516B6" w:rsidRDefault="00E50864" w:rsidP="0077257A">
            <w:pPr>
              <w:jc w:val="left"/>
              <w:rPr>
                <w:sz w:val="16"/>
              </w:rPr>
            </w:pPr>
          </w:p>
        </w:tc>
        <w:tc>
          <w:tcPr>
            <w:tcW w:w="1627" w:type="dxa"/>
          </w:tcPr>
          <w:p w14:paraId="50D3DF63" w14:textId="77777777" w:rsidR="00E50864" w:rsidRDefault="00E50864" w:rsidP="0077257A">
            <w:pPr>
              <w:jc w:val="left"/>
              <w:rPr>
                <w:sz w:val="16"/>
              </w:rPr>
            </w:pPr>
            <w:r>
              <w:rPr>
                <w:sz w:val="16"/>
              </w:rPr>
              <w:t xml:space="preserve">Cattle and wildlife (browsing species such as kudu, impala) complement each other well in the woodlands where there is abundant browse.  </w:t>
            </w:r>
          </w:p>
          <w:p w14:paraId="6B2DC0BD" w14:textId="77777777" w:rsidR="00E50864" w:rsidRDefault="00E50864" w:rsidP="0077257A">
            <w:pPr>
              <w:jc w:val="left"/>
              <w:rPr>
                <w:sz w:val="16"/>
              </w:rPr>
            </w:pPr>
          </w:p>
          <w:p w14:paraId="55480274" w14:textId="77777777" w:rsidR="00E50864" w:rsidRDefault="00E50864" w:rsidP="0077257A">
            <w:pPr>
              <w:jc w:val="left"/>
              <w:rPr>
                <w:sz w:val="16"/>
              </w:rPr>
            </w:pPr>
            <w:r>
              <w:rPr>
                <w:sz w:val="16"/>
              </w:rPr>
              <w:t>Improved community-based control over communal grazing.</w:t>
            </w:r>
          </w:p>
          <w:p w14:paraId="4692F647" w14:textId="77777777" w:rsidR="002E5FD4" w:rsidRDefault="002E5FD4" w:rsidP="0077257A">
            <w:pPr>
              <w:jc w:val="left"/>
              <w:rPr>
                <w:sz w:val="16"/>
              </w:rPr>
            </w:pPr>
          </w:p>
          <w:p w14:paraId="0EFEEF57" w14:textId="77777777" w:rsidR="002E5FD4" w:rsidRPr="008516B6" w:rsidRDefault="002E5FD4" w:rsidP="0077257A">
            <w:pPr>
              <w:jc w:val="left"/>
              <w:rPr>
                <w:sz w:val="16"/>
              </w:rPr>
            </w:pPr>
            <w:r>
              <w:rPr>
                <w:sz w:val="16"/>
              </w:rPr>
              <w:t>Commodity-Based Trade (see last column).</w:t>
            </w:r>
          </w:p>
        </w:tc>
        <w:tc>
          <w:tcPr>
            <w:tcW w:w="1626" w:type="dxa"/>
          </w:tcPr>
          <w:p w14:paraId="6530A582" w14:textId="77777777" w:rsidR="00E50864" w:rsidRDefault="00E50864" w:rsidP="0077257A">
            <w:pPr>
              <w:jc w:val="left"/>
              <w:rPr>
                <w:sz w:val="16"/>
              </w:rPr>
            </w:pPr>
            <w:r>
              <w:rPr>
                <w:sz w:val="16"/>
              </w:rPr>
              <w:t xml:space="preserve">Diseases (especially Foot-and-Mouth Disease) lead to livestock deaths but their overall impact on total livestock numbers is low.  However this limits commercial offtake of cattle so the value derived from </w:t>
            </w:r>
            <w:r w:rsidR="002E5FD4">
              <w:rPr>
                <w:sz w:val="16"/>
              </w:rPr>
              <w:t>cattle</w:t>
            </w:r>
            <w:r>
              <w:rPr>
                <w:sz w:val="16"/>
              </w:rPr>
              <w:t xml:space="preserve"> is curtailed. </w:t>
            </w:r>
          </w:p>
          <w:p w14:paraId="164A6251" w14:textId="77777777" w:rsidR="00E50864" w:rsidRPr="008516B6" w:rsidRDefault="00E50864" w:rsidP="0077257A">
            <w:pPr>
              <w:jc w:val="left"/>
              <w:rPr>
                <w:sz w:val="16"/>
              </w:rPr>
            </w:pPr>
          </w:p>
        </w:tc>
        <w:tc>
          <w:tcPr>
            <w:tcW w:w="1627" w:type="dxa"/>
          </w:tcPr>
          <w:p w14:paraId="3EAA7B18" w14:textId="77777777" w:rsidR="00E50864" w:rsidRPr="008516B6" w:rsidRDefault="00E50864" w:rsidP="0077257A">
            <w:pPr>
              <w:jc w:val="left"/>
              <w:rPr>
                <w:sz w:val="16"/>
              </w:rPr>
            </w:pPr>
            <w:r>
              <w:rPr>
                <w:sz w:val="16"/>
              </w:rPr>
              <w:t xml:space="preserve">Population growth, more settlement, more permanent boreholes around which stocking rates are usually too high.  </w:t>
            </w:r>
          </w:p>
        </w:tc>
        <w:tc>
          <w:tcPr>
            <w:tcW w:w="1627" w:type="dxa"/>
          </w:tcPr>
          <w:p w14:paraId="2D410E01" w14:textId="77777777" w:rsidR="00E50864" w:rsidRPr="008516B6" w:rsidRDefault="00E50864" w:rsidP="0077257A">
            <w:pPr>
              <w:jc w:val="left"/>
              <w:rPr>
                <w:sz w:val="16"/>
              </w:rPr>
            </w:pPr>
            <w:r>
              <w:rPr>
                <w:sz w:val="16"/>
              </w:rPr>
              <w:t>Commodity-Based Trade (CBT) is being introduced as a way to market meat products safely even if they originate from an FMD area.  This needs greater promotion.</w:t>
            </w:r>
          </w:p>
        </w:tc>
      </w:tr>
      <w:tr w:rsidR="00E50864" w:rsidRPr="008516B6" w14:paraId="0052F6FC" w14:textId="77777777" w:rsidTr="00B17E6E">
        <w:tc>
          <w:tcPr>
            <w:tcW w:w="1626" w:type="dxa"/>
          </w:tcPr>
          <w:p w14:paraId="5AA583B0" w14:textId="77777777" w:rsidR="00E50864" w:rsidRPr="008516B6" w:rsidRDefault="00E50864" w:rsidP="0077257A">
            <w:pPr>
              <w:jc w:val="left"/>
              <w:rPr>
                <w:sz w:val="16"/>
              </w:rPr>
            </w:pPr>
            <w:r>
              <w:rPr>
                <w:sz w:val="16"/>
              </w:rPr>
              <w:t>Crops</w:t>
            </w:r>
            <w:r w:rsidRPr="008516B6">
              <w:rPr>
                <w:sz w:val="16"/>
              </w:rPr>
              <w:t xml:space="preserve"> </w:t>
            </w:r>
          </w:p>
        </w:tc>
        <w:tc>
          <w:tcPr>
            <w:tcW w:w="1627" w:type="dxa"/>
          </w:tcPr>
          <w:p w14:paraId="1AB9D679" w14:textId="77777777" w:rsidR="00E50864" w:rsidRPr="008516B6" w:rsidRDefault="00E50864" w:rsidP="0077257A">
            <w:pPr>
              <w:jc w:val="left"/>
              <w:rPr>
                <w:sz w:val="16"/>
              </w:rPr>
            </w:pPr>
            <w:r>
              <w:rPr>
                <w:sz w:val="16"/>
              </w:rPr>
              <w:t>Local people</w:t>
            </w:r>
          </w:p>
        </w:tc>
        <w:tc>
          <w:tcPr>
            <w:tcW w:w="1626" w:type="dxa"/>
          </w:tcPr>
          <w:p w14:paraId="6665AA22" w14:textId="77777777" w:rsidR="00E50864" w:rsidRPr="008516B6" w:rsidRDefault="00E50864" w:rsidP="0077257A">
            <w:pPr>
              <w:jc w:val="left"/>
              <w:rPr>
                <w:sz w:val="16"/>
              </w:rPr>
            </w:pPr>
            <w:r w:rsidRPr="008516B6">
              <w:rPr>
                <w:sz w:val="16"/>
              </w:rPr>
              <w:t>NNI from crop production (Mudumu &amp; East Zambezi and Kwando River &amp; Floodplains) estimated at $N99.19 million p.a.</w:t>
            </w:r>
          </w:p>
          <w:p w14:paraId="653CD3CF" w14:textId="77777777" w:rsidR="00E50864" w:rsidRPr="008516B6" w:rsidRDefault="00E50864" w:rsidP="0077257A">
            <w:pPr>
              <w:jc w:val="left"/>
              <w:rPr>
                <w:sz w:val="16"/>
              </w:rPr>
            </w:pPr>
          </w:p>
        </w:tc>
        <w:tc>
          <w:tcPr>
            <w:tcW w:w="1627" w:type="dxa"/>
          </w:tcPr>
          <w:p w14:paraId="699696E5" w14:textId="77777777" w:rsidR="00E50864" w:rsidRDefault="00E50864" w:rsidP="0077257A">
            <w:pPr>
              <w:jc w:val="left"/>
              <w:rPr>
                <w:sz w:val="16"/>
              </w:rPr>
            </w:pPr>
            <w:r w:rsidRPr="008516B6">
              <w:rPr>
                <w:sz w:val="16"/>
              </w:rPr>
              <w:t xml:space="preserve">Low intrinsic potential </w:t>
            </w:r>
            <w:r>
              <w:rPr>
                <w:sz w:val="16"/>
              </w:rPr>
              <w:t>due to relatively poor soils, so yields generally low.</w:t>
            </w:r>
          </w:p>
          <w:p w14:paraId="5127C235" w14:textId="77777777" w:rsidR="00E50864" w:rsidRDefault="00E50864" w:rsidP="0077257A">
            <w:pPr>
              <w:jc w:val="left"/>
              <w:rPr>
                <w:sz w:val="16"/>
              </w:rPr>
            </w:pPr>
          </w:p>
          <w:p w14:paraId="7D523E1F" w14:textId="77777777" w:rsidR="00E50864" w:rsidRDefault="00E50864" w:rsidP="0077257A">
            <w:pPr>
              <w:jc w:val="left"/>
              <w:rPr>
                <w:sz w:val="16"/>
              </w:rPr>
            </w:pPr>
            <w:r>
              <w:rPr>
                <w:sz w:val="16"/>
              </w:rPr>
              <w:t>Soils get l</w:t>
            </w:r>
            <w:r w:rsidRPr="008516B6">
              <w:rPr>
                <w:sz w:val="16"/>
              </w:rPr>
              <w:t>ocally degraded</w:t>
            </w:r>
            <w:r>
              <w:rPr>
                <w:sz w:val="16"/>
              </w:rPr>
              <w:t xml:space="preserve"> by practice of slash and burn.  </w:t>
            </w:r>
            <w:r w:rsidRPr="008516B6">
              <w:rPr>
                <w:sz w:val="16"/>
              </w:rPr>
              <w:t xml:space="preserve"> </w:t>
            </w:r>
          </w:p>
          <w:p w14:paraId="5726276B" w14:textId="77777777" w:rsidR="00E50864" w:rsidRPr="008516B6" w:rsidRDefault="00E50864" w:rsidP="0077257A">
            <w:pPr>
              <w:jc w:val="left"/>
              <w:rPr>
                <w:sz w:val="16"/>
              </w:rPr>
            </w:pPr>
          </w:p>
        </w:tc>
        <w:tc>
          <w:tcPr>
            <w:tcW w:w="1626" w:type="dxa"/>
          </w:tcPr>
          <w:p w14:paraId="6DC30CF5" w14:textId="77777777" w:rsidR="00E50864" w:rsidRPr="008516B6" w:rsidRDefault="00E50864" w:rsidP="0077257A">
            <w:pPr>
              <w:jc w:val="left"/>
              <w:rPr>
                <w:sz w:val="16"/>
              </w:rPr>
            </w:pPr>
            <w:r w:rsidRPr="008516B6">
              <w:rPr>
                <w:sz w:val="16"/>
              </w:rPr>
              <w:t xml:space="preserve">Stable. </w:t>
            </w:r>
          </w:p>
        </w:tc>
        <w:tc>
          <w:tcPr>
            <w:tcW w:w="1627" w:type="dxa"/>
          </w:tcPr>
          <w:p w14:paraId="6ED51214" w14:textId="77777777" w:rsidR="00E50864" w:rsidRPr="008516B6" w:rsidRDefault="00E50864" w:rsidP="0077257A">
            <w:pPr>
              <w:jc w:val="left"/>
              <w:rPr>
                <w:sz w:val="16"/>
              </w:rPr>
            </w:pPr>
            <w:r w:rsidRPr="008516B6">
              <w:rPr>
                <w:sz w:val="16"/>
              </w:rPr>
              <w:t>Cons</w:t>
            </w:r>
            <w:r>
              <w:rPr>
                <w:sz w:val="16"/>
              </w:rPr>
              <w:t>ervation a</w:t>
            </w:r>
            <w:r w:rsidRPr="008516B6">
              <w:rPr>
                <w:sz w:val="16"/>
              </w:rPr>
              <w:t>gric</w:t>
            </w:r>
            <w:r>
              <w:rPr>
                <w:sz w:val="16"/>
              </w:rPr>
              <w:t>ulture could increase yields.</w:t>
            </w:r>
          </w:p>
          <w:p w14:paraId="7F238BDD" w14:textId="77777777" w:rsidR="00E50864" w:rsidRDefault="00E50864" w:rsidP="0077257A">
            <w:pPr>
              <w:jc w:val="left"/>
              <w:rPr>
                <w:sz w:val="16"/>
              </w:rPr>
            </w:pPr>
          </w:p>
          <w:p w14:paraId="11B98E35" w14:textId="77777777" w:rsidR="00E50864" w:rsidRDefault="00E50864" w:rsidP="0077257A">
            <w:pPr>
              <w:jc w:val="left"/>
              <w:rPr>
                <w:sz w:val="16"/>
              </w:rPr>
            </w:pPr>
            <w:r w:rsidRPr="008516B6">
              <w:rPr>
                <w:sz w:val="16"/>
              </w:rPr>
              <w:t>Clustering of agric</w:t>
            </w:r>
            <w:r>
              <w:rPr>
                <w:sz w:val="16"/>
              </w:rPr>
              <w:t xml:space="preserve">ulture </w:t>
            </w:r>
            <w:r w:rsidRPr="008516B6">
              <w:rPr>
                <w:sz w:val="16"/>
              </w:rPr>
              <w:t>plots</w:t>
            </w:r>
            <w:r>
              <w:rPr>
                <w:sz w:val="16"/>
              </w:rPr>
              <w:t xml:space="preserve"> would help to improve extension services, and reduce human-wildlife conflict.  </w:t>
            </w:r>
          </w:p>
          <w:p w14:paraId="1691308B" w14:textId="77777777" w:rsidR="002E5FD4" w:rsidRDefault="002E5FD4" w:rsidP="0077257A">
            <w:pPr>
              <w:jc w:val="left"/>
              <w:rPr>
                <w:sz w:val="16"/>
              </w:rPr>
            </w:pPr>
          </w:p>
          <w:p w14:paraId="5AFFFB31" w14:textId="77777777" w:rsidR="002E5FD4" w:rsidRDefault="002E5FD4" w:rsidP="0077257A">
            <w:pPr>
              <w:jc w:val="left"/>
              <w:rPr>
                <w:sz w:val="16"/>
              </w:rPr>
            </w:pPr>
            <w:r>
              <w:rPr>
                <w:sz w:val="16"/>
              </w:rPr>
              <w:t xml:space="preserve">Assistance to farmers from conservancies, in wildlife-proofing </w:t>
            </w:r>
            <w:r>
              <w:rPr>
                <w:sz w:val="16"/>
              </w:rPr>
              <w:lastRenderedPageBreak/>
              <w:t>their fields, deserves greater support.</w:t>
            </w:r>
          </w:p>
          <w:p w14:paraId="29547792" w14:textId="77777777" w:rsidR="00E50864" w:rsidRDefault="00E50864" w:rsidP="0077257A">
            <w:pPr>
              <w:jc w:val="left"/>
              <w:rPr>
                <w:sz w:val="16"/>
              </w:rPr>
            </w:pPr>
          </w:p>
          <w:p w14:paraId="287BDDAE" w14:textId="77777777" w:rsidR="00E50864" w:rsidRPr="008516B6" w:rsidRDefault="00E50864" w:rsidP="0077257A">
            <w:pPr>
              <w:jc w:val="left"/>
              <w:rPr>
                <w:sz w:val="16"/>
              </w:rPr>
            </w:pPr>
          </w:p>
        </w:tc>
        <w:tc>
          <w:tcPr>
            <w:tcW w:w="1626" w:type="dxa"/>
          </w:tcPr>
          <w:p w14:paraId="32F4142F" w14:textId="77777777" w:rsidR="00E50864" w:rsidRDefault="00E50864" w:rsidP="0077257A">
            <w:pPr>
              <w:jc w:val="left"/>
              <w:rPr>
                <w:sz w:val="16"/>
              </w:rPr>
            </w:pPr>
            <w:r w:rsidRPr="008516B6">
              <w:rPr>
                <w:sz w:val="16"/>
              </w:rPr>
              <w:lastRenderedPageBreak/>
              <w:t>Elephants</w:t>
            </w:r>
            <w:r>
              <w:rPr>
                <w:sz w:val="16"/>
              </w:rPr>
              <w:t xml:space="preserve">, hippos, bushpigs </w:t>
            </w:r>
            <w:r w:rsidRPr="008516B6">
              <w:rPr>
                <w:sz w:val="16"/>
              </w:rPr>
              <w:t xml:space="preserve"> </w:t>
            </w:r>
            <w:r>
              <w:rPr>
                <w:sz w:val="16"/>
              </w:rPr>
              <w:t xml:space="preserve">and other wildlife pose a threat to crop production.  This human-wildlife conflict causes anti-wildlife attitudes but it can be reduced through measures such as chilli-bombs, noisy fences, electric fencing.   </w:t>
            </w:r>
          </w:p>
          <w:p w14:paraId="58B71CD9" w14:textId="77777777" w:rsidR="00E50864" w:rsidRPr="008516B6" w:rsidRDefault="00E50864" w:rsidP="0077257A">
            <w:pPr>
              <w:jc w:val="left"/>
              <w:rPr>
                <w:sz w:val="16"/>
              </w:rPr>
            </w:pPr>
          </w:p>
          <w:p w14:paraId="03DA9F81" w14:textId="77777777" w:rsidR="00E50864" w:rsidRPr="008516B6" w:rsidRDefault="00E50864" w:rsidP="0077257A">
            <w:pPr>
              <w:jc w:val="left"/>
              <w:rPr>
                <w:sz w:val="16"/>
              </w:rPr>
            </w:pPr>
            <w:r w:rsidRPr="008516B6">
              <w:rPr>
                <w:sz w:val="16"/>
              </w:rPr>
              <w:t xml:space="preserve">Escalating slash and </w:t>
            </w:r>
            <w:r w:rsidRPr="008516B6">
              <w:rPr>
                <w:sz w:val="16"/>
              </w:rPr>
              <w:lastRenderedPageBreak/>
              <w:t>burn</w:t>
            </w:r>
            <w:r>
              <w:rPr>
                <w:sz w:val="16"/>
              </w:rPr>
              <w:t>.</w:t>
            </w:r>
          </w:p>
          <w:p w14:paraId="7525D633" w14:textId="77777777" w:rsidR="00E50864" w:rsidRPr="008516B6" w:rsidRDefault="00E50864" w:rsidP="0077257A">
            <w:pPr>
              <w:jc w:val="left"/>
              <w:rPr>
                <w:sz w:val="16"/>
              </w:rPr>
            </w:pPr>
          </w:p>
        </w:tc>
        <w:tc>
          <w:tcPr>
            <w:tcW w:w="1627" w:type="dxa"/>
          </w:tcPr>
          <w:p w14:paraId="47976786" w14:textId="77777777" w:rsidR="00E50864" w:rsidRDefault="00E50864" w:rsidP="0077257A">
            <w:pPr>
              <w:jc w:val="left"/>
              <w:rPr>
                <w:sz w:val="16"/>
              </w:rPr>
            </w:pPr>
            <w:r w:rsidRPr="008516B6">
              <w:rPr>
                <w:sz w:val="16"/>
              </w:rPr>
              <w:lastRenderedPageBreak/>
              <w:t>Pop</w:t>
            </w:r>
            <w:r>
              <w:rPr>
                <w:sz w:val="16"/>
              </w:rPr>
              <w:t>ulation</w:t>
            </w:r>
            <w:r w:rsidRPr="008516B6">
              <w:rPr>
                <w:sz w:val="16"/>
              </w:rPr>
              <w:t xml:space="preserve"> growth</w:t>
            </w:r>
            <w:r>
              <w:rPr>
                <w:sz w:val="16"/>
              </w:rPr>
              <w:t>.</w:t>
            </w:r>
          </w:p>
          <w:p w14:paraId="166B6968" w14:textId="77777777" w:rsidR="00E50864" w:rsidRPr="008516B6" w:rsidRDefault="00E50864" w:rsidP="0077257A">
            <w:pPr>
              <w:jc w:val="left"/>
              <w:rPr>
                <w:sz w:val="16"/>
              </w:rPr>
            </w:pPr>
          </w:p>
          <w:p w14:paraId="31B77993" w14:textId="77777777" w:rsidR="00E50864" w:rsidRPr="008516B6" w:rsidRDefault="00E50864" w:rsidP="0077257A">
            <w:pPr>
              <w:jc w:val="left"/>
              <w:rPr>
                <w:sz w:val="16"/>
              </w:rPr>
            </w:pPr>
            <w:r>
              <w:rPr>
                <w:sz w:val="16"/>
              </w:rPr>
              <w:t>Communal l</w:t>
            </w:r>
            <w:r w:rsidRPr="008516B6">
              <w:rPr>
                <w:sz w:val="16"/>
              </w:rPr>
              <w:t>and tenure</w:t>
            </w:r>
            <w:r>
              <w:rPr>
                <w:sz w:val="16"/>
              </w:rPr>
              <w:t xml:space="preserve"> is the main system that allows slash-and-burn farming practices to continue.  </w:t>
            </w:r>
          </w:p>
          <w:p w14:paraId="66BFB81E" w14:textId="77777777" w:rsidR="00E50864" w:rsidRPr="008516B6" w:rsidRDefault="00E50864" w:rsidP="0077257A">
            <w:pPr>
              <w:jc w:val="left"/>
              <w:rPr>
                <w:sz w:val="16"/>
              </w:rPr>
            </w:pPr>
          </w:p>
        </w:tc>
        <w:tc>
          <w:tcPr>
            <w:tcW w:w="1627" w:type="dxa"/>
          </w:tcPr>
          <w:p w14:paraId="64074E2F" w14:textId="77777777" w:rsidR="00E50864" w:rsidRDefault="00E50864" w:rsidP="0077257A">
            <w:pPr>
              <w:jc w:val="left"/>
              <w:rPr>
                <w:sz w:val="16"/>
              </w:rPr>
            </w:pPr>
            <w:r>
              <w:rPr>
                <w:sz w:val="16"/>
              </w:rPr>
              <w:t>The fundamental</w:t>
            </w:r>
            <w:r w:rsidR="00D41FD9">
              <w:rPr>
                <w:sz w:val="16"/>
              </w:rPr>
              <w:t xml:space="preserve"> issue of communal land tenure </w:t>
            </w:r>
            <w:r>
              <w:rPr>
                <w:sz w:val="16"/>
              </w:rPr>
              <w:t>needs to be considered with the view towards giving land residents responsibilities and benefits for their land and resources.</w:t>
            </w:r>
          </w:p>
          <w:p w14:paraId="074F4183" w14:textId="77777777" w:rsidR="00E50864" w:rsidRPr="008516B6" w:rsidRDefault="00E50864" w:rsidP="0077257A">
            <w:pPr>
              <w:jc w:val="left"/>
              <w:rPr>
                <w:sz w:val="16"/>
              </w:rPr>
            </w:pPr>
          </w:p>
          <w:p w14:paraId="0690E94E" w14:textId="77777777" w:rsidR="00E50864" w:rsidRPr="008516B6" w:rsidRDefault="00E50864" w:rsidP="0077257A">
            <w:pPr>
              <w:jc w:val="left"/>
              <w:rPr>
                <w:sz w:val="16"/>
              </w:rPr>
            </w:pPr>
          </w:p>
        </w:tc>
      </w:tr>
      <w:tr w:rsidR="005922CC" w:rsidRPr="008516B6" w14:paraId="3B1E33E0" w14:textId="77777777" w:rsidTr="00B17E6E">
        <w:tc>
          <w:tcPr>
            <w:tcW w:w="1626" w:type="dxa"/>
            <w:shd w:val="clear" w:color="auto" w:fill="D9D9D9"/>
          </w:tcPr>
          <w:p w14:paraId="09D9C404" w14:textId="77777777" w:rsidR="005922CC" w:rsidRPr="002B4927" w:rsidRDefault="005922CC" w:rsidP="001A3E4C">
            <w:pPr>
              <w:rPr>
                <w:b/>
                <w:sz w:val="16"/>
              </w:rPr>
            </w:pPr>
            <w:r w:rsidRPr="002B4927">
              <w:rPr>
                <w:b/>
                <w:sz w:val="16"/>
              </w:rPr>
              <w:lastRenderedPageBreak/>
              <w:t>Type of Ecosystem Service (ES)</w:t>
            </w:r>
          </w:p>
        </w:tc>
        <w:tc>
          <w:tcPr>
            <w:tcW w:w="1627" w:type="dxa"/>
            <w:shd w:val="clear" w:color="auto" w:fill="D9D9D9"/>
          </w:tcPr>
          <w:p w14:paraId="02419637" w14:textId="77777777" w:rsidR="005922CC" w:rsidRPr="002B4927" w:rsidRDefault="005922CC" w:rsidP="001A3E4C">
            <w:pPr>
              <w:rPr>
                <w:b/>
                <w:sz w:val="16"/>
              </w:rPr>
            </w:pPr>
            <w:r>
              <w:rPr>
                <w:b/>
                <w:sz w:val="16"/>
              </w:rPr>
              <w:t>Beneficiaries</w:t>
            </w:r>
            <w:r w:rsidRPr="002B4927">
              <w:rPr>
                <w:b/>
                <w:sz w:val="16"/>
              </w:rPr>
              <w:t>/ users</w:t>
            </w:r>
          </w:p>
        </w:tc>
        <w:tc>
          <w:tcPr>
            <w:tcW w:w="1626" w:type="dxa"/>
            <w:shd w:val="clear" w:color="auto" w:fill="D9D9D9"/>
          </w:tcPr>
          <w:p w14:paraId="292C65C8" w14:textId="77777777" w:rsidR="005922CC" w:rsidRPr="002B4927" w:rsidRDefault="005922CC" w:rsidP="001A3E4C">
            <w:pPr>
              <w:rPr>
                <w:b/>
                <w:sz w:val="16"/>
              </w:rPr>
            </w:pPr>
            <w:r w:rsidRPr="002B4927">
              <w:rPr>
                <w:b/>
                <w:sz w:val="16"/>
              </w:rPr>
              <w:t>Value</w:t>
            </w:r>
          </w:p>
        </w:tc>
        <w:tc>
          <w:tcPr>
            <w:tcW w:w="1627" w:type="dxa"/>
            <w:shd w:val="clear" w:color="auto" w:fill="D9D9D9"/>
          </w:tcPr>
          <w:p w14:paraId="274981E1" w14:textId="77777777" w:rsidR="005922CC" w:rsidRPr="002B4927" w:rsidRDefault="005922CC" w:rsidP="001A3E4C">
            <w:pPr>
              <w:rPr>
                <w:b/>
                <w:sz w:val="16"/>
              </w:rPr>
            </w:pPr>
            <w:r w:rsidRPr="002B4927">
              <w:rPr>
                <w:b/>
                <w:sz w:val="16"/>
              </w:rPr>
              <w:t>Current state of ES</w:t>
            </w:r>
          </w:p>
        </w:tc>
        <w:tc>
          <w:tcPr>
            <w:tcW w:w="1626" w:type="dxa"/>
            <w:shd w:val="clear" w:color="auto" w:fill="D9D9D9"/>
          </w:tcPr>
          <w:p w14:paraId="4A085E9E" w14:textId="77777777" w:rsidR="005922CC" w:rsidRPr="002B4927" w:rsidRDefault="005922CC" w:rsidP="001A3E4C">
            <w:pPr>
              <w:rPr>
                <w:b/>
                <w:sz w:val="16"/>
              </w:rPr>
            </w:pPr>
            <w:r w:rsidRPr="002B4927">
              <w:rPr>
                <w:b/>
                <w:sz w:val="16"/>
              </w:rPr>
              <w:t>Trends of ES use and value</w:t>
            </w:r>
          </w:p>
        </w:tc>
        <w:tc>
          <w:tcPr>
            <w:tcW w:w="1627" w:type="dxa"/>
            <w:shd w:val="clear" w:color="auto" w:fill="D9D9D9"/>
          </w:tcPr>
          <w:p w14:paraId="3E22B0FC" w14:textId="77777777" w:rsidR="005922CC" w:rsidRPr="002B4927" w:rsidRDefault="005922CC" w:rsidP="001A3E4C">
            <w:pPr>
              <w:rPr>
                <w:b/>
                <w:sz w:val="16"/>
              </w:rPr>
            </w:pPr>
            <w:r w:rsidRPr="002B4927">
              <w:rPr>
                <w:b/>
                <w:sz w:val="16"/>
              </w:rPr>
              <w:t xml:space="preserve">Opportunities &amp; synergies </w:t>
            </w:r>
            <w:r w:rsidRPr="002B4927">
              <w:rPr>
                <w:b/>
                <w:sz w:val="14"/>
              </w:rPr>
              <w:t>(incl. trans-boundary)</w:t>
            </w:r>
          </w:p>
        </w:tc>
        <w:tc>
          <w:tcPr>
            <w:tcW w:w="1626" w:type="dxa"/>
            <w:shd w:val="clear" w:color="auto" w:fill="D9D9D9"/>
          </w:tcPr>
          <w:p w14:paraId="53EC885D" w14:textId="77777777" w:rsidR="005922CC" w:rsidRPr="002B4927" w:rsidRDefault="005922CC" w:rsidP="001A3E4C">
            <w:pPr>
              <w:rPr>
                <w:b/>
                <w:sz w:val="16"/>
              </w:rPr>
            </w:pPr>
            <w:r w:rsidRPr="002B4927">
              <w:rPr>
                <w:b/>
                <w:sz w:val="16"/>
              </w:rPr>
              <w:t>Threats &amp; antagonisms</w:t>
            </w:r>
          </w:p>
          <w:p w14:paraId="3438494D" w14:textId="77777777" w:rsidR="005922CC" w:rsidRPr="002B4927" w:rsidRDefault="005922CC" w:rsidP="001A3E4C">
            <w:pPr>
              <w:rPr>
                <w:b/>
                <w:sz w:val="14"/>
              </w:rPr>
            </w:pPr>
            <w:r w:rsidRPr="002B4927">
              <w:rPr>
                <w:b/>
                <w:sz w:val="14"/>
              </w:rPr>
              <w:t>(incl. trans-boundary)</w:t>
            </w:r>
          </w:p>
        </w:tc>
        <w:tc>
          <w:tcPr>
            <w:tcW w:w="1627" w:type="dxa"/>
            <w:shd w:val="clear" w:color="auto" w:fill="D9D9D9"/>
          </w:tcPr>
          <w:p w14:paraId="6E60EFED" w14:textId="77777777" w:rsidR="005922CC" w:rsidRPr="002B4927" w:rsidRDefault="005922CC" w:rsidP="001A3E4C">
            <w:pPr>
              <w:rPr>
                <w:b/>
                <w:sz w:val="16"/>
              </w:rPr>
            </w:pPr>
            <w:r w:rsidRPr="002B4927">
              <w:rPr>
                <w:b/>
                <w:sz w:val="16"/>
              </w:rPr>
              <w:t>Key drivers of change in ES and usage</w:t>
            </w:r>
          </w:p>
        </w:tc>
        <w:tc>
          <w:tcPr>
            <w:tcW w:w="1627" w:type="dxa"/>
            <w:shd w:val="clear" w:color="auto" w:fill="D9D9D9"/>
          </w:tcPr>
          <w:p w14:paraId="17E158F3" w14:textId="77777777" w:rsidR="005922CC" w:rsidRPr="002B4927" w:rsidRDefault="005922CC" w:rsidP="001A3E4C">
            <w:pPr>
              <w:rPr>
                <w:b/>
                <w:sz w:val="16"/>
              </w:rPr>
            </w:pPr>
            <w:r w:rsidRPr="002B4927">
              <w:rPr>
                <w:b/>
                <w:sz w:val="16"/>
              </w:rPr>
              <w:t>Policy adjustments to be considered</w:t>
            </w:r>
          </w:p>
        </w:tc>
      </w:tr>
      <w:tr w:rsidR="005922CC" w:rsidRPr="008516B6" w14:paraId="5BEB8B29" w14:textId="77777777" w:rsidTr="00B17E6E">
        <w:tc>
          <w:tcPr>
            <w:tcW w:w="1626" w:type="dxa"/>
          </w:tcPr>
          <w:p w14:paraId="10B8EACD" w14:textId="77777777" w:rsidR="005922CC" w:rsidRPr="008516B6" w:rsidRDefault="005922CC" w:rsidP="0077257A">
            <w:pPr>
              <w:jc w:val="left"/>
              <w:rPr>
                <w:sz w:val="16"/>
              </w:rPr>
            </w:pPr>
            <w:r w:rsidRPr="008516B6">
              <w:rPr>
                <w:sz w:val="16"/>
              </w:rPr>
              <w:t>Game</w:t>
            </w:r>
          </w:p>
        </w:tc>
        <w:tc>
          <w:tcPr>
            <w:tcW w:w="1627" w:type="dxa"/>
          </w:tcPr>
          <w:p w14:paraId="21146675" w14:textId="77777777" w:rsidR="005922CC" w:rsidRPr="008516B6" w:rsidRDefault="005922CC" w:rsidP="0077257A">
            <w:pPr>
              <w:jc w:val="left"/>
              <w:rPr>
                <w:sz w:val="16"/>
              </w:rPr>
            </w:pPr>
            <w:r>
              <w:rPr>
                <w:sz w:val="16"/>
              </w:rPr>
              <w:t>Local people</w:t>
            </w:r>
          </w:p>
        </w:tc>
        <w:tc>
          <w:tcPr>
            <w:tcW w:w="1626" w:type="dxa"/>
          </w:tcPr>
          <w:p w14:paraId="26AB61E2" w14:textId="77777777" w:rsidR="005922CC" w:rsidRDefault="005922CC" w:rsidP="0077257A">
            <w:pPr>
              <w:jc w:val="left"/>
              <w:rPr>
                <w:rFonts w:cs="Arial"/>
                <w:sz w:val="16"/>
                <w:szCs w:val="16"/>
              </w:rPr>
            </w:pPr>
            <w:r w:rsidRPr="008516B6">
              <w:rPr>
                <w:rFonts w:cs="Arial"/>
                <w:sz w:val="16"/>
                <w:szCs w:val="16"/>
              </w:rPr>
              <w:t>NNI from trophy hunting estimated at $N4.23 million</w:t>
            </w:r>
            <w:r>
              <w:rPr>
                <w:rFonts w:cs="Arial"/>
                <w:sz w:val="16"/>
                <w:szCs w:val="16"/>
              </w:rPr>
              <w:t>.</w:t>
            </w:r>
          </w:p>
          <w:p w14:paraId="17D6EA9A" w14:textId="77777777" w:rsidR="005922CC" w:rsidRDefault="005922CC" w:rsidP="0077257A">
            <w:pPr>
              <w:jc w:val="left"/>
              <w:rPr>
                <w:rFonts w:cs="Arial"/>
                <w:sz w:val="16"/>
                <w:szCs w:val="16"/>
              </w:rPr>
            </w:pPr>
          </w:p>
          <w:p w14:paraId="2AF2E512" w14:textId="77777777" w:rsidR="005922CC" w:rsidRPr="008516B6" w:rsidRDefault="005922CC" w:rsidP="0077257A">
            <w:pPr>
              <w:jc w:val="left"/>
              <w:rPr>
                <w:rFonts w:cs="Arial"/>
                <w:sz w:val="16"/>
                <w:szCs w:val="16"/>
              </w:rPr>
            </w:pPr>
            <w:r>
              <w:rPr>
                <w:rFonts w:cs="Arial"/>
                <w:sz w:val="16"/>
                <w:szCs w:val="16"/>
              </w:rPr>
              <w:t xml:space="preserve">Value to local people  </w:t>
            </w:r>
            <w:r w:rsidRPr="008516B6">
              <w:rPr>
                <w:rFonts w:cs="Arial"/>
                <w:sz w:val="16"/>
                <w:szCs w:val="16"/>
              </w:rPr>
              <w:t xml:space="preserve">– no </w:t>
            </w:r>
            <w:r>
              <w:rPr>
                <w:rFonts w:cs="Arial"/>
                <w:sz w:val="16"/>
                <w:szCs w:val="16"/>
              </w:rPr>
              <w:t xml:space="preserve">monetary </w:t>
            </w:r>
            <w:r w:rsidRPr="008516B6">
              <w:rPr>
                <w:rFonts w:cs="Arial"/>
                <w:sz w:val="16"/>
                <w:szCs w:val="16"/>
              </w:rPr>
              <w:t xml:space="preserve">information available.  </w:t>
            </w:r>
            <w:r>
              <w:rPr>
                <w:rFonts w:cs="Arial"/>
                <w:sz w:val="16"/>
                <w:szCs w:val="16"/>
              </w:rPr>
              <w:t xml:space="preserve">Meat from any hunted animal – whether legal or not – makes a valuable contribution to rural livelihoods.  Meat from e.g. trophy elephants is greatly appreciated by local communities.  </w:t>
            </w:r>
          </w:p>
          <w:p w14:paraId="434AB62F" w14:textId="77777777" w:rsidR="005922CC" w:rsidRPr="008516B6" w:rsidRDefault="005922CC" w:rsidP="0077257A">
            <w:pPr>
              <w:jc w:val="left"/>
              <w:rPr>
                <w:rFonts w:cs="Arial"/>
                <w:sz w:val="16"/>
                <w:szCs w:val="16"/>
              </w:rPr>
            </w:pPr>
          </w:p>
          <w:p w14:paraId="243C1054" w14:textId="77777777" w:rsidR="005922CC" w:rsidRPr="008516B6" w:rsidRDefault="005922CC" w:rsidP="0077257A">
            <w:pPr>
              <w:jc w:val="left"/>
              <w:rPr>
                <w:sz w:val="16"/>
              </w:rPr>
            </w:pPr>
            <w:r w:rsidRPr="008516B6">
              <w:rPr>
                <w:rFonts w:cs="Arial"/>
                <w:sz w:val="16"/>
                <w:szCs w:val="16"/>
              </w:rPr>
              <w:t>Poaching – no information available.</w:t>
            </w:r>
          </w:p>
        </w:tc>
        <w:tc>
          <w:tcPr>
            <w:tcW w:w="1627" w:type="dxa"/>
          </w:tcPr>
          <w:p w14:paraId="2F4B2588" w14:textId="77777777" w:rsidR="005922CC" w:rsidRPr="008516B6" w:rsidRDefault="005922CC" w:rsidP="0077257A">
            <w:pPr>
              <w:jc w:val="left"/>
              <w:rPr>
                <w:sz w:val="16"/>
              </w:rPr>
            </w:pPr>
            <w:r w:rsidRPr="008516B6">
              <w:rPr>
                <w:sz w:val="16"/>
              </w:rPr>
              <w:t>W</w:t>
            </w:r>
            <w:r>
              <w:rPr>
                <w:sz w:val="16"/>
              </w:rPr>
              <w:t>ildlife numbers stable, some species increasing.</w:t>
            </w:r>
          </w:p>
        </w:tc>
        <w:tc>
          <w:tcPr>
            <w:tcW w:w="1626" w:type="dxa"/>
          </w:tcPr>
          <w:p w14:paraId="70EBA307" w14:textId="77777777" w:rsidR="005922CC" w:rsidRPr="008516B6" w:rsidRDefault="005922CC" w:rsidP="0077257A">
            <w:pPr>
              <w:jc w:val="left"/>
              <w:rPr>
                <w:sz w:val="16"/>
              </w:rPr>
            </w:pPr>
            <w:r w:rsidRPr="008516B6">
              <w:rPr>
                <w:sz w:val="16"/>
              </w:rPr>
              <w:t xml:space="preserve">Wildlife </w:t>
            </w:r>
            <w:r>
              <w:rPr>
                <w:sz w:val="16"/>
              </w:rPr>
              <w:t xml:space="preserve">populations </w:t>
            </w:r>
            <w:r w:rsidRPr="008516B6">
              <w:rPr>
                <w:sz w:val="16"/>
              </w:rPr>
              <w:t>increasing</w:t>
            </w:r>
            <w:r>
              <w:rPr>
                <w:sz w:val="16"/>
              </w:rPr>
              <w:t xml:space="preserve">, especially </w:t>
            </w:r>
            <w:r w:rsidRPr="008516B6">
              <w:rPr>
                <w:sz w:val="16"/>
              </w:rPr>
              <w:t>in parks</w:t>
            </w:r>
            <w:r>
              <w:rPr>
                <w:sz w:val="16"/>
              </w:rPr>
              <w:t>.</w:t>
            </w:r>
          </w:p>
        </w:tc>
        <w:tc>
          <w:tcPr>
            <w:tcW w:w="1627" w:type="dxa"/>
          </w:tcPr>
          <w:p w14:paraId="1ADA2E78" w14:textId="77777777" w:rsidR="005922CC" w:rsidRDefault="005922CC" w:rsidP="0077257A">
            <w:pPr>
              <w:jc w:val="left"/>
              <w:rPr>
                <w:sz w:val="16"/>
              </w:rPr>
            </w:pPr>
            <w:r w:rsidRPr="008516B6">
              <w:rPr>
                <w:sz w:val="16"/>
              </w:rPr>
              <w:t>N</w:t>
            </w:r>
            <w:r>
              <w:rPr>
                <w:sz w:val="16"/>
              </w:rPr>
              <w:t xml:space="preserve">ational </w:t>
            </w:r>
            <w:r w:rsidRPr="008516B6">
              <w:rPr>
                <w:sz w:val="16"/>
              </w:rPr>
              <w:t xml:space="preserve">Parks </w:t>
            </w:r>
            <w:r>
              <w:rPr>
                <w:sz w:val="16"/>
              </w:rPr>
              <w:t xml:space="preserve">should serve as </w:t>
            </w:r>
            <w:r w:rsidRPr="008516B6">
              <w:rPr>
                <w:sz w:val="16"/>
              </w:rPr>
              <w:t xml:space="preserve">refuges for </w:t>
            </w:r>
            <w:r>
              <w:rPr>
                <w:sz w:val="16"/>
              </w:rPr>
              <w:t xml:space="preserve">wildlife, to be used for stocking </w:t>
            </w:r>
            <w:r w:rsidRPr="008516B6">
              <w:rPr>
                <w:sz w:val="16"/>
              </w:rPr>
              <w:t>conservancies</w:t>
            </w:r>
            <w:r>
              <w:rPr>
                <w:sz w:val="16"/>
              </w:rPr>
              <w:t xml:space="preserve"> if and when necessary.  </w:t>
            </w:r>
          </w:p>
          <w:p w14:paraId="3F356CDD" w14:textId="77777777" w:rsidR="005922CC" w:rsidRPr="008516B6" w:rsidRDefault="005922CC" w:rsidP="0077257A">
            <w:pPr>
              <w:jc w:val="left"/>
              <w:rPr>
                <w:sz w:val="16"/>
              </w:rPr>
            </w:pPr>
          </w:p>
          <w:p w14:paraId="7F9E27C2" w14:textId="77777777" w:rsidR="005922CC" w:rsidRPr="008516B6" w:rsidRDefault="005922CC" w:rsidP="0077257A">
            <w:pPr>
              <w:jc w:val="left"/>
              <w:rPr>
                <w:sz w:val="16"/>
              </w:rPr>
            </w:pPr>
            <w:r w:rsidRPr="008516B6">
              <w:rPr>
                <w:sz w:val="16"/>
              </w:rPr>
              <w:t xml:space="preserve">Wildlife could become </w:t>
            </w:r>
            <w:r>
              <w:rPr>
                <w:sz w:val="16"/>
              </w:rPr>
              <w:t xml:space="preserve">a </w:t>
            </w:r>
            <w:r w:rsidRPr="008516B6">
              <w:rPr>
                <w:sz w:val="16"/>
              </w:rPr>
              <w:t xml:space="preserve">greater </w:t>
            </w:r>
            <w:r>
              <w:rPr>
                <w:sz w:val="16"/>
              </w:rPr>
              <w:t>source of protein under good management. Lechwe can tolerate heavy offtake but populations need to increase first to allow  this.  The ban on hunting in Botswana &amp; Zimbabwe could benefit Namibia where higher offtake (especially elephant) might be justified.</w:t>
            </w:r>
          </w:p>
          <w:p w14:paraId="716836A2" w14:textId="77777777" w:rsidR="005922CC" w:rsidRPr="008516B6" w:rsidRDefault="005922CC" w:rsidP="0077257A">
            <w:pPr>
              <w:jc w:val="left"/>
              <w:rPr>
                <w:sz w:val="16"/>
              </w:rPr>
            </w:pPr>
          </w:p>
        </w:tc>
        <w:tc>
          <w:tcPr>
            <w:tcW w:w="1626" w:type="dxa"/>
          </w:tcPr>
          <w:p w14:paraId="4604DA1D" w14:textId="77777777" w:rsidR="005922CC" w:rsidRDefault="005922CC" w:rsidP="0077257A">
            <w:pPr>
              <w:jc w:val="left"/>
              <w:rPr>
                <w:sz w:val="16"/>
              </w:rPr>
            </w:pPr>
            <w:r w:rsidRPr="008516B6">
              <w:rPr>
                <w:sz w:val="16"/>
              </w:rPr>
              <w:t>Poaching</w:t>
            </w:r>
            <w:r>
              <w:rPr>
                <w:sz w:val="16"/>
              </w:rPr>
              <w:t xml:space="preserve"> is a considerable threat.  </w:t>
            </w:r>
            <w:r w:rsidRPr="008516B6">
              <w:rPr>
                <w:sz w:val="16"/>
              </w:rPr>
              <w:t xml:space="preserve"> </w:t>
            </w:r>
          </w:p>
          <w:p w14:paraId="43306EB7" w14:textId="77777777" w:rsidR="005922CC" w:rsidRDefault="005922CC" w:rsidP="0077257A">
            <w:pPr>
              <w:jc w:val="left"/>
              <w:rPr>
                <w:sz w:val="16"/>
              </w:rPr>
            </w:pPr>
          </w:p>
          <w:p w14:paraId="341436B3" w14:textId="77777777" w:rsidR="005922CC" w:rsidRDefault="005922CC" w:rsidP="0077257A">
            <w:pPr>
              <w:jc w:val="left"/>
              <w:rPr>
                <w:sz w:val="16"/>
              </w:rPr>
            </w:pPr>
            <w:r w:rsidRPr="00EC43CE">
              <w:rPr>
                <w:sz w:val="16"/>
              </w:rPr>
              <w:t xml:space="preserve">The nature of poaching has changed – </w:t>
            </w:r>
            <w:r>
              <w:rPr>
                <w:sz w:val="16"/>
              </w:rPr>
              <w:t xml:space="preserve">large animals are killed, then additional damage is done by using </w:t>
            </w:r>
            <w:r w:rsidRPr="00EC43CE">
              <w:rPr>
                <w:sz w:val="16"/>
              </w:rPr>
              <w:t xml:space="preserve">poison to kill vultures </w:t>
            </w:r>
            <w:r>
              <w:rPr>
                <w:sz w:val="16"/>
              </w:rPr>
              <w:t xml:space="preserve">to prevent detection by authorities.   </w:t>
            </w:r>
          </w:p>
          <w:p w14:paraId="0683512A" w14:textId="77777777" w:rsidR="005922CC" w:rsidRDefault="005922CC" w:rsidP="0077257A">
            <w:pPr>
              <w:jc w:val="left"/>
              <w:rPr>
                <w:sz w:val="16"/>
              </w:rPr>
            </w:pPr>
          </w:p>
          <w:p w14:paraId="76CD6D74" w14:textId="77777777" w:rsidR="005922CC" w:rsidRDefault="005922CC" w:rsidP="0077257A">
            <w:pPr>
              <w:jc w:val="left"/>
              <w:rPr>
                <w:sz w:val="16"/>
              </w:rPr>
            </w:pPr>
            <w:r>
              <w:rPr>
                <w:sz w:val="16"/>
              </w:rPr>
              <w:t>The g</w:t>
            </w:r>
            <w:r w:rsidRPr="008516B6">
              <w:rPr>
                <w:sz w:val="16"/>
              </w:rPr>
              <w:t>lobal resistance to hunting</w:t>
            </w:r>
            <w:r>
              <w:rPr>
                <w:sz w:val="16"/>
              </w:rPr>
              <w:t xml:space="preserve"> could negatively affect the harvesting of wildlife by conservancies. </w:t>
            </w:r>
          </w:p>
          <w:p w14:paraId="41ECF9FF" w14:textId="77777777" w:rsidR="005922CC" w:rsidRDefault="005922CC" w:rsidP="0077257A">
            <w:pPr>
              <w:jc w:val="left"/>
              <w:rPr>
                <w:sz w:val="16"/>
              </w:rPr>
            </w:pPr>
          </w:p>
          <w:p w14:paraId="3B3F730B" w14:textId="77777777" w:rsidR="005922CC" w:rsidRPr="008516B6" w:rsidRDefault="005922CC" w:rsidP="0077257A">
            <w:pPr>
              <w:jc w:val="left"/>
              <w:rPr>
                <w:sz w:val="16"/>
              </w:rPr>
            </w:pPr>
            <w:r>
              <w:rPr>
                <w:sz w:val="16"/>
              </w:rPr>
              <w:t>Infrastructure development, especially roads, increases public access into remote wildlife areas.  Construction camps often a focus of illegal trapping e.g. birds, leguaans, snakes, rodents.</w:t>
            </w:r>
          </w:p>
          <w:p w14:paraId="0C2D4ACF" w14:textId="77777777" w:rsidR="005922CC" w:rsidRPr="008516B6" w:rsidRDefault="005922CC" w:rsidP="0077257A">
            <w:pPr>
              <w:jc w:val="left"/>
              <w:rPr>
                <w:sz w:val="16"/>
              </w:rPr>
            </w:pPr>
          </w:p>
        </w:tc>
        <w:tc>
          <w:tcPr>
            <w:tcW w:w="1627" w:type="dxa"/>
          </w:tcPr>
          <w:p w14:paraId="409BAA8F" w14:textId="77777777" w:rsidR="005922CC" w:rsidRDefault="005922CC" w:rsidP="0077257A">
            <w:pPr>
              <w:jc w:val="left"/>
              <w:rPr>
                <w:sz w:val="16"/>
              </w:rPr>
            </w:pPr>
            <w:r>
              <w:rPr>
                <w:sz w:val="16"/>
              </w:rPr>
              <w:t>Population growth.</w:t>
            </w:r>
          </w:p>
          <w:p w14:paraId="2EEB151B" w14:textId="77777777" w:rsidR="005922CC" w:rsidRDefault="005922CC" w:rsidP="0077257A">
            <w:pPr>
              <w:jc w:val="left"/>
              <w:rPr>
                <w:sz w:val="16"/>
              </w:rPr>
            </w:pPr>
          </w:p>
          <w:p w14:paraId="0B956888" w14:textId="77777777" w:rsidR="005922CC" w:rsidRPr="008516B6" w:rsidRDefault="005922CC" w:rsidP="0077257A">
            <w:pPr>
              <w:jc w:val="left"/>
              <w:rPr>
                <w:sz w:val="16"/>
              </w:rPr>
            </w:pPr>
            <w:r>
              <w:rPr>
                <w:sz w:val="16"/>
              </w:rPr>
              <w:t>Infrastructure development, especially roads</w:t>
            </w:r>
          </w:p>
        </w:tc>
        <w:tc>
          <w:tcPr>
            <w:tcW w:w="1627" w:type="dxa"/>
          </w:tcPr>
          <w:p w14:paraId="7DD7D3F6" w14:textId="77777777" w:rsidR="005922CC" w:rsidRPr="008516B6" w:rsidRDefault="005922CC" w:rsidP="0077257A">
            <w:pPr>
              <w:jc w:val="left"/>
              <w:rPr>
                <w:sz w:val="16"/>
              </w:rPr>
            </w:pPr>
            <w:r>
              <w:rPr>
                <w:sz w:val="16"/>
              </w:rPr>
              <w:t>Namibia’s CBNRM policy, which includes benefits to rural communities through hunting quotas, needs to be strongly defended.</w:t>
            </w:r>
          </w:p>
        </w:tc>
      </w:tr>
      <w:tr w:rsidR="005922CC" w:rsidRPr="008516B6" w14:paraId="4803D797" w14:textId="77777777" w:rsidTr="00B17E6E">
        <w:tc>
          <w:tcPr>
            <w:tcW w:w="1626" w:type="dxa"/>
          </w:tcPr>
          <w:p w14:paraId="76469B67" w14:textId="77777777" w:rsidR="005922CC" w:rsidRPr="008516B6" w:rsidRDefault="005922CC" w:rsidP="0077257A">
            <w:pPr>
              <w:jc w:val="left"/>
              <w:rPr>
                <w:sz w:val="16"/>
              </w:rPr>
            </w:pPr>
            <w:r>
              <w:rPr>
                <w:sz w:val="16"/>
              </w:rPr>
              <w:t>Veld food</w:t>
            </w:r>
          </w:p>
        </w:tc>
        <w:tc>
          <w:tcPr>
            <w:tcW w:w="1627" w:type="dxa"/>
          </w:tcPr>
          <w:p w14:paraId="0DC4B3C2" w14:textId="77777777" w:rsidR="005922CC" w:rsidRDefault="005922CC" w:rsidP="0077257A">
            <w:pPr>
              <w:jc w:val="left"/>
              <w:rPr>
                <w:sz w:val="16"/>
              </w:rPr>
            </w:pPr>
            <w:r>
              <w:rPr>
                <w:sz w:val="16"/>
              </w:rPr>
              <w:t>Local people.</w:t>
            </w:r>
          </w:p>
          <w:p w14:paraId="4E30DE56" w14:textId="77777777" w:rsidR="005922CC" w:rsidRDefault="005922CC" w:rsidP="0077257A">
            <w:pPr>
              <w:jc w:val="left"/>
              <w:rPr>
                <w:sz w:val="16"/>
              </w:rPr>
            </w:pPr>
          </w:p>
          <w:p w14:paraId="43CE604F" w14:textId="77777777" w:rsidR="005922CC" w:rsidRPr="008516B6" w:rsidRDefault="005922CC" w:rsidP="0077257A">
            <w:pPr>
              <w:jc w:val="left"/>
              <w:rPr>
                <w:sz w:val="16"/>
              </w:rPr>
            </w:pPr>
            <w:r>
              <w:rPr>
                <w:sz w:val="16"/>
              </w:rPr>
              <w:t>Devil’s claw dis</w:t>
            </w:r>
            <w:r>
              <w:rPr>
                <w:sz w:val="16"/>
              </w:rPr>
              <w:lastRenderedPageBreak/>
              <w:t xml:space="preserve">cussed in row below. </w:t>
            </w:r>
          </w:p>
        </w:tc>
        <w:tc>
          <w:tcPr>
            <w:tcW w:w="1626" w:type="dxa"/>
          </w:tcPr>
          <w:p w14:paraId="5F519316" w14:textId="77777777" w:rsidR="005922CC" w:rsidRDefault="005922CC" w:rsidP="0077257A">
            <w:pPr>
              <w:jc w:val="left"/>
              <w:rPr>
                <w:rFonts w:cs="Arial"/>
                <w:sz w:val="16"/>
                <w:szCs w:val="16"/>
              </w:rPr>
            </w:pPr>
            <w:r w:rsidRPr="008516B6">
              <w:rPr>
                <w:rFonts w:cs="Arial"/>
                <w:sz w:val="16"/>
                <w:szCs w:val="16"/>
              </w:rPr>
              <w:lastRenderedPageBreak/>
              <w:t>Wild food harvest has been estimated in miombo wood</w:t>
            </w:r>
            <w:r w:rsidRPr="008516B6">
              <w:rPr>
                <w:rFonts w:cs="Arial"/>
                <w:sz w:val="16"/>
                <w:szCs w:val="16"/>
              </w:rPr>
              <w:lastRenderedPageBreak/>
              <w:t>lands as 6% of total household income, varying between 2.6</w:t>
            </w:r>
            <w:r>
              <w:rPr>
                <w:rFonts w:cs="Arial"/>
                <w:sz w:val="16"/>
                <w:szCs w:val="16"/>
              </w:rPr>
              <w:t xml:space="preserve"> </w:t>
            </w:r>
            <w:r w:rsidRPr="008516B6">
              <w:rPr>
                <w:rFonts w:cs="Arial"/>
                <w:sz w:val="16"/>
                <w:szCs w:val="16"/>
              </w:rPr>
              <w:t>-</w:t>
            </w:r>
            <w:r>
              <w:rPr>
                <w:rFonts w:cs="Arial"/>
                <w:sz w:val="16"/>
                <w:szCs w:val="16"/>
              </w:rPr>
              <w:t xml:space="preserve"> </w:t>
            </w:r>
            <w:r w:rsidRPr="008516B6">
              <w:rPr>
                <w:rFonts w:cs="Arial"/>
                <w:sz w:val="16"/>
                <w:szCs w:val="16"/>
              </w:rPr>
              <w:t>6.8%</w:t>
            </w:r>
            <w:r>
              <w:rPr>
                <w:rFonts w:cs="Arial"/>
                <w:sz w:val="16"/>
                <w:szCs w:val="16"/>
              </w:rPr>
              <w:t>,</w:t>
            </w:r>
            <w:r w:rsidRPr="008516B6">
              <w:rPr>
                <w:rFonts w:cs="Arial"/>
                <w:sz w:val="16"/>
                <w:szCs w:val="16"/>
              </w:rPr>
              <w:t xml:space="preserve"> depending on income quintile.</w:t>
            </w:r>
            <w:r w:rsidRPr="008516B6">
              <w:rPr>
                <w:rStyle w:val="FootnoteReference"/>
                <w:rFonts w:cs="Arial"/>
                <w:sz w:val="16"/>
                <w:szCs w:val="16"/>
              </w:rPr>
              <w:footnoteReference w:id="3"/>
            </w:r>
          </w:p>
          <w:p w14:paraId="57848B68" w14:textId="77777777" w:rsidR="005922CC" w:rsidRPr="008516B6" w:rsidRDefault="005922CC" w:rsidP="0077257A">
            <w:pPr>
              <w:jc w:val="left"/>
              <w:rPr>
                <w:sz w:val="16"/>
              </w:rPr>
            </w:pPr>
          </w:p>
        </w:tc>
        <w:tc>
          <w:tcPr>
            <w:tcW w:w="1627" w:type="dxa"/>
          </w:tcPr>
          <w:p w14:paraId="12E4FB83" w14:textId="77777777" w:rsidR="005922CC" w:rsidRPr="008516B6" w:rsidRDefault="005922CC" w:rsidP="0077257A">
            <w:pPr>
              <w:jc w:val="left"/>
              <w:rPr>
                <w:sz w:val="16"/>
              </w:rPr>
            </w:pPr>
            <w:r>
              <w:rPr>
                <w:sz w:val="16"/>
              </w:rPr>
              <w:lastRenderedPageBreak/>
              <w:t>Healthy</w:t>
            </w:r>
          </w:p>
        </w:tc>
        <w:tc>
          <w:tcPr>
            <w:tcW w:w="1626" w:type="dxa"/>
          </w:tcPr>
          <w:p w14:paraId="75918530" w14:textId="77777777" w:rsidR="005922CC" w:rsidRPr="008516B6" w:rsidRDefault="005922CC" w:rsidP="0077257A">
            <w:pPr>
              <w:jc w:val="left"/>
              <w:rPr>
                <w:sz w:val="16"/>
              </w:rPr>
            </w:pPr>
            <w:r>
              <w:rPr>
                <w:sz w:val="16"/>
              </w:rPr>
              <w:t>Stable.</w:t>
            </w:r>
          </w:p>
        </w:tc>
        <w:tc>
          <w:tcPr>
            <w:tcW w:w="1627" w:type="dxa"/>
          </w:tcPr>
          <w:p w14:paraId="6AAF6FE8" w14:textId="77777777" w:rsidR="005922CC" w:rsidRPr="008516B6" w:rsidRDefault="005922CC" w:rsidP="0077257A">
            <w:pPr>
              <w:jc w:val="left"/>
              <w:rPr>
                <w:sz w:val="16"/>
              </w:rPr>
            </w:pPr>
            <w:r>
              <w:rPr>
                <w:sz w:val="16"/>
              </w:rPr>
              <w:t>Commercialisation of indigenous plant products (e.g. maru</w:t>
            </w:r>
            <w:r>
              <w:rPr>
                <w:sz w:val="16"/>
              </w:rPr>
              <w:lastRenderedPageBreak/>
              <w:t xml:space="preserve">la, monkey-orange, mangetti nut) could help to increase local values from these plants.  However this needs to be carefully managed to prevent over-exploitation and loss of this resource for poor people who depend more heavily on them.  </w:t>
            </w:r>
          </w:p>
        </w:tc>
        <w:tc>
          <w:tcPr>
            <w:tcW w:w="1626" w:type="dxa"/>
          </w:tcPr>
          <w:p w14:paraId="6764FFA7" w14:textId="77777777" w:rsidR="005922CC" w:rsidRPr="008516B6" w:rsidRDefault="005922CC" w:rsidP="0077257A">
            <w:pPr>
              <w:jc w:val="left"/>
              <w:rPr>
                <w:sz w:val="16"/>
              </w:rPr>
            </w:pPr>
            <w:r>
              <w:rPr>
                <w:sz w:val="16"/>
              </w:rPr>
              <w:lastRenderedPageBreak/>
              <w:t>None identified.</w:t>
            </w:r>
          </w:p>
        </w:tc>
        <w:tc>
          <w:tcPr>
            <w:tcW w:w="1627" w:type="dxa"/>
          </w:tcPr>
          <w:p w14:paraId="28B0AAD9" w14:textId="77777777" w:rsidR="005922CC" w:rsidRPr="008516B6" w:rsidRDefault="005922CC" w:rsidP="0077257A">
            <w:pPr>
              <w:jc w:val="left"/>
              <w:rPr>
                <w:sz w:val="16"/>
              </w:rPr>
            </w:pPr>
            <w:r>
              <w:rPr>
                <w:sz w:val="16"/>
              </w:rPr>
              <w:t>Population growth.</w:t>
            </w:r>
          </w:p>
        </w:tc>
        <w:tc>
          <w:tcPr>
            <w:tcW w:w="1627" w:type="dxa"/>
          </w:tcPr>
          <w:p w14:paraId="1C970001" w14:textId="77777777" w:rsidR="005922CC" w:rsidRDefault="005922CC" w:rsidP="0077257A">
            <w:pPr>
              <w:jc w:val="left"/>
              <w:rPr>
                <w:sz w:val="16"/>
              </w:rPr>
            </w:pPr>
            <w:r w:rsidRPr="008516B6">
              <w:rPr>
                <w:sz w:val="16"/>
              </w:rPr>
              <w:t xml:space="preserve">Security </w:t>
            </w:r>
            <w:r>
              <w:rPr>
                <w:sz w:val="16"/>
              </w:rPr>
              <w:t xml:space="preserve">of rights over natural resources should be </w:t>
            </w:r>
            <w:r>
              <w:rPr>
                <w:sz w:val="16"/>
              </w:rPr>
              <w:lastRenderedPageBreak/>
              <w:t>strengthened (e.g. through conservancies)</w:t>
            </w:r>
          </w:p>
          <w:p w14:paraId="67E7F08A" w14:textId="77777777" w:rsidR="005922CC" w:rsidRPr="008516B6" w:rsidRDefault="005922CC" w:rsidP="0077257A">
            <w:pPr>
              <w:jc w:val="left"/>
              <w:rPr>
                <w:sz w:val="16"/>
              </w:rPr>
            </w:pPr>
            <w:r>
              <w:rPr>
                <w:sz w:val="16"/>
              </w:rPr>
              <w:t xml:space="preserve">  </w:t>
            </w:r>
          </w:p>
        </w:tc>
      </w:tr>
      <w:tr w:rsidR="005922CC" w:rsidRPr="008516B6" w14:paraId="2B451D7D" w14:textId="77777777" w:rsidTr="00B17E6E">
        <w:tc>
          <w:tcPr>
            <w:tcW w:w="1626" w:type="dxa"/>
            <w:shd w:val="clear" w:color="auto" w:fill="D9D9D9"/>
          </w:tcPr>
          <w:p w14:paraId="5672A68D" w14:textId="77777777" w:rsidR="005922CC" w:rsidRPr="002B4927" w:rsidRDefault="005922CC" w:rsidP="001A3E4C">
            <w:pPr>
              <w:rPr>
                <w:b/>
                <w:sz w:val="16"/>
              </w:rPr>
            </w:pPr>
            <w:r w:rsidRPr="002B4927">
              <w:rPr>
                <w:b/>
                <w:sz w:val="16"/>
              </w:rPr>
              <w:lastRenderedPageBreak/>
              <w:t>Type of Ecosystem Service (ES)</w:t>
            </w:r>
          </w:p>
        </w:tc>
        <w:tc>
          <w:tcPr>
            <w:tcW w:w="1627" w:type="dxa"/>
            <w:shd w:val="clear" w:color="auto" w:fill="D9D9D9"/>
          </w:tcPr>
          <w:p w14:paraId="076C623E" w14:textId="77777777" w:rsidR="005922CC" w:rsidRPr="002B4927" w:rsidRDefault="005922CC" w:rsidP="001A3E4C">
            <w:pPr>
              <w:rPr>
                <w:b/>
                <w:sz w:val="16"/>
              </w:rPr>
            </w:pPr>
            <w:r>
              <w:rPr>
                <w:b/>
                <w:sz w:val="16"/>
              </w:rPr>
              <w:t>Beneficiaries</w:t>
            </w:r>
            <w:r w:rsidRPr="002B4927">
              <w:rPr>
                <w:b/>
                <w:sz w:val="16"/>
              </w:rPr>
              <w:t>/ users</w:t>
            </w:r>
          </w:p>
        </w:tc>
        <w:tc>
          <w:tcPr>
            <w:tcW w:w="1626" w:type="dxa"/>
            <w:shd w:val="clear" w:color="auto" w:fill="D9D9D9"/>
          </w:tcPr>
          <w:p w14:paraId="64019107" w14:textId="77777777" w:rsidR="005922CC" w:rsidRPr="002B4927" w:rsidRDefault="005922CC" w:rsidP="001A3E4C">
            <w:pPr>
              <w:rPr>
                <w:b/>
                <w:sz w:val="16"/>
              </w:rPr>
            </w:pPr>
            <w:r w:rsidRPr="002B4927">
              <w:rPr>
                <w:b/>
                <w:sz w:val="16"/>
              </w:rPr>
              <w:t>Value</w:t>
            </w:r>
          </w:p>
        </w:tc>
        <w:tc>
          <w:tcPr>
            <w:tcW w:w="1627" w:type="dxa"/>
            <w:shd w:val="clear" w:color="auto" w:fill="D9D9D9"/>
          </w:tcPr>
          <w:p w14:paraId="2B25B5B3" w14:textId="77777777" w:rsidR="005922CC" w:rsidRPr="002B4927" w:rsidRDefault="005922CC" w:rsidP="001A3E4C">
            <w:pPr>
              <w:rPr>
                <w:b/>
                <w:sz w:val="16"/>
              </w:rPr>
            </w:pPr>
            <w:r w:rsidRPr="002B4927">
              <w:rPr>
                <w:b/>
                <w:sz w:val="16"/>
              </w:rPr>
              <w:t>Current state of ES</w:t>
            </w:r>
          </w:p>
        </w:tc>
        <w:tc>
          <w:tcPr>
            <w:tcW w:w="1626" w:type="dxa"/>
            <w:shd w:val="clear" w:color="auto" w:fill="D9D9D9"/>
          </w:tcPr>
          <w:p w14:paraId="60B86D0A" w14:textId="77777777" w:rsidR="005922CC" w:rsidRPr="002B4927" w:rsidRDefault="005922CC" w:rsidP="001A3E4C">
            <w:pPr>
              <w:rPr>
                <w:b/>
                <w:sz w:val="16"/>
              </w:rPr>
            </w:pPr>
            <w:r w:rsidRPr="002B4927">
              <w:rPr>
                <w:b/>
                <w:sz w:val="16"/>
              </w:rPr>
              <w:t>Trends of ES use and value</w:t>
            </w:r>
          </w:p>
        </w:tc>
        <w:tc>
          <w:tcPr>
            <w:tcW w:w="1627" w:type="dxa"/>
            <w:shd w:val="clear" w:color="auto" w:fill="D9D9D9"/>
          </w:tcPr>
          <w:p w14:paraId="1E3C10BF" w14:textId="77777777" w:rsidR="005922CC" w:rsidRPr="002B4927" w:rsidRDefault="005922CC" w:rsidP="001A3E4C">
            <w:pPr>
              <w:rPr>
                <w:b/>
                <w:sz w:val="16"/>
              </w:rPr>
            </w:pPr>
            <w:r w:rsidRPr="002B4927">
              <w:rPr>
                <w:b/>
                <w:sz w:val="16"/>
              </w:rPr>
              <w:t xml:space="preserve">Opportunities &amp; synergies </w:t>
            </w:r>
            <w:r w:rsidRPr="002B4927">
              <w:rPr>
                <w:b/>
                <w:sz w:val="14"/>
              </w:rPr>
              <w:t>(incl. trans-boundary)</w:t>
            </w:r>
          </w:p>
        </w:tc>
        <w:tc>
          <w:tcPr>
            <w:tcW w:w="1626" w:type="dxa"/>
            <w:shd w:val="clear" w:color="auto" w:fill="D9D9D9"/>
          </w:tcPr>
          <w:p w14:paraId="015B2963" w14:textId="77777777" w:rsidR="005922CC" w:rsidRPr="002B4927" w:rsidRDefault="005922CC" w:rsidP="001A3E4C">
            <w:pPr>
              <w:rPr>
                <w:b/>
                <w:sz w:val="16"/>
              </w:rPr>
            </w:pPr>
            <w:r w:rsidRPr="002B4927">
              <w:rPr>
                <w:b/>
                <w:sz w:val="16"/>
              </w:rPr>
              <w:t>Threats &amp; antagonisms</w:t>
            </w:r>
          </w:p>
          <w:p w14:paraId="214F5EB5" w14:textId="77777777" w:rsidR="005922CC" w:rsidRPr="002B4927" w:rsidRDefault="005922CC" w:rsidP="001A3E4C">
            <w:pPr>
              <w:rPr>
                <w:b/>
                <w:sz w:val="14"/>
              </w:rPr>
            </w:pPr>
            <w:r w:rsidRPr="002B4927">
              <w:rPr>
                <w:b/>
                <w:sz w:val="14"/>
              </w:rPr>
              <w:t>(incl. trans-boundary)</w:t>
            </w:r>
          </w:p>
        </w:tc>
        <w:tc>
          <w:tcPr>
            <w:tcW w:w="1627" w:type="dxa"/>
            <w:shd w:val="clear" w:color="auto" w:fill="D9D9D9"/>
          </w:tcPr>
          <w:p w14:paraId="7CF111E1" w14:textId="77777777" w:rsidR="005922CC" w:rsidRPr="002B4927" w:rsidRDefault="005922CC" w:rsidP="001A3E4C">
            <w:pPr>
              <w:rPr>
                <w:b/>
                <w:sz w:val="16"/>
              </w:rPr>
            </w:pPr>
            <w:r w:rsidRPr="002B4927">
              <w:rPr>
                <w:b/>
                <w:sz w:val="16"/>
              </w:rPr>
              <w:t>Key drivers of change in ES and usage</w:t>
            </w:r>
          </w:p>
        </w:tc>
        <w:tc>
          <w:tcPr>
            <w:tcW w:w="1627" w:type="dxa"/>
            <w:shd w:val="clear" w:color="auto" w:fill="D9D9D9"/>
          </w:tcPr>
          <w:p w14:paraId="4747DF0F" w14:textId="77777777" w:rsidR="005922CC" w:rsidRPr="002B4927" w:rsidRDefault="005922CC" w:rsidP="001A3E4C">
            <w:pPr>
              <w:rPr>
                <w:b/>
                <w:sz w:val="16"/>
              </w:rPr>
            </w:pPr>
            <w:r w:rsidRPr="002B4927">
              <w:rPr>
                <w:b/>
                <w:sz w:val="16"/>
              </w:rPr>
              <w:t>Policy adjustments to be considered</w:t>
            </w:r>
          </w:p>
        </w:tc>
      </w:tr>
      <w:tr w:rsidR="005922CC" w:rsidRPr="008516B6" w14:paraId="23513322" w14:textId="77777777" w:rsidTr="00B17E6E">
        <w:tc>
          <w:tcPr>
            <w:tcW w:w="1626" w:type="dxa"/>
          </w:tcPr>
          <w:p w14:paraId="1589127D" w14:textId="77777777" w:rsidR="005922CC" w:rsidRPr="008516B6" w:rsidRDefault="005922CC" w:rsidP="0077257A">
            <w:pPr>
              <w:jc w:val="left"/>
              <w:rPr>
                <w:sz w:val="16"/>
              </w:rPr>
            </w:pPr>
            <w:r w:rsidRPr="008516B6">
              <w:rPr>
                <w:sz w:val="16"/>
              </w:rPr>
              <w:t xml:space="preserve">Medicinal </w:t>
            </w:r>
            <w:r>
              <w:rPr>
                <w:sz w:val="16"/>
              </w:rPr>
              <w:t>plants</w:t>
            </w:r>
          </w:p>
        </w:tc>
        <w:tc>
          <w:tcPr>
            <w:tcW w:w="1627" w:type="dxa"/>
          </w:tcPr>
          <w:p w14:paraId="4697033A" w14:textId="77777777" w:rsidR="005922CC" w:rsidRDefault="005922CC" w:rsidP="0077257A">
            <w:pPr>
              <w:jc w:val="left"/>
              <w:rPr>
                <w:sz w:val="16"/>
              </w:rPr>
            </w:pPr>
            <w:r w:rsidRPr="008516B6">
              <w:rPr>
                <w:sz w:val="16"/>
              </w:rPr>
              <w:t>L</w:t>
            </w:r>
            <w:r>
              <w:rPr>
                <w:sz w:val="16"/>
              </w:rPr>
              <w:t>ocal people.</w:t>
            </w:r>
          </w:p>
          <w:p w14:paraId="2A639C4B" w14:textId="77777777" w:rsidR="005922CC" w:rsidRPr="008516B6" w:rsidRDefault="005922CC" w:rsidP="0077257A">
            <w:pPr>
              <w:jc w:val="left"/>
              <w:rPr>
                <w:sz w:val="16"/>
              </w:rPr>
            </w:pPr>
          </w:p>
          <w:p w14:paraId="4A6FA304" w14:textId="77777777" w:rsidR="005922CC" w:rsidRDefault="005922CC" w:rsidP="0077257A">
            <w:pPr>
              <w:jc w:val="left"/>
              <w:rPr>
                <w:sz w:val="16"/>
              </w:rPr>
            </w:pPr>
            <w:r w:rsidRPr="008516B6">
              <w:rPr>
                <w:sz w:val="16"/>
              </w:rPr>
              <w:t>Traditional healers</w:t>
            </w:r>
            <w:r>
              <w:rPr>
                <w:sz w:val="16"/>
              </w:rPr>
              <w:t>.</w:t>
            </w:r>
          </w:p>
          <w:p w14:paraId="37CDAC04" w14:textId="77777777" w:rsidR="005922CC" w:rsidRDefault="005922CC" w:rsidP="0077257A">
            <w:pPr>
              <w:jc w:val="left"/>
              <w:rPr>
                <w:sz w:val="16"/>
              </w:rPr>
            </w:pPr>
          </w:p>
          <w:p w14:paraId="684CEDF1" w14:textId="77777777" w:rsidR="005922CC" w:rsidRPr="008516B6" w:rsidRDefault="005922CC" w:rsidP="0077257A">
            <w:pPr>
              <w:jc w:val="left"/>
              <w:rPr>
                <w:sz w:val="16"/>
              </w:rPr>
            </w:pPr>
            <w:r>
              <w:rPr>
                <w:sz w:val="16"/>
              </w:rPr>
              <w:t xml:space="preserve">International – export of devil’s claw as arthritis + rheumatism remedy. </w:t>
            </w:r>
          </w:p>
        </w:tc>
        <w:tc>
          <w:tcPr>
            <w:tcW w:w="1626" w:type="dxa"/>
          </w:tcPr>
          <w:p w14:paraId="6A51243E" w14:textId="77777777" w:rsidR="005922CC" w:rsidRPr="008516B6" w:rsidRDefault="005922CC" w:rsidP="0077257A">
            <w:pPr>
              <w:jc w:val="left"/>
              <w:rPr>
                <w:sz w:val="16"/>
              </w:rPr>
            </w:pPr>
            <w:r>
              <w:rPr>
                <w:sz w:val="16"/>
              </w:rPr>
              <w:t xml:space="preserve">Estimated N$20 – 30 million p.a. from entire Namibia </w:t>
            </w:r>
          </w:p>
          <w:p w14:paraId="45E85BBB" w14:textId="77777777" w:rsidR="005922CC" w:rsidRPr="008516B6" w:rsidRDefault="005922CC" w:rsidP="0077257A">
            <w:pPr>
              <w:jc w:val="left"/>
              <w:rPr>
                <w:sz w:val="16"/>
              </w:rPr>
            </w:pPr>
          </w:p>
        </w:tc>
        <w:tc>
          <w:tcPr>
            <w:tcW w:w="1627" w:type="dxa"/>
          </w:tcPr>
          <w:p w14:paraId="7E13DC69" w14:textId="77777777" w:rsidR="005922CC" w:rsidRDefault="005922CC" w:rsidP="0077257A">
            <w:pPr>
              <w:jc w:val="left"/>
              <w:rPr>
                <w:sz w:val="16"/>
              </w:rPr>
            </w:pPr>
            <w:r>
              <w:rPr>
                <w:sz w:val="16"/>
              </w:rPr>
              <w:t xml:space="preserve">Probably stable.  </w:t>
            </w:r>
          </w:p>
          <w:p w14:paraId="5AFBB349" w14:textId="77777777" w:rsidR="005922CC" w:rsidRDefault="005922CC" w:rsidP="0077257A">
            <w:pPr>
              <w:jc w:val="left"/>
              <w:rPr>
                <w:sz w:val="16"/>
              </w:rPr>
            </w:pPr>
          </w:p>
          <w:p w14:paraId="0519DD33" w14:textId="77777777" w:rsidR="005922CC" w:rsidRPr="008516B6" w:rsidRDefault="005922CC" w:rsidP="0077257A">
            <w:pPr>
              <w:jc w:val="left"/>
              <w:rPr>
                <w:sz w:val="16"/>
              </w:rPr>
            </w:pPr>
            <w:r>
              <w:rPr>
                <w:sz w:val="16"/>
              </w:rPr>
              <w:t>Devil’s claw likely to become over-exploited as need for rural income grows.</w:t>
            </w:r>
          </w:p>
          <w:p w14:paraId="4C47B3A9" w14:textId="77777777" w:rsidR="005922CC" w:rsidRPr="008516B6" w:rsidRDefault="005922CC" w:rsidP="0077257A">
            <w:pPr>
              <w:jc w:val="left"/>
              <w:rPr>
                <w:sz w:val="16"/>
              </w:rPr>
            </w:pPr>
          </w:p>
        </w:tc>
        <w:tc>
          <w:tcPr>
            <w:tcW w:w="1626" w:type="dxa"/>
          </w:tcPr>
          <w:p w14:paraId="75C434D4" w14:textId="77777777" w:rsidR="005922CC" w:rsidRDefault="005922CC" w:rsidP="0077257A">
            <w:pPr>
              <w:jc w:val="left"/>
              <w:rPr>
                <w:sz w:val="16"/>
              </w:rPr>
            </w:pPr>
            <w:r>
              <w:rPr>
                <w:sz w:val="16"/>
              </w:rPr>
              <w:t>S</w:t>
            </w:r>
            <w:r w:rsidRPr="008516B6">
              <w:rPr>
                <w:sz w:val="16"/>
              </w:rPr>
              <w:t>table</w:t>
            </w:r>
            <w:r>
              <w:rPr>
                <w:sz w:val="16"/>
              </w:rPr>
              <w:t>, but harvesting of devil’s claw is increasing, with concern about unsustainable methods of harvesting.</w:t>
            </w:r>
          </w:p>
          <w:p w14:paraId="032BB270" w14:textId="77777777" w:rsidR="005922CC" w:rsidRPr="008516B6" w:rsidRDefault="005922CC" w:rsidP="0077257A">
            <w:pPr>
              <w:jc w:val="left"/>
              <w:rPr>
                <w:sz w:val="16"/>
              </w:rPr>
            </w:pPr>
          </w:p>
        </w:tc>
        <w:tc>
          <w:tcPr>
            <w:tcW w:w="1627" w:type="dxa"/>
          </w:tcPr>
          <w:p w14:paraId="3E692B42" w14:textId="77777777" w:rsidR="005922CC" w:rsidRPr="008516B6" w:rsidRDefault="005922CC" w:rsidP="0077257A">
            <w:pPr>
              <w:jc w:val="left"/>
              <w:rPr>
                <w:sz w:val="16"/>
              </w:rPr>
            </w:pPr>
            <w:r>
              <w:rPr>
                <w:sz w:val="16"/>
              </w:rPr>
              <w:t xml:space="preserve">Demand for devil’s claw is growing in international markets  - raising opportunities for greater rural incomes. </w:t>
            </w:r>
          </w:p>
        </w:tc>
        <w:tc>
          <w:tcPr>
            <w:tcW w:w="1626" w:type="dxa"/>
          </w:tcPr>
          <w:p w14:paraId="63AD6223" w14:textId="77777777" w:rsidR="005922CC" w:rsidRPr="008516B6" w:rsidRDefault="005922CC" w:rsidP="0077257A">
            <w:pPr>
              <w:jc w:val="left"/>
              <w:rPr>
                <w:sz w:val="16"/>
              </w:rPr>
            </w:pPr>
            <w:r>
              <w:rPr>
                <w:sz w:val="16"/>
              </w:rPr>
              <w:t>Increasing exploitation of devil’s claw by outsiders, and sale of inferior species of devil’s claw from Zambia, could threaten the market.</w:t>
            </w:r>
          </w:p>
        </w:tc>
        <w:tc>
          <w:tcPr>
            <w:tcW w:w="1627" w:type="dxa"/>
          </w:tcPr>
          <w:p w14:paraId="0D9ABD6C" w14:textId="77777777" w:rsidR="005922CC" w:rsidRPr="008516B6" w:rsidRDefault="005922CC" w:rsidP="0077257A">
            <w:pPr>
              <w:jc w:val="left"/>
              <w:rPr>
                <w:sz w:val="16"/>
              </w:rPr>
            </w:pPr>
            <w:r>
              <w:rPr>
                <w:sz w:val="16"/>
              </w:rPr>
              <w:t>The potential of devil’s claw for commercial marketing opens up the likelihood of over-exploitation.</w:t>
            </w:r>
          </w:p>
        </w:tc>
        <w:tc>
          <w:tcPr>
            <w:tcW w:w="1627" w:type="dxa"/>
          </w:tcPr>
          <w:p w14:paraId="04619082" w14:textId="77777777" w:rsidR="005922CC" w:rsidRDefault="005922CC" w:rsidP="0077257A">
            <w:pPr>
              <w:jc w:val="left"/>
              <w:rPr>
                <w:sz w:val="16"/>
              </w:rPr>
            </w:pPr>
            <w:r>
              <w:rPr>
                <w:sz w:val="16"/>
              </w:rPr>
              <w:t>Conservancies monitor and control harvesting  - this must be maintained and strengthened.</w:t>
            </w:r>
          </w:p>
          <w:p w14:paraId="2DF18E83" w14:textId="77777777" w:rsidR="005922CC" w:rsidRDefault="005922CC" w:rsidP="0077257A">
            <w:pPr>
              <w:jc w:val="left"/>
              <w:rPr>
                <w:sz w:val="16"/>
              </w:rPr>
            </w:pPr>
          </w:p>
          <w:p w14:paraId="26F515C7" w14:textId="77777777" w:rsidR="005922CC" w:rsidRPr="008516B6" w:rsidRDefault="005922CC" w:rsidP="0077257A">
            <w:pPr>
              <w:jc w:val="left"/>
              <w:rPr>
                <w:sz w:val="16"/>
              </w:rPr>
            </w:pPr>
          </w:p>
        </w:tc>
      </w:tr>
      <w:tr w:rsidR="005922CC" w:rsidRPr="008516B6" w14:paraId="7C8997B7" w14:textId="77777777" w:rsidTr="00B17E6E">
        <w:tc>
          <w:tcPr>
            <w:tcW w:w="1626" w:type="dxa"/>
          </w:tcPr>
          <w:p w14:paraId="7D236FE5" w14:textId="77777777" w:rsidR="005922CC" w:rsidRPr="008516B6" w:rsidRDefault="005922CC" w:rsidP="0077257A">
            <w:pPr>
              <w:jc w:val="left"/>
              <w:rPr>
                <w:sz w:val="16"/>
              </w:rPr>
            </w:pPr>
            <w:r>
              <w:rPr>
                <w:sz w:val="16"/>
              </w:rPr>
              <w:t xml:space="preserve">Fuel and energy </w:t>
            </w:r>
          </w:p>
        </w:tc>
        <w:tc>
          <w:tcPr>
            <w:tcW w:w="1627" w:type="dxa"/>
          </w:tcPr>
          <w:p w14:paraId="5388AE82" w14:textId="77777777" w:rsidR="005922CC" w:rsidRPr="008516B6" w:rsidRDefault="005922CC" w:rsidP="0077257A">
            <w:pPr>
              <w:jc w:val="left"/>
              <w:rPr>
                <w:sz w:val="16"/>
              </w:rPr>
            </w:pPr>
            <w:r>
              <w:rPr>
                <w:sz w:val="16"/>
              </w:rPr>
              <w:t>Local people.</w:t>
            </w:r>
          </w:p>
        </w:tc>
        <w:tc>
          <w:tcPr>
            <w:tcW w:w="1626" w:type="dxa"/>
          </w:tcPr>
          <w:p w14:paraId="3D9B970E" w14:textId="77777777" w:rsidR="005922CC" w:rsidRDefault="005922CC" w:rsidP="0077257A">
            <w:pPr>
              <w:jc w:val="left"/>
              <w:rPr>
                <w:sz w:val="16"/>
              </w:rPr>
            </w:pPr>
            <w:r w:rsidRPr="008516B6">
              <w:rPr>
                <w:sz w:val="16"/>
              </w:rPr>
              <w:t>NNI from fuelwood (Mudumu &amp; East Zambezi and Kwando River &amp; Floodplains) estimated at $N81.15 million p.a.</w:t>
            </w:r>
          </w:p>
          <w:p w14:paraId="14FEC829" w14:textId="77777777" w:rsidR="005922CC" w:rsidRPr="008516B6" w:rsidRDefault="005922CC" w:rsidP="0077257A">
            <w:pPr>
              <w:jc w:val="left"/>
              <w:rPr>
                <w:sz w:val="16"/>
              </w:rPr>
            </w:pPr>
          </w:p>
        </w:tc>
        <w:tc>
          <w:tcPr>
            <w:tcW w:w="1627" w:type="dxa"/>
          </w:tcPr>
          <w:p w14:paraId="0D5178BB" w14:textId="77777777" w:rsidR="005922CC" w:rsidRDefault="005922CC" w:rsidP="0077257A">
            <w:pPr>
              <w:jc w:val="left"/>
              <w:rPr>
                <w:sz w:val="16"/>
              </w:rPr>
            </w:pPr>
            <w:r w:rsidRPr="008516B6">
              <w:rPr>
                <w:sz w:val="16"/>
              </w:rPr>
              <w:t>Hea</w:t>
            </w:r>
            <w:r>
              <w:rPr>
                <w:sz w:val="16"/>
              </w:rPr>
              <w:t>l</w:t>
            </w:r>
            <w:r w:rsidRPr="008516B6">
              <w:rPr>
                <w:sz w:val="16"/>
              </w:rPr>
              <w:t>thy</w:t>
            </w:r>
          </w:p>
          <w:p w14:paraId="09915B61" w14:textId="77777777" w:rsidR="005922CC" w:rsidRPr="008516B6" w:rsidRDefault="005922CC" w:rsidP="0077257A">
            <w:pPr>
              <w:jc w:val="left"/>
              <w:rPr>
                <w:sz w:val="16"/>
              </w:rPr>
            </w:pPr>
          </w:p>
          <w:p w14:paraId="286B499E" w14:textId="77777777" w:rsidR="005922CC" w:rsidRPr="008516B6" w:rsidRDefault="005922CC" w:rsidP="0077257A">
            <w:pPr>
              <w:jc w:val="left"/>
              <w:rPr>
                <w:sz w:val="16"/>
              </w:rPr>
            </w:pPr>
            <w:r w:rsidRPr="008516B6">
              <w:rPr>
                <w:sz w:val="16"/>
              </w:rPr>
              <w:t xml:space="preserve">Local deforestation </w:t>
            </w:r>
            <w:r>
              <w:rPr>
                <w:sz w:val="16"/>
              </w:rPr>
              <w:t xml:space="preserve">is occurring around Katima Mulilo and other towns.  </w:t>
            </w:r>
          </w:p>
        </w:tc>
        <w:tc>
          <w:tcPr>
            <w:tcW w:w="1626" w:type="dxa"/>
          </w:tcPr>
          <w:p w14:paraId="36F400C6" w14:textId="77777777" w:rsidR="005922CC" w:rsidRPr="008516B6" w:rsidRDefault="005922CC" w:rsidP="0077257A">
            <w:pPr>
              <w:jc w:val="left"/>
              <w:rPr>
                <w:sz w:val="16"/>
              </w:rPr>
            </w:pPr>
            <w:r w:rsidRPr="008516B6">
              <w:rPr>
                <w:sz w:val="16"/>
              </w:rPr>
              <w:t>Stable away from settlements</w:t>
            </w:r>
            <w:r>
              <w:rPr>
                <w:sz w:val="16"/>
              </w:rPr>
              <w:t xml:space="preserve">, wood resources being over-exploited near towns.  </w:t>
            </w:r>
          </w:p>
        </w:tc>
        <w:tc>
          <w:tcPr>
            <w:tcW w:w="1627" w:type="dxa"/>
          </w:tcPr>
          <w:p w14:paraId="49CE859E" w14:textId="77777777" w:rsidR="005922CC" w:rsidRPr="008516B6" w:rsidRDefault="005922CC" w:rsidP="0077257A">
            <w:pPr>
              <w:jc w:val="left"/>
              <w:rPr>
                <w:sz w:val="16"/>
              </w:rPr>
            </w:pPr>
            <w:r>
              <w:rPr>
                <w:sz w:val="16"/>
              </w:rPr>
              <w:t>N</w:t>
            </w:r>
            <w:r w:rsidRPr="008516B6">
              <w:rPr>
                <w:sz w:val="16"/>
              </w:rPr>
              <w:t>one</w:t>
            </w:r>
          </w:p>
        </w:tc>
        <w:tc>
          <w:tcPr>
            <w:tcW w:w="1626" w:type="dxa"/>
          </w:tcPr>
          <w:p w14:paraId="12E8E880" w14:textId="77777777" w:rsidR="005922CC" w:rsidRDefault="005922CC" w:rsidP="0077257A">
            <w:pPr>
              <w:jc w:val="left"/>
              <w:rPr>
                <w:sz w:val="16"/>
              </w:rPr>
            </w:pPr>
            <w:r w:rsidRPr="008516B6">
              <w:rPr>
                <w:sz w:val="16"/>
              </w:rPr>
              <w:t>Uncontrolled wildfires</w:t>
            </w:r>
            <w:r>
              <w:rPr>
                <w:sz w:val="16"/>
              </w:rPr>
              <w:t>. Significant loss of large trees has occurred in the State Forest, since there is more grass fuel there from the lower level of grazing.</w:t>
            </w:r>
          </w:p>
          <w:p w14:paraId="0C2C31C6" w14:textId="77777777" w:rsidR="005922CC" w:rsidRPr="008516B6" w:rsidRDefault="005922CC" w:rsidP="0077257A">
            <w:pPr>
              <w:jc w:val="left"/>
              <w:rPr>
                <w:sz w:val="16"/>
              </w:rPr>
            </w:pPr>
          </w:p>
          <w:p w14:paraId="167E200C" w14:textId="77777777" w:rsidR="005922CC" w:rsidRPr="008516B6" w:rsidRDefault="005922CC" w:rsidP="0077257A">
            <w:pPr>
              <w:jc w:val="left"/>
              <w:rPr>
                <w:sz w:val="16"/>
              </w:rPr>
            </w:pPr>
            <w:r w:rsidRPr="008516B6">
              <w:rPr>
                <w:sz w:val="16"/>
              </w:rPr>
              <w:t xml:space="preserve">Heavy wood harvesting near </w:t>
            </w:r>
            <w:r>
              <w:rPr>
                <w:sz w:val="16"/>
              </w:rPr>
              <w:t>towns and settlements.</w:t>
            </w:r>
          </w:p>
        </w:tc>
        <w:tc>
          <w:tcPr>
            <w:tcW w:w="1627" w:type="dxa"/>
          </w:tcPr>
          <w:p w14:paraId="7FA018CA" w14:textId="77777777" w:rsidR="005922CC" w:rsidRPr="008516B6" w:rsidRDefault="005922CC" w:rsidP="0077257A">
            <w:pPr>
              <w:jc w:val="left"/>
              <w:rPr>
                <w:sz w:val="16"/>
              </w:rPr>
            </w:pPr>
            <w:r w:rsidRPr="008516B6">
              <w:rPr>
                <w:sz w:val="16"/>
              </w:rPr>
              <w:t>Pop</w:t>
            </w:r>
            <w:r>
              <w:rPr>
                <w:sz w:val="16"/>
              </w:rPr>
              <w:t>ulation growth</w:t>
            </w:r>
          </w:p>
          <w:p w14:paraId="3BE3F292" w14:textId="77777777" w:rsidR="005922CC" w:rsidRPr="008516B6" w:rsidRDefault="005922CC" w:rsidP="0077257A">
            <w:pPr>
              <w:jc w:val="left"/>
              <w:rPr>
                <w:sz w:val="16"/>
              </w:rPr>
            </w:pPr>
          </w:p>
        </w:tc>
        <w:tc>
          <w:tcPr>
            <w:tcW w:w="1627" w:type="dxa"/>
          </w:tcPr>
          <w:p w14:paraId="32DDA82D" w14:textId="77777777" w:rsidR="005922CC" w:rsidRPr="008516B6" w:rsidRDefault="005922CC" w:rsidP="0077257A">
            <w:pPr>
              <w:jc w:val="left"/>
              <w:rPr>
                <w:sz w:val="16"/>
              </w:rPr>
            </w:pPr>
            <w:r>
              <w:rPr>
                <w:sz w:val="16"/>
              </w:rPr>
              <w:t xml:space="preserve">Fire management needs much greater priority.  This requires collaboration between Community Forests, Directorate of Forestry, Conservancies, MET, Traditional Authorities, and other institutions.  </w:t>
            </w:r>
          </w:p>
        </w:tc>
      </w:tr>
      <w:tr w:rsidR="005922CC" w:rsidRPr="008516B6" w14:paraId="649A9CB8" w14:textId="77777777" w:rsidTr="00B17E6E">
        <w:tc>
          <w:tcPr>
            <w:tcW w:w="1626" w:type="dxa"/>
          </w:tcPr>
          <w:p w14:paraId="458E51B9" w14:textId="77777777" w:rsidR="005922CC" w:rsidRPr="008516B6" w:rsidRDefault="005922CC" w:rsidP="0077257A">
            <w:pPr>
              <w:jc w:val="left"/>
              <w:rPr>
                <w:sz w:val="16"/>
              </w:rPr>
            </w:pPr>
            <w:r>
              <w:rPr>
                <w:sz w:val="16"/>
              </w:rPr>
              <w:t>Construction</w:t>
            </w:r>
            <w:r w:rsidRPr="008516B6">
              <w:rPr>
                <w:sz w:val="16"/>
              </w:rPr>
              <w:t xml:space="preserve"> materials and implements </w:t>
            </w:r>
          </w:p>
        </w:tc>
        <w:tc>
          <w:tcPr>
            <w:tcW w:w="1627" w:type="dxa"/>
          </w:tcPr>
          <w:p w14:paraId="7FE204FD" w14:textId="77777777" w:rsidR="005922CC" w:rsidRPr="008516B6" w:rsidRDefault="005922CC" w:rsidP="0077257A">
            <w:pPr>
              <w:jc w:val="left"/>
              <w:rPr>
                <w:sz w:val="16"/>
              </w:rPr>
            </w:pPr>
            <w:r>
              <w:rPr>
                <w:sz w:val="16"/>
              </w:rPr>
              <w:t>Local people</w:t>
            </w:r>
          </w:p>
        </w:tc>
        <w:tc>
          <w:tcPr>
            <w:tcW w:w="1626" w:type="dxa"/>
          </w:tcPr>
          <w:p w14:paraId="1CE65580" w14:textId="77777777" w:rsidR="005922CC" w:rsidRDefault="005922CC" w:rsidP="0077257A">
            <w:pPr>
              <w:jc w:val="left"/>
              <w:rPr>
                <w:sz w:val="16"/>
              </w:rPr>
            </w:pPr>
            <w:r w:rsidRPr="008516B6">
              <w:rPr>
                <w:sz w:val="16"/>
              </w:rPr>
              <w:t xml:space="preserve">NNI from building poles, thatching grass </w:t>
            </w:r>
            <w:r w:rsidRPr="008516B6">
              <w:rPr>
                <w:sz w:val="16"/>
              </w:rPr>
              <w:lastRenderedPageBreak/>
              <w:t>and sawn timber (Mudumu &amp; East Zambezi and Kwando River &amp; Floodplains) estimated at $N10.83 million.</w:t>
            </w:r>
          </w:p>
          <w:p w14:paraId="4B6ABF14" w14:textId="77777777" w:rsidR="005922CC" w:rsidRPr="008516B6" w:rsidRDefault="005922CC" w:rsidP="0077257A">
            <w:pPr>
              <w:jc w:val="left"/>
              <w:rPr>
                <w:sz w:val="16"/>
              </w:rPr>
            </w:pPr>
          </w:p>
        </w:tc>
        <w:tc>
          <w:tcPr>
            <w:tcW w:w="1627" w:type="dxa"/>
          </w:tcPr>
          <w:p w14:paraId="59314937" w14:textId="77777777" w:rsidR="005922CC" w:rsidRPr="008516B6" w:rsidRDefault="005922CC" w:rsidP="0077257A">
            <w:pPr>
              <w:jc w:val="left"/>
              <w:rPr>
                <w:sz w:val="16"/>
              </w:rPr>
            </w:pPr>
            <w:r>
              <w:rPr>
                <w:sz w:val="16"/>
              </w:rPr>
              <w:lastRenderedPageBreak/>
              <w:t>Healthy</w:t>
            </w:r>
          </w:p>
        </w:tc>
        <w:tc>
          <w:tcPr>
            <w:tcW w:w="1626" w:type="dxa"/>
          </w:tcPr>
          <w:p w14:paraId="52D2B2D9" w14:textId="77777777" w:rsidR="005922CC" w:rsidRPr="008516B6" w:rsidRDefault="005922CC" w:rsidP="0077257A">
            <w:pPr>
              <w:jc w:val="left"/>
              <w:rPr>
                <w:sz w:val="16"/>
              </w:rPr>
            </w:pPr>
            <w:r w:rsidRPr="008516B6">
              <w:rPr>
                <w:sz w:val="16"/>
              </w:rPr>
              <w:t xml:space="preserve">Stable </w:t>
            </w:r>
          </w:p>
        </w:tc>
        <w:tc>
          <w:tcPr>
            <w:tcW w:w="1627" w:type="dxa"/>
          </w:tcPr>
          <w:p w14:paraId="78240FF0" w14:textId="77777777" w:rsidR="005922CC" w:rsidRDefault="005922CC" w:rsidP="0077257A">
            <w:pPr>
              <w:jc w:val="left"/>
              <w:rPr>
                <w:sz w:val="16"/>
              </w:rPr>
            </w:pPr>
            <w:r w:rsidRPr="008516B6">
              <w:rPr>
                <w:sz w:val="16"/>
              </w:rPr>
              <w:t>Conservancies already have manage</w:t>
            </w:r>
            <w:r w:rsidRPr="008516B6">
              <w:rPr>
                <w:sz w:val="16"/>
              </w:rPr>
              <w:lastRenderedPageBreak/>
              <w:t>ment plans – incl. fire m</w:t>
            </w:r>
            <w:r>
              <w:rPr>
                <w:sz w:val="16"/>
              </w:rPr>
              <w:t>anagement.</w:t>
            </w:r>
          </w:p>
          <w:p w14:paraId="1A84539D" w14:textId="77777777" w:rsidR="005922CC" w:rsidRDefault="005922CC" w:rsidP="0077257A">
            <w:pPr>
              <w:jc w:val="left"/>
              <w:rPr>
                <w:sz w:val="16"/>
              </w:rPr>
            </w:pPr>
          </w:p>
          <w:p w14:paraId="61887763" w14:textId="77777777" w:rsidR="005922CC" w:rsidRPr="008516B6" w:rsidRDefault="005922CC" w:rsidP="0077257A">
            <w:pPr>
              <w:jc w:val="left"/>
              <w:rPr>
                <w:sz w:val="16"/>
              </w:rPr>
            </w:pPr>
            <w:r>
              <w:rPr>
                <w:sz w:val="16"/>
              </w:rPr>
              <w:t>Use of poles and thatch for housing is aesthetically pleasing, has good thermal properties, and the resources are renewable (in comparison to corrugated iron for example).  Lodges recognise this value of ‘traditional African style’.  The practice could be increased as long as harvesting rates are controlled.</w:t>
            </w:r>
          </w:p>
        </w:tc>
        <w:tc>
          <w:tcPr>
            <w:tcW w:w="1626" w:type="dxa"/>
          </w:tcPr>
          <w:p w14:paraId="4B590A80" w14:textId="77777777" w:rsidR="005922CC" w:rsidRPr="008516B6" w:rsidRDefault="005922CC" w:rsidP="0077257A">
            <w:pPr>
              <w:jc w:val="left"/>
              <w:rPr>
                <w:sz w:val="16"/>
              </w:rPr>
            </w:pPr>
            <w:r w:rsidRPr="008516B6">
              <w:rPr>
                <w:sz w:val="16"/>
              </w:rPr>
              <w:lastRenderedPageBreak/>
              <w:t>Fire</w:t>
            </w:r>
            <w:r>
              <w:rPr>
                <w:sz w:val="16"/>
              </w:rPr>
              <w:t>.</w:t>
            </w:r>
          </w:p>
          <w:p w14:paraId="31F49BCE" w14:textId="77777777" w:rsidR="005922CC" w:rsidRDefault="005922CC" w:rsidP="0077257A">
            <w:pPr>
              <w:jc w:val="left"/>
              <w:rPr>
                <w:sz w:val="16"/>
              </w:rPr>
            </w:pPr>
          </w:p>
          <w:p w14:paraId="1009F65F" w14:textId="77777777" w:rsidR="005922CC" w:rsidRPr="008516B6" w:rsidRDefault="005922CC" w:rsidP="0077257A">
            <w:pPr>
              <w:jc w:val="left"/>
              <w:rPr>
                <w:sz w:val="16"/>
              </w:rPr>
            </w:pPr>
            <w:r w:rsidRPr="008516B6">
              <w:rPr>
                <w:sz w:val="16"/>
              </w:rPr>
              <w:lastRenderedPageBreak/>
              <w:t>Illegal harvesting</w:t>
            </w:r>
            <w:r>
              <w:rPr>
                <w:sz w:val="16"/>
              </w:rPr>
              <w:t>.</w:t>
            </w:r>
          </w:p>
        </w:tc>
        <w:tc>
          <w:tcPr>
            <w:tcW w:w="1627" w:type="dxa"/>
          </w:tcPr>
          <w:p w14:paraId="693D4764" w14:textId="77777777" w:rsidR="005922CC" w:rsidRPr="008516B6" w:rsidRDefault="005922CC" w:rsidP="0077257A">
            <w:pPr>
              <w:jc w:val="left"/>
              <w:rPr>
                <w:sz w:val="16"/>
              </w:rPr>
            </w:pPr>
            <w:r w:rsidRPr="008516B6">
              <w:rPr>
                <w:sz w:val="16"/>
              </w:rPr>
              <w:lastRenderedPageBreak/>
              <w:t>Pop</w:t>
            </w:r>
            <w:r>
              <w:rPr>
                <w:sz w:val="16"/>
              </w:rPr>
              <w:t>ulation growth.</w:t>
            </w:r>
          </w:p>
        </w:tc>
        <w:tc>
          <w:tcPr>
            <w:tcW w:w="1627" w:type="dxa"/>
          </w:tcPr>
          <w:p w14:paraId="6EE8BFF6" w14:textId="77777777" w:rsidR="005922CC" w:rsidRDefault="005922CC" w:rsidP="0077257A">
            <w:pPr>
              <w:jc w:val="left"/>
              <w:rPr>
                <w:sz w:val="16"/>
              </w:rPr>
            </w:pPr>
            <w:r w:rsidRPr="008516B6">
              <w:rPr>
                <w:sz w:val="16"/>
              </w:rPr>
              <w:t>Timber harvesting</w:t>
            </w:r>
            <w:r>
              <w:rPr>
                <w:sz w:val="16"/>
              </w:rPr>
              <w:t xml:space="preserve"> should be more </w:t>
            </w:r>
            <w:r>
              <w:rPr>
                <w:sz w:val="16"/>
              </w:rPr>
              <w:lastRenderedPageBreak/>
              <w:t xml:space="preserve">rigorously controlled.  </w:t>
            </w:r>
          </w:p>
          <w:p w14:paraId="72192B23" w14:textId="77777777" w:rsidR="005922CC" w:rsidRDefault="005922CC" w:rsidP="0077257A">
            <w:pPr>
              <w:jc w:val="left"/>
              <w:rPr>
                <w:sz w:val="16"/>
              </w:rPr>
            </w:pPr>
          </w:p>
          <w:p w14:paraId="4A98D7C6" w14:textId="77777777" w:rsidR="005922CC" w:rsidRPr="008516B6" w:rsidRDefault="005922CC" w:rsidP="0077257A">
            <w:pPr>
              <w:jc w:val="left"/>
              <w:rPr>
                <w:sz w:val="16"/>
              </w:rPr>
            </w:pPr>
          </w:p>
        </w:tc>
      </w:tr>
      <w:tr w:rsidR="005922CC" w:rsidRPr="008516B6" w14:paraId="783A2194" w14:textId="77777777" w:rsidTr="00B17E6E">
        <w:tc>
          <w:tcPr>
            <w:tcW w:w="1626" w:type="dxa"/>
            <w:shd w:val="clear" w:color="auto" w:fill="D9D9D9"/>
          </w:tcPr>
          <w:p w14:paraId="1A7B3E39" w14:textId="77777777" w:rsidR="005922CC" w:rsidRPr="002B4927" w:rsidRDefault="005922CC" w:rsidP="001A3E4C">
            <w:pPr>
              <w:rPr>
                <w:b/>
                <w:sz w:val="16"/>
              </w:rPr>
            </w:pPr>
            <w:r w:rsidRPr="002B4927">
              <w:rPr>
                <w:b/>
                <w:sz w:val="16"/>
              </w:rPr>
              <w:lastRenderedPageBreak/>
              <w:t>Type of Ecosystem Service (ES)</w:t>
            </w:r>
          </w:p>
        </w:tc>
        <w:tc>
          <w:tcPr>
            <w:tcW w:w="1627" w:type="dxa"/>
            <w:shd w:val="clear" w:color="auto" w:fill="D9D9D9"/>
          </w:tcPr>
          <w:p w14:paraId="050EE275" w14:textId="77777777" w:rsidR="005922CC" w:rsidRPr="002B4927" w:rsidRDefault="005922CC" w:rsidP="001A3E4C">
            <w:pPr>
              <w:rPr>
                <w:b/>
                <w:sz w:val="16"/>
              </w:rPr>
            </w:pPr>
            <w:r>
              <w:rPr>
                <w:b/>
                <w:sz w:val="16"/>
              </w:rPr>
              <w:t>Beneficiaries</w:t>
            </w:r>
            <w:r w:rsidRPr="002B4927">
              <w:rPr>
                <w:b/>
                <w:sz w:val="16"/>
              </w:rPr>
              <w:t>/ users</w:t>
            </w:r>
          </w:p>
        </w:tc>
        <w:tc>
          <w:tcPr>
            <w:tcW w:w="1626" w:type="dxa"/>
            <w:shd w:val="clear" w:color="auto" w:fill="D9D9D9"/>
          </w:tcPr>
          <w:p w14:paraId="27125C80" w14:textId="77777777" w:rsidR="005922CC" w:rsidRPr="002B4927" w:rsidRDefault="005922CC" w:rsidP="001A3E4C">
            <w:pPr>
              <w:rPr>
                <w:b/>
                <w:sz w:val="16"/>
              </w:rPr>
            </w:pPr>
            <w:r w:rsidRPr="002B4927">
              <w:rPr>
                <w:b/>
                <w:sz w:val="16"/>
              </w:rPr>
              <w:t>Value</w:t>
            </w:r>
          </w:p>
        </w:tc>
        <w:tc>
          <w:tcPr>
            <w:tcW w:w="1627" w:type="dxa"/>
            <w:shd w:val="clear" w:color="auto" w:fill="D9D9D9"/>
          </w:tcPr>
          <w:p w14:paraId="0673649C" w14:textId="77777777" w:rsidR="005922CC" w:rsidRPr="002B4927" w:rsidRDefault="005922CC" w:rsidP="001A3E4C">
            <w:pPr>
              <w:rPr>
                <w:b/>
                <w:sz w:val="16"/>
              </w:rPr>
            </w:pPr>
            <w:r w:rsidRPr="002B4927">
              <w:rPr>
                <w:b/>
                <w:sz w:val="16"/>
              </w:rPr>
              <w:t>Current state of ES</w:t>
            </w:r>
          </w:p>
        </w:tc>
        <w:tc>
          <w:tcPr>
            <w:tcW w:w="1626" w:type="dxa"/>
            <w:shd w:val="clear" w:color="auto" w:fill="D9D9D9"/>
          </w:tcPr>
          <w:p w14:paraId="13E75A70" w14:textId="77777777" w:rsidR="005922CC" w:rsidRPr="002B4927" w:rsidRDefault="005922CC" w:rsidP="001A3E4C">
            <w:pPr>
              <w:rPr>
                <w:b/>
                <w:sz w:val="16"/>
              </w:rPr>
            </w:pPr>
            <w:r w:rsidRPr="002B4927">
              <w:rPr>
                <w:b/>
                <w:sz w:val="16"/>
              </w:rPr>
              <w:t>Trends of ES use and value</w:t>
            </w:r>
          </w:p>
        </w:tc>
        <w:tc>
          <w:tcPr>
            <w:tcW w:w="1627" w:type="dxa"/>
            <w:shd w:val="clear" w:color="auto" w:fill="D9D9D9"/>
          </w:tcPr>
          <w:p w14:paraId="2D854325" w14:textId="77777777" w:rsidR="005922CC" w:rsidRPr="002B4927" w:rsidRDefault="005922CC" w:rsidP="001A3E4C">
            <w:pPr>
              <w:rPr>
                <w:b/>
                <w:sz w:val="16"/>
              </w:rPr>
            </w:pPr>
            <w:r w:rsidRPr="002B4927">
              <w:rPr>
                <w:b/>
                <w:sz w:val="16"/>
              </w:rPr>
              <w:t xml:space="preserve">Opportunities &amp; synergies </w:t>
            </w:r>
            <w:r w:rsidRPr="002B4927">
              <w:rPr>
                <w:b/>
                <w:sz w:val="14"/>
              </w:rPr>
              <w:t>(incl. trans-boundary)</w:t>
            </w:r>
          </w:p>
        </w:tc>
        <w:tc>
          <w:tcPr>
            <w:tcW w:w="1626" w:type="dxa"/>
            <w:shd w:val="clear" w:color="auto" w:fill="D9D9D9"/>
          </w:tcPr>
          <w:p w14:paraId="6C6DAEB7" w14:textId="77777777" w:rsidR="005922CC" w:rsidRPr="002B4927" w:rsidRDefault="005922CC" w:rsidP="001A3E4C">
            <w:pPr>
              <w:rPr>
                <w:b/>
                <w:sz w:val="16"/>
              </w:rPr>
            </w:pPr>
            <w:r w:rsidRPr="002B4927">
              <w:rPr>
                <w:b/>
                <w:sz w:val="16"/>
              </w:rPr>
              <w:t>Threats &amp; antagonisms</w:t>
            </w:r>
          </w:p>
          <w:p w14:paraId="46D49F3C" w14:textId="77777777" w:rsidR="005922CC" w:rsidRPr="002B4927" w:rsidRDefault="005922CC" w:rsidP="001A3E4C">
            <w:pPr>
              <w:rPr>
                <w:b/>
                <w:sz w:val="14"/>
              </w:rPr>
            </w:pPr>
            <w:r w:rsidRPr="002B4927">
              <w:rPr>
                <w:b/>
                <w:sz w:val="14"/>
              </w:rPr>
              <w:t>(incl. trans-boundary)</w:t>
            </w:r>
          </w:p>
        </w:tc>
        <w:tc>
          <w:tcPr>
            <w:tcW w:w="1627" w:type="dxa"/>
            <w:shd w:val="clear" w:color="auto" w:fill="D9D9D9"/>
          </w:tcPr>
          <w:p w14:paraId="65EDAB45" w14:textId="77777777" w:rsidR="005922CC" w:rsidRPr="002B4927" w:rsidRDefault="005922CC" w:rsidP="001A3E4C">
            <w:pPr>
              <w:rPr>
                <w:b/>
                <w:sz w:val="16"/>
              </w:rPr>
            </w:pPr>
            <w:r w:rsidRPr="002B4927">
              <w:rPr>
                <w:b/>
                <w:sz w:val="16"/>
              </w:rPr>
              <w:t>Key drivers of change in ES and usage</w:t>
            </w:r>
          </w:p>
        </w:tc>
        <w:tc>
          <w:tcPr>
            <w:tcW w:w="1627" w:type="dxa"/>
            <w:shd w:val="clear" w:color="auto" w:fill="D9D9D9"/>
          </w:tcPr>
          <w:p w14:paraId="69D0542D" w14:textId="77777777" w:rsidR="005922CC" w:rsidRPr="002B4927" w:rsidRDefault="005922CC" w:rsidP="001A3E4C">
            <w:pPr>
              <w:rPr>
                <w:b/>
                <w:sz w:val="16"/>
              </w:rPr>
            </w:pPr>
            <w:r w:rsidRPr="002B4927">
              <w:rPr>
                <w:b/>
                <w:sz w:val="16"/>
              </w:rPr>
              <w:t>Policy adjustments to be considered</w:t>
            </w:r>
          </w:p>
        </w:tc>
      </w:tr>
      <w:tr w:rsidR="005922CC" w:rsidRPr="008516B6" w14:paraId="2632680E" w14:textId="77777777" w:rsidTr="00B17E6E">
        <w:tc>
          <w:tcPr>
            <w:tcW w:w="1626" w:type="dxa"/>
          </w:tcPr>
          <w:p w14:paraId="692725CC" w14:textId="77777777" w:rsidR="005922CC" w:rsidRPr="008516B6" w:rsidRDefault="005922CC" w:rsidP="0077257A">
            <w:pPr>
              <w:jc w:val="left"/>
              <w:rPr>
                <w:sz w:val="16"/>
              </w:rPr>
            </w:pPr>
            <w:r>
              <w:rPr>
                <w:sz w:val="16"/>
              </w:rPr>
              <w:t>Crafts</w:t>
            </w:r>
          </w:p>
        </w:tc>
        <w:tc>
          <w:tcPr>
            <w:tcW w:w="1627" w:type="dxa"/>
          </w:tcPr>
          <w:p w14:paraId="1DE1E6D7" w14:textId="77777777" w:rsidR="005922CC" w:rsidRDefault="005922CC" w:rsidP="0077257A">
            <w:pPr>
              <w:jc w:val="left"/>
              <w:rPr>
                <w:sz w:val="16"/>
              </w:rPr>
            </w:pPr>
            <w:r>
              <w:rPr>
                <w:sz w:val="16"/>
              </w:rPr>
              <w:t>Local people</w:t>
            </w:r>
          </w:p>
          <w:p w14:paraId="7E6196E0" w14:textId="77777777" w:rsidR="005922CC" w:rsidRDefault="005922CC" w:rsidP="0077257A">
            <w:pPr>
              <w:jc w:val="left"/>
              <w:rPr>
                <w:sz w:val="16"/>
              </w:rPr>
            </w:pPr>
          </w:p>
          <w:p w14:paraId="00E6083D" w14:textId="77777777" w:rsidR="005922CC" w:rsidRPr="008516B6" w:rsidRDefault="005922CC" w:rsidP="0077257A">
            <w:pPr>
              <w:jc w:val="left"/>
              <w:rPr>
                <w:sz w:val="16"/>
              </w:rPr>
            </w:pPr>
            <w:r>
              <w:rPr>
                <w:sz w:val="16"/>
              </w:rPr>
              <w:t>Tourists</w:t>
            </w:r>
          </w:p>
        </w:tc>
        <w:tc>
          <w:tcPr>
            <w:tcW w:w="1626" w:type="dxa"/>
          </w:tcPr>
          <w:p w14:paraId="13D6BF30" w14:textId="77777777" w:rsidR="005922CC" w:rsidRDefault="005922CC" w:rsidP="0077257A">
            <w:pPr>
              <w:jc w:val="left"/>
              <w:rPr>
                <w:sz w:val="16"/>
              </w:rPr>
            </w:pPr>
            <w:r w:rsidRPr="008516B6">
              <w:rPr>
                <w:sz w:val="16"/>
              </w:rPr>
              <w:t>NNI estimated for craft production at $N0.13 million p.a.</w:t>
            </w:r>
          </w:p>
          <w:p w14:paraId="307162AA" w14:textId="77777777" w:rsidR="005922CC" w:rsidRDefault="005922CC" w:rsidP="0077257A">
            <w:pPr>
              <w:jc w:val="left"/>
              <w:rPr>
                <w:sz w:val="16"/>
              </w:rPr>
            </w:pPr>
          </w:p>
          <w:p w14:paraId="08E2EB04" w14:textId="77777777" w:rsidR="005922CC" w:rsidRDefault="005922CC" w:rsidP="0077257A">
            <w:pPr>
              <w:jc w:val="left"/>
              <w:rPr>
                <w:sz w:val="16"/>
              </w:rPr>
            </w:pPr>
            <w:r>
              <w:rPr>
                <w:sz w:val="16"/>
              </w:rPr>
              <w:t>Basketry and woven products from eastern Zambezi are recognised for their fine quality and craftsmanship.  This brings income and  pride to women involved in these practices.</w:t>
            </w:r>
          </w:p>
          <w:p w14:paraId="045EACB8" w14:textId="77777777" w:rsidR="005922CC" w:rsidRPr="008516B6" w:rsidRDefault="005922CC" w:rsidP="0077257A">
            <w:pPr>
              <w:jc w:val="left"/>
              <w:rPr>
                <w:sz w:val="16"/>
              </w:rPr>
            </w:pPr>
          </w:p>
        </w:tc>
        <w:tc>
          <w:tcPr>
            <w:tcW w:w="1627" w:type="dxa"/>
          </w:tcPr>
          <w:p w14:paraId="3F14C9C6" w14:textId="77777777" w:rsidR="005922CC" w:rsidRPr="008516B6" w:rsidRDefault="005922CC" w:rsidP="0077257A">
            <w:pPr>
              <w:jc w:val="left"/>
              <w:rPr>
                <w:sz w:val="16"/>
              </w:rPr>
            </w:pPr>
            <w:r>
              <w:rPr>
                <w:sz w:val="16"/>
              </w:rPr>
              <w:t>Healthy</w:t>
            </w:r>
            <w:r w:rsidRPr="008516B6">
              <w:rPr>
                <w:sz w:val="16"/>
              </w:rPr>
              <w:t xml:space="preserve"> </w:t>
            </w:r>
          </w:p>
        </w:tc>
        <w:tc>
          <w:tcPr>
            <w:tcW w:w="1626" w:type="dxa"/>
          </w:tcPr>
          <w:p w14:paraId="1B8D9898" w14:textId="77777777" w:rsidR="005922CC" w:rsidRPr="008516B6" w:rsidRDefault="005922CC" w:rsidP="0077257A">
            <w:pPr>
              <w:jc w:val="left"/>
              <w:rPr>
                <w:sz w:val="16"/>
              </w:rPr>
            </w:pPr>
            <w:r>
              <w:rPr>
                <w:sz w:val="16"/>
              </w:rPr>
              <w:t>Stable</w:t>
            </w:r>
          </w:p>
        </w:tc>
        <w:tc>
          <w:tcPr>
            <w:tcW w:w="1627" w:type="dxa"/>
          </w:tcPr>
          <w:p w14:paraId="2223D158" w14:textId="77777777" w:rsidR="005922CC" w:rsidRPr="008516B6" w:rsidRDefault="005922CC" w:rsidP="0077257A">
            <w:pPr>
              <w:jc w:val="left"/>
              <w:rPr>
                <w:sz w:val="16"/>
              </w:rPr>
            </w:pPr>
            <w:r>
              <w:rPr>
                <w:sz w:val="16"/>
              </w:rPr>
              <w:t>Marketing of crafts is done locally and some of the products reach Windhoek outlets.  Possibly there is room for more of this, even extending to international markets.</w:t>
            </w:r>
          </w:p>
        </w:tc>
        <w:tc>
          <w:tcPr>
            <w:tcW w:w="1626" w:type="dxa"/>
          </w:tcPr>
          <w:p w14:paraId="5322D371" w14:textId="77777777" w:rsidR="005922CC" w:rsidRPr="008516B6" w:rsidRDefault="005922CC" w:rsidP="0077257A">
            <w:pPr>
              <w:jc w:val="left"/>
              <w:rPr>
                <w:sz w:val="16"/>
              </w:rPr>
            </w:pPr>
            <w:r>
              <w:rPr>
                <w:sz w:val="16"/>
              </w:rPr>
              <w:t>None identified.</w:t>
            </w:r>
          </w:p>
        </w:tc>
        <w:tc>
          <w:tcPr>
            <w:tcW w:w="1627" w:type="dxa"/>
          </w:tcPr>
          <w:p w14:paraId="7A1671E9" w14:textId="77777777" w:rsidR="005922CC" w:rsidRDefault="005922CC" w:rsidP="0077257A">
            <w:pPr>
              <w:jc w:val="left"/>
              <w:rPr>
                <w:sz w:val="16"/>
              </w:rPr>
            </w:pPr>
            <w:r>
              <w:rPr>
                <w:sz w:val="16"/>
              </w:rPr>
              <w:t xml:space="preserve">Tourism is the main determinant of commercial sales. </w:t>
            </w:r>
          </w:p>
          <w:p w14:paraId="4A1CEC02" w14:textId="77777777" w:rsidR="005922CC" w:rsidRDefault="005922CC" w:rsidP="0077257A">
            <w:pPr>
              <w:jc w:val="left"/>
              <w:rPr>
                <w:sz w:val="16"/>
              </w:rPr>
            </w:pPr>
          </w:p>
          <w:p w14:paraId="5296E603" w14:textId="77777777" w:rsidR="005922CC" w:rsidRDefault="005922CC" w:rsidP="0077257A">
            <w:pPr>
              <w:jc w:val="left"/>
              <w:rPr>
                <w:sz w:val="16"/>
              </w:rPr>
            </w:pPr>
            <w:r>
              <w:rPr>
                <w:sz w:val="16"/>
              </w:rPr>
              <w:t>Marketing plays an important role for local small industries.</w:t>
            </w:r>
          </w:p>
          <w:p w14:paraId="0202E067" w14:textId="77777777" w:rsidR="005922CC" w:rsidRDefault="005922CC" w:rsidP="0077257A">
            <w:pPr>
              <w:jc w:val="left"/>
              <w:rPr>
                <w:sz w:val="16"/>
              </w:rPr>
            </w:pPr>
          </w:p>
          <w:p w14:paraId="436784B1" w14:textId="77777777" w:rsidR="005922CC" w:rsidRPr="008516B6" w:rsidRDefault="005922CC" w:rsidP="0077257A">
            <w:pPr>
              <w:jc w:val="left"/>
              <w:rPr>
                <w:sz w:val="16"/>
              </w:rPr>
            </w:pPr>
            <w:r>
              <w:rPr>
                <w:sz w:val="16"/>
              </w:rPr>
              <w:t>Transfer of skills is important for the families involved in this trade.</w:t>
            </w:r>
          </w:p>
        </w:tc>
        <w:tc>
          <w:tcPr>
            <w:tcW w:w="1627" w:type="dxa"/>
          </w:tcPr>
          <w:p w14:paraId="755A59C2" w14:textId="77777777" w:rsidR="005922CC" w:rsidRPr="008516B6" w:rsidRDefault="005922CC" w:rsidP="0077257A">
            <w:pPr>
              <w:jc w:val="left"/>
              <w:rPr>
                <w:sz w:val="16"/>
              </w:rPr>
            </w:pPr>
            <w:r>
              <w:rPr>
                <w:sz w:val="16"/>
              </w:rPr>
              <w:t xml:space="preserve">None suggested.  Traditional values are upheld in the conservancies, and this should be maintained.  </w:t>
            </w:r>
          </w:p>
        </w:tc>
      </w:tr>
      <w:tr w:rsidR="005922CC" w:rsidRPr="008516B6" w14:paraId="439A9717" w14:textId="77777777" w:rsidTr="00B17E6E">
        <w:tc>
          <w:tcPr>
            <w:tcW w:w="1626" w:type="dxa"/>
          </w:tcPr>
          <w:p w14:paraId="76CEAF3C" w14:textId="77777777" w:rsidR="005922CC" w:rsidRPr="008516B6" w:rsidRDefault="005922CC" w:rsidP="0077257A">
            <w:pPr>
              <w:jc w:val="left"/>
              <w:rPr>
                <w:sz w:val="16"/>
              </w:rPr>
            </w:pPr>
            <w:r>
              <w:rPr>
                <w:sz w:val="16"/>
              </w:rPr>
              <w:t>Water</w:t>
            </w:r>
          </w:p>
        </w:tc>
        <w:tc>
          <w:tcPr>
            <w:tcW w:w="1627" w:type="dxa"/>
          </w:tcPr>
          <w:p w14:paraId="72257BF1" w14:textId="77777777" w:rsidR="005922CC" w:rsidRDefault="005922CC" w:rsidP="0077257A">
            <w:pPr>
              <w:jc w:val="left"/>
              <w:rPr>
                <w:sz w:val="16"/>
              </w:rPr>
            </w:pPr>
            <w:r>
              <w:rPr>
                <w:sz w:val="16"/>
              </w:rPr>
              <w:t xml:space="preserve">Local people.  Groundwater is used, with increasing dependence on piped </w:t>
            </w:r>
            <w:r>
              <w:rPr>
                <w:sz w:val="16"/>
              </w:rPr>
              <w:lastRenderedPageBreak/>
              <w:t>water.</w:t>
            </w:r>
          </w:p>
          <w:p w14:paraId="2310C32A" w14:textId="77777777" w:rsidR="005922CC" w:rsidRDefault="005922CC" w:rsidP="0077257A">
            <w:pPr>
              <w:jc w:val="left"/>
              <w:rPr>
                <w:sz w:val="16"/>
              </w:rPr>
            </w:pPr>
          </w:p>
          <w:p w14:paraId="551BEA6A" w14:textId="77777777" w:rsidR="005922CC" w:rsidRPr="008516B6" w:rsidRDefault="005922CC" w:rsidP="0077257A">
            <w:pPr>
              <w:jc w:val="left"/>
              <w:rPr>
                <w:sz w:val="16"/>
              </w:rPr>
            </w:pPr>
            <w:r>
              <w:rPr>
                <w:sz w:val="16"/>
              </w:rPr>
              <w:t>At present there is relatively little use of river water for irrigation.</w:t>
            </w:r>
          </w:p>
        </w:tc>
        <w:tc>
          <w:tcPr>
            <w:tcW w:w="1626" w:type="dxa"/>
          </w:tcPr>
          <w:p w14:paraId="2AFCBB47" w14:textId="77777777" w:rsidR="005922CC" w:rsidRPr="008516B6" w:rsidRDefault="005922CC" w:rsidP="0077257A">
            <w:pPr>
              <w:jc w:val="left"/>
              <w:rPr>
                <w:sz w:val="16"/>
              </w:rPr>
            </w:pPr>
            <w:r>
              <w:rPr>
                <w:sz w:val="16"/>
              </w:rPr>
              <w:lastRenderedPageBreak/>
              <w:t>No value calculated.</w:t>
            </w:r>
          </w:p>
        </w:tc>
        <w:tc>
          <w:tcPr>
            <w:tcW w:w="1627" w:type="dxa"/>
          </w:tcPr>
          <w:p w14:paraId="3CA9534F" w14:textId="77777777" w:rsidR="005922CC" w:rsidRPr="008516B6" w:rsidRDefault="005922CC" w:rsidP="0077257A">
            <w:pPr>
              <w:jc w:val="left"/>
              <w:rPr>
                <w:sz w:val="16"/>
              </w:rPr>
            </w:pPr>
            <w:r>
              <w:rPr>
                <w:sz w:val="16"/>
              </w:rPr>
              <w:t>Healthy</w:t>
            </w:r>
          </w:p>
        </w:tc>
        <w:tc>
          <w:tcPr>
            <w:tcW w:w="1626" w:type="dxa"/>
          </w:tcPr>
          <w:p w14:paraId="46EDC03C" w14:textId="77777777" w:rsidR="005922CC" w:rsidRDefault="005922CC" w:rsidP="0077257A">
            <w:pPr>
              <w:jc w:val="left"/>
              <w:rPr>
                <w:sz w:val="16"/>
              </w:rPr>
            </w:pPr>
            <w:r>
              <w:rPr>
                <w:sz w:val="16"/>
              </w:rPr>
              <w:t>Stable, but movement of people away from floodplains is putting greater pres</w:t>
            </w:r>
            <w:r>
              <w:rPr>
                <w:sz w:val="16"/>
              </w:rPr>
              <w:lastRenderedPageBreak/>
              <w:t xml:space="preserve">sure on groundwater resources.  </w:t>
            </w:r>
          </w:p>
          <w:p w14:paraId="29F4A307" w14:textId="77777777" w:rsidR="005922CC" w:rsidRDefault="005922CC" w:rsidP="0077257A">
            <w:pPr>
              <w:jc w:val="left"/>
              <w:rPr>
                <w:sz w:val="16"/>
              </w:rPr>
            </w:pPr>
          </w:p>
          <w:p w14:paraId="291F063B" w14:textId="77777777" w:rsidR="005922CC" w:rsidRDefault="005922CC" w:rsidP="0077257A">
            <w:pPr>
              <w:jc w:val="left"/>
              <w:rPr>
                <w:sz w:val="16"/>
              </w:rPr>
            </w:pPr>
            <w:r>
              <w:rPr>
                <w:sz w:val="16"/>
              </w:rPr>
              <w:t xml:space="preserve">Also, possible future irrigation schemes are likely to increase water consumption significantly.  </w:t>
            </w:r>
          </w:p>
          <w:p w14:paraId="263ED23D" w14:textId="77777777" w:rsidR="005922CC" w:rsidRPr="008516B6" w:rsidRDefault="005922CC" w:rsidP="0077257A">
            <w:pPr>
              <w:jc w:val="left"/>
              <w:rPr>
                <w:sz w:val="16"/>
              </w:rPr>
            </w:pPr>
          </w:p>
        </w:tc>
        <w:tc>
          <w:tcPr>
            <w:tcW w:w="1627" w:type="dxa"/>
          </w:tcPr>
          <w:p w14:paraId="5314289A" w14:textId="77777777" w:rsidR="005922CC" w:rsidRPr="008516B6" w:rsidRDefault="005922CC" w:rsidP="0077257A">
            <w:pPr>
              <w:jc w:val="left"/>
              <w:rPr>
                <w:sz w:val="16"/>
              </w:rPr>
            </w:pPr>
          </w:p>
        </w:tc>
        <w:tc>
          <w:tcPr>
            <w:tcW w:w="1626" w:type="dxa"/>
          </w:tcPr>
          <w:p w14:paraId="47668FDC" w14:textId="77777777" w:rsidR="005922CC" w:rsidRPr="008516B6" w:rsidRDefault="005922CC" w:rsidP="0077257A">
            <w:pPr>
              <w:jc w:val="left"/>
              <w:rPr>
                <w:sz w:val="16"/>
              </w:rPr>
            </w:pPr>
          </w:p>
        </w:tc>
        <w:tc>
          <w:tcPr>
            <w:tcW w:w="1627" w:type="dxa"/>
          </w:tcPr>
          <w:p w14:paraId="44A9C4B0" w14:textId="77777777" w:rsidR="005922CC" w:rsidRPr="008516B6" w:rsidRDefault="005922CC" w:rsidP="0077257A">
            <w:pPr>
              <w:jc w:val="left"/>
              <w:rPr>
                <w:sz w:val="16"/>
              </w:rPr>
            </w:pPr>
            <w:r>
              <w:rPr>
                <w:sz w:val="16"/>
              </w:rPr>
              <w:t>Population growth.</w:t>
            </w:r>
          </w:p>
        </w:tc>
        <w:tc>
          <w:tcPr>
            <w:tcW w:w="1627" w:type="dxa"/>
          </w:tcPr>
          <w:p w14:paraId="3FEB5EA4" w14:textId="77777777" w:rsidR="005922CC" w:rsidRPr="008516B6" w:rsidRDefault="005922CC" w:rsidP="0077257A">
            <w:pPr>
              <w:jc w:val="left"/>
              <w:rPr>
                <w:sz w:val="16"/>
              </w:rPr>
            </w:pPr>
          </w:p>
        </w:tc>
      </w:tr>
      <w:tr w:rsidR="005922CC" w:rsidRPr="008516B6" w14:paraId="38578F87" w14:textId="77777777" w:rsidTr="00B17E6E">
        <w:trPr>
          <w:trHeight w:val="301"/>
        </w:trPr>
        <w:tc>
          <w:tcPr>
            <w:tcW w:w="14639" w:type="dxa"/>
            <w:gridSpan w:val="9"/>
            <w:shd w:val="clear" w:color="auto" w:fill="F2DBDB"/>
          </w:tcPr>
          <w:p w14:paraId="1CA31B35" w14:textId="77777777" w:rsidR="005922CC" w:rsidRPr="00743697" w:rsidRDefault="005922CC" w:rsidP="00C07BFB">
            <w:pPr>
              <w:rPr>
                <w:b/>
                <w:sz w:val="20"/>
                <w:szCs w:val="20"/>
              </w:rPr>
            </w:pPr>
            <w:r w:rsidRPr="00743697">
              <w:rPr>
                <w:b/>
                <w:sz w:val="20"/>
                <w:szCs w:val="20"/>
              </w:rPr>
              <w:lastRenderedPageBreak/>
              <w:t>Regulatory and Supporting Services</w:t>
            </w:r>
          </w:p>
        </w:tc>
      </w:tr>
      <w:tr w:rsidR="005922CC" w:rsidRPr="008516B6" w14:paraId="04A90403" w14:textId="77777777" w:rsidTr="00B17E6E">
        <w:tc>
          <w:tcPr>
            <w:tcW w:w="1626" w:type="dxa"/>
            <w:shd w:val="clear" w:color="auto" w:fill="D9D9D9"/>
          </w:tcPr>
          <w:p w14:paraId="122A0EA1" w14:textId="77777777" w:rsidR="005922CC" w:rsidRPr="002B4927" w:rsidRDefault="005922CC" w:rsidP="001A3E4C">
            <w:pPr>
              <w:rPr>
                <w:b/>
                <w:sz w:val="16"/>
              </w:rPr>
            </w:pPr>
            <w:r w:rsidRPr="002B4927">
              <w:rPr>
                <w:b/>
                <w:sz w:val="16"/>
              </w:rPr>
              <w:t>Type of Ecosystem Service (ES)</w:t>
            </w:r>
          </w:p>
        </w:tc>
        <w:tc>
          <w:tcPr>
            <w:tcW w:w="1627" w:type="dxa"/>
            <w:shd w:val="clear" w:color="auto" w:fill="D9D9D9"/>
          </w:tcPr>
          <w:p w14:paraId="727FEF22" w14:textId="77777777" w:rsidR="005922CC" w:rsidRPr="002B4927" w:rsidRDefault="005922CC" w:rsidP="001A3E4C">
            <w:pPr>
              <w:rPr>
                <w:b/>
                <w:sz w:val="16"/>
              </w:rPr>
            </w:pPr>
            <w:r>
              <w:rPr>
                <w:b/>
                <w:sz w:val="16"/>
              </w:rPr>
              <w:t>Beneficiaries</w:t>
            </w:r>
            <w:r w:rsidRPr="002B4927">
              <w:rPr>
                <w:b/>
                <w:sz w:val="16"/>
              </w:rPr>
              <w:t>/ users</w:t>
            </w:r>
          </w:p>
        </w:tc>
        <w:tc>
          <w:tcPr>
            <w:tcW w:w="1626" w:type="dxa"/>
            <w:shd w:val="clear" w:color="auto" w:fill="D9D9D9"/>
          </w:tcPr>
          <w:p w14:paraId="3105D17B" w14:textId="77777777" w:rsidR="005922CC" w:rsidRPr="002B4927" w:rsidRDefault="005922CC" w:rsidP="001A3E4C">
            <w:pPr>
              <w:rPr>
                <w:b/>
                <w:sz w:val="16"/>
              </w:rPr>
            </w:pPr>
            <w:r w:rsidRPr="002B4927">
              <w:rPr>
                <w:b/>
                <w:sz w:val="16"/>
              </w:rPr>
              <w:t>Value</w:t>
            </w:r>
          </w:p>
        </w:tc>
        <w:tc>
          <w:tcPr>
            <w:tcW w:w="1627" w:type="dxa"/>
            <w:shd w:val="clear" w:color="auto" w:fill="D9D9D9"/>
          </w:tcPr>
          <w:p w14:paraId="47422557" w14:textId="77777777" w:rsidR="005922CC" w:rsidRPr="002B4927" w:rsidRDefault="005922CC" w:rsidP="001A3E4C">
            <w:pPr>
              <w:rPr>
                <w:b/>
                <w:sz w:val="16"/>
              </w:rPr>
            </w:pPr>
            <w:r w:rsidRPr="002B4927">
              <w:rPr>
                <w:b/>
                <w:sz w:val="16"/>
              </w:rPr>
              <w:t>Current state of ES</w:t>
            </w:r>
          </w:p>
        </w:tc>
        <w:tc>
          <w:tcPr>
            <w:tcW w:w="1626" w:type="dxa"/>
            <w:shd w:val="clear" w:color="auto" w:fill="D9D9D9"/>
          </w:tcPr>
          <w:p w14:paraId="4F9F4349" w14:textId="77777777" w:rsidR="005922CC" w:rsidRPr="002B4927" w:rsidRDefault="005922CC" w:rsidP="001A3E4C">
            <w:pPr>
              <w:rPr>
                <w:b/>
                <w:sz w:val="16"/>
              </w:rPr>
            </w:pPr>
            <w:r w:rsidRPr="002B4927">
              <w:rPr>
                <w:b/>
                <w:sz w:val="16"/>
              </w:rPr>
              <w:t>Trends of ES use and value</w:t>
            </w:r>
          </w:p>
        </w:tc>
        <w:tc>
          <w:tcPr>
            <w:tcW w:w="1627" w:type="dxa"/>
            <w:shd w:val="clear" w:color="auto" w:fill="D9D9D9"/>
          </w:tcPr>
          <w:p w14:paraId="2BE528B4" w14:textId="77777777" w:rsidR="005922CC" w:rsidRPr="002B4927" w:rsidRDefault="005922CC" w:rsidP="001A3E4C">
            <w:pPr>
              <w:rPr>
                <w:b/>
                <w:sz w:val="16"/>
              </w:rPr>
            </w:pPr>
            <w:r w:rsidRPr="002B4927">
              <w:rPr>
                <w:b/>
                <w:sz w:val="16"/>
              </w:rPr>
              <w:t xml:space="preserve">Opportunities &amp; synergies </w:t>
            </w:r>
            <w:r w:rsidRPr="002B4927">
              <w:rPr>
                <w:b/>
                <w:sz w:val="14"/>
              </w:rPr>
              <w:t>(incl. trans-boundary)</w:t>
            </w:r>
          </w:p>
        </w:tc>
        <w:tc>
          <w:tcPr>
            <w:tcW w:w="1626" w:type="dxa"/>
            <w:shd w:val="clear" w:color="auto" w:fill="D9D9D9"/>
          </w:tcPr>
          <w:p w14:paraId="11574B6C" w14:textId="77777777" w:rsidR="005922CC" w:rsidRPr="002B4927" w:rsidRDefault="005922CC" w:rsidP="001A3E4C">
            <w:pPr>
              <w:rPr>
                <w:b/>
                <w:sz w:val="16"/>
              </w:rPr>
            </w:pPr>
            <w:r w:rsidRPr="002B4927">
              <w:rPr>
                <w:b/>
                <w:sz w:val="16"/>
              </w:rPr>
              <w:t>Threats &amp; antagonisms</w:t>
            </w:r>
          </w:p>
          <w:p w14:paraId="5CF53364" w14:textId="77777777" w:rsidR="005922CC" w:rsidRPr="002B4927" w:rsidRDefault="005922CC" w:rsidP="001A3E4C">
            <w:pPr>
              <w:rPr>
                <w:b/>
                <w:sz w:val="14"/>
              </w:rPr>
            </w:pPr>
            <w:r w:rsidRPr="002B4927">
              <w:rPr>
                <w:b/>
                <w:sz w:val="14"/>
              </w:rPr>
              <w:t>(incl. trans-boundary)</w:t>
            </w:r>
          </w:p>
        </w:tc>
        <w:tc>
          <w:tcPr>
            <w:tcW w:w="1627" w:type="dxa"/>
            <w:shd w:val="clear" w:color="auto" w:fill="D9D9D9"/>
          </w:tcPr>
          <w:p w14:paraId="45C17645" w14:textId="77777777" w:rsidR="005922CC" w:rsidRPr="002B4927" w:rsidRDefault="005922CC" w:rsidP="001A3E4C">
            <w:pPr>
              <w:rPr>
                <w:b/>
                <w:sz w:val="16"/>
              </w:rPr>
            </w:pPr>
            <w:r w:rsidRPr="002B4927">
              <w:rPr>
                <w:b/>
                <w:sz w:val="16"/>
              </w:rPr>
              <w:t>Key drivers of change in ES and usage</w:t>
            </w:r>
          </w:p>
        </w:tc>
        <w:tc>
          <w:tcPr>
            <w:tcW w:w="1627" w:type="dxa"/>
            <w:shd w:val="clear" w:color="auto" w:fill="D9D9D9"/>
          </w:tcPr>
          <w:p w14:paraId="29E300F8" w14:textId="77777777" w:rsidR="005922CC" w:rsidRPr="002B4927" w:rsidRDefault="005922CC" w:rsidP="001A3E4C">
            <w:pPr>
              <w:rPr>
                <w:b/>
                <w:sz w:val="16"/>
              </w:rPr>
            </w:pPr>
            <w:r w:rsidRPr="002B4927">
              <w:rPr>
                <w:b/>
                <w:sz w:val="16"/>
              </w:rPr>
              <w:t>Policy adjustments to be considered</w:t>
            </w:r>
          </w:p>
        </w:tc>
      </w:tr>
      <w:tr w:rsidR="005922CC" w:rsidRPr="008516B6" w14:paraId="6927201D" w14:textId="77777777" w:rsidTr="00B17E6E">
        <w:tc>
          <w:tcPr>
            <w:tcW w:w="1626" w:type="dxa"/>
          </w:tcPr>
          <w:p w14:paraId="630B995D" w14:textId="77777777" w:rsidR="005922CC" w:rsidRPr="008516B6" w:rsidRDefault="005922CC" w:rsidP="0077257A">
            <w:pPr>
              <w:jc w:val="left"/>
              <w:rPr>
                <w:b/>
                <w:sz w:val="16"/>
              </w:rPr>
            </w:pPr>
            <w:r w:rsidRPr="008516B6">
              <w:rPr>
                <w:sz w:val="16"/>
              </w:rPr>
              <w:t>Air quality</w:t>
            </w:r>
          </w:p>
        </w:tc>
        <w:tc>
          <w:tcPr>
            <w:tcW w:w="1627" w:type="dxa"/>
          </w:tcPr>
          <w:p w14:paraId="4F07806B" w14:textId="77777777" w:rsidR="005922CC" w:rsidRPr="008516B6" w:rsidRDefault="005922CC" w:rsidP="0077257A">
            <w:pPr>
              <w:jc w:val="left"/>
              <w:rPr>
                <w:b/>
                <w:sz w:val="16"/>
              </w:rPr>
            </w:pPr>
            <w:r>
              <w:rPr>
                <w:b/>
                <w:sz w:val="16"/>
              </w:rPr>
              <w:t>Local people</w:t>
            </w:r>
          </w:p>
        </w:tc>
        <w:tc>
          <w:tcPr>
            <w:tcW w:w="1626" w:type="dxa"/>
          </w:tcPr>
          <w:p w14:paraId="6DD65778" w14:textId="77777777" w:rsidR="005922CC" w:rsidRDefault="005922CC" w:rsidP="0077257A">
            <w:pPr>
              <w:jc w:val="left"/>
              <w:rPr>
                <w:sz w:val="16"/>
              </w:rPr>
            </w:pPr>
            <w:r>
              <w:rPr>
                <w:sz w:val="16"/>
              </w:rPr>
              <w:t>No information available for Zambezi Region. Indirect and option values unknown.</w:t>
            </w:r>
          </w:p>
          <w:p w14:paraId="52E68530" w14:textId="77777777" w:rsidR="005922CC" w:rsidRPr="008516B6" w:rsidRDefault="005922CC" w:rsidP="0077257A">
            <w:pPr>
              <w:jc w:val="left"/>
              <w:rPr>
                <w:sz w:val="16"/>
              </w:rPr>
            </w:pPr>
          </w:p>
        </w:tc>
        <w:tc>
          <w:tcPr>
            <w:tcW w:w="1627" w:type="dxa"/>
          </w:tcPr>
          <w:p w14:paraId="7090602C" w14:textId="77777777" w:rsidR="005922CC" w:rsidRPr="00516FFC" w:rsidRDefault="005922CC" w:rsidP="0077257A">
            <w:pPr>
              <w:jc w:val="left"/>
              <w:rPr>
                <w:sz w:val="16"/>
              </w:rPr>
            </w:pPr>
            <w:r w:rsidRPr="00516FFC">
              <w:rPr>
                <w:sz w:val="16"/>
              </w:rPr>
              <w:t>Healthy.  Veld fires cause some pollution but their impact is temporary and not severe, although it obviously does add unnecessarily to CO2 in the atmosphere.</w:t>
            </w:r>
          </w:p>
        </w:tc>
        <w:tc>
          <w:tcPr>
            <w:tcW w:w="1626" w:type="dxa"/>
          </w:tcPr>
          <w:p w14:paraId="6DC65ABD" w14:textId="77777777" w:rsidR="005922CC" w:rsidRPr="00516FFC" w:rsidRDefault="005922CC" w:rsidP="0077257A">
            <w:pPr>
              <w:jc w:val="left"/>
              <w:rPr>
                <w:sz w:val="16"/>
              </w:rPr>
            </w:pPr>
            <w:r w:rsidRPr="00516FFC">
              <w:rPr>
                <w:sz w:val="16"/>
              </w:rPr>
              <w:t>Stable</w:t>
            </w:r>
          </w:p>
        </w:tc>
        <w:tc>
          <w:tcPr>
            <w:tcW w:w="1627" w:type="dxa"/>
          </w:tcPr>
          <w:p w14:paraId="6D93EE15" w14:textId="77777777" w:rsidR="005922CC" w:rsidRPr="00516FFC" w:rsidRDefault="005922CC" w:rsidP="0077257A">
            <w:pPr>
              <w:jc w:val="left"/>
              <w:rPr>
                <w:sz w:val="16"/>
              </w:rPr>
            </w:pPr>
            <w:r w:rsidRPr="00516FFC">
              <w:rPr>
                <w:sz w:val="16"/>
              </w:rPr>
              <w:t>None identified</w:t>
            </w:r>
          </w:p>
        </w:tc>
        <w:tc>
          <w:tcPr>
            <w:tcW w:w="1626" w:type="dxa"/>
          </w:tcPr>
          <w:p w14:paraId="5F218B58" w14:textId="77777777" w:rsidR="005922CC" w:rsidRPr="00516FFC" w:rsidRDefault="005922CC" w:rsidP="0077257A">
            <w:pPr>
              <w:jc w:val="left"/>
              <w:rPr>
                <w:sz w:val="16"/>
              </w:rPr>
            </w:pPr>
            <w:r w:rsidRPr="00516FFC">
              <w:rPr>
                <w:sz w:val="16"/>
              </w:rPr>
              <w:t>Climate change, with increasing severity of dry spells, could cause fires to be more destructive.</w:t>
            </w:r>
          </w:p>
          <w:p w14:paraId="24EBA894" w14:textId="77777777" w:rsidR="005922CC" w:rsidRPr="00516FFC" w:rsidRDefault="005922CC" w:rsidP="0077257A">
            <w:pPr>
              <w:jc w:val="left"/>
              <w:rPr>
                <w:sz w:val="16"/>
              </w:rPr>
            </w:pPr>
          </w:p>
          <w:p w14:paraId="7FAF0809" w14:textId="77777777" w:rsidR="005922CC" w:rsidRPr="00516FFC" w:rsidRDefault="005922CC" w:rsidP="0077257A">
            <w:pPr>
              <w:jc w:val="left"/>
              <w:rPr>
                <w:sz w:val="16"/>
              </w:rPr>
            </w:pPr>
          </w:p>
        </w:tc>
        <w:tc>
          <w:tcPr>
            <w:tcW w:w="1627" w:type="dxa"/>
          </w:tcPr>
          <w:p w14:paraId="78D42C0A" w14:textId="77777777" w:rsidR="005922CC" w:rsidRPr="00516FFC" w:rsidRDefault="005922CC" w:rsidP="0077257A">
            <w:pPr>
              <w:jc w:val="left"/>
              <w:rPr>
                <w:sz w:val="16"/>
              </w:rPr>
            </w:pPr>
            <w:r w:rsidRPr="00516FFC">
              <w:rPr>
                <w:sz w:val="16"/>
              </w:rPr>
              <w:t xml:space="preserve">Population growth, which will cause fires to become more frequent. </w:t>
            </w:r>
          </w:p>
          <w:p w14:paraId="7EAA75B0" w14:textId="77777777" w:rsidR="005922CC" w:rsidRPr="00516FFC" w:rsidRDefault="005922CC" w:rsidP="0077257A">
            <w:pPr>
              <w:jc w:val="left"/>
              <w:rPr>
                <w:sz w:val="16"/>
              </w:rPr>
            </w:pPr>
          </w:p>
          <w:p w14:paraId="6C71DD17" w14:textId="77777777" w:rsidR="005922CC" w:rsidRPr="00516FFC" w:rsidRDefault="005922CC" w:rsidP="0077257A">
            <w:pPr>
              <w:jc w:val="left"/>
              <w:rPr>
                <w:sz w:val="16"/>
              </w:rPr>
            </w:pPr>
            <w:r w:rsidRPr="00516FFC">
              <w:rPr>
                <w:sz w:val="16"/>
              </w:rPr>
              <w:t>Climate change will possibly cause fires to be more intense in future.</w:t>
            </w:r>
          </w:p>
          <w:p w14:paraId="673BBACE" w14:textId="77777777" w:rsidR="005922CC" w:rsidRPr="00516FFC" w:rsidRDefault="005922CC" w:rsidP="0077257A">
            <w:pPr>
              <w:jc w:val="left"/>
              <w:rPr>
                <w:sz w:val="16"/>
              </w:rPr>
            </w:pPr>
          </w:p>
        </w:tc>
        <w:tc>
          <w:tcPr>
            <w:tcW w:w="1627" w:type="dxa"/>
          </w:tcPr>
          <w:p w14:paraId="797A6FFC" w14:textId="77777777" w:rsidR="005922CC" w:rsidRPr="00516FFC" w:rsidRDefault="005922CC" w:rsidP="0077257A">
            <w:pPr>
              <w:jc w:val="left"/>
              <w:rPr>
                <w:sz w:val="16"/>
              </w:rPr>
            </w:pPr>
            <w:r w:rsidRPr="00516FFC">
              <w:rPr>
                <w:sz w:val="16"/>
              </w:rPr>
              <w:t>None suggested.</w:t>
            </w:r>
          </w:p>
        </w:tc>
      </w:tr>
      <w:tr w:rsidR="005922CC" w:rsidRPr="008516B6" w14:paraId="413D4F8B" w14:textId="77777777" w:rsidTr="00B17E6E">
        <w:tc>
          <w:tcPr>
            <w:tcW w:w="1626" w:type="dxa"/>
          </w:tcPr>
          <w:p w14:paraId="1D07E542" w14:textId="77777777" w:rsidR="005922CC" w:rsidRPr="00FC1A6E" w:rsidRDefault="005922CC" w:rsidP="0077257A">
            <w:pPr>
              <w:jc w:val="left"/>
              <w:rPr>
                <w:sz w:val="16"/>
              </w:rPr>
            </w:pPr>
            <w:r w:rsidRPr="00FC1A6E">
              <w:rPr>
                <w:sz w:val="16"/>
              </w:rPr>
              <w:t>Climate regulation (by sequestration of carbon in woodland trees)</w:t>
            </w:r>
          </w:p>
        </w:tc>
        <w:tc>
          <w:tcPr>
            <w:tcW w:w="1627" w:type="dxa"/>
          </w:tcPr>
          <w:p w14:paraId="52F2DDF5" w14:textId="77777777" w:rsidR="005922CC" w:rsidRPr="00FC1A6E" w:rsidRDefault="005922CC" w:rsidP="0077257A">
            <w:pPr>
              <w:jc w:val="left"/>
              <w:rPr>
                <w:sz w:val="16"/>
              </w:rPr>
            </w:pPr>
            <w:r w:rsidRPr="00FC1A6E">
              <w:rPr>
                <w:sz w:val="16"/>
              </w:rPr>
              <w:t>Local people</w:t>
            </w:r>
          </w:p>
          <w:p w14:paraId="4A39D6B2" w14:textId="77777777" w:rsidR="005922CC" w:rsidRPr="00FC1A6E" w:rsidRDefault="005922CC" w:rsidP="0077257A">
            <w:pPr>
              <w:jc w:val="left"/>
              <w:rPr>
                <w:sz w:val="16"/>
              </w:rPr>
            </w:pPr>
          </w:p>
          <w:p w14:paraId="27EE4A93" w14:textId="77777777" w:rsidR="005922CC" w:rsidRPr="00FC1A6E" w:rsidRDefault="005922CC" w:rsidP="0077257A">
            <w:pPr>
              <w:jc w:val="left"/>
              <w:rPr>
                <w:sz w:val="16"/>
              </w:rPr>
            </w:pPr>
            <w:r w:rsidRPr="00FC1A6E">
              <w:rPr>
                <w:sz w:val="16"/>
              </w:rPr>
              <w:t>All resident plant and animal life.</w:t>
            </w:r>
          </w:p>
          <w:p w14:paraId="7BAFB00E" w14:textId="77777777" w:rsidR="005922CC" w:rsidRPr="00FC1A6E" w:rsidRDefault="005922CC" w:rsidP="0077257A">
            <w:pPr>
              <w:jc w:val="left"/>
              <w:rPr>
                <w:sz w:val="16"/>
              </w:rPr>
            </w:pPr>
          </w:p>
          <w:p w14:paraId="1E02144E" w14:textId="77777777" w:rsidR="005922CC" w:rsidRPr="00FC1A6E" w:rsidRDefault="005922CC" w:rsidP="0077257A">
            <w:pPr>
              <w:jc w:val="left"/>
              <w:rPr>
                <w:sz w:val="16"/>
              </w:rPr>
            </w:pPr>
            <w:r w:rsidRPr="00FC1A6E">
              <w:rPr>
                <w:sz w:val="16"/>
              </w:rPr>
              <w:t>Worldwide benefit by C sequestration.</w:t>
            </w:r>
          </w:p>
        </w:tc>
        <w:tc>
          <w:tcPr>
            <w:tcW w:w="1626" w:type="dxa"/>
          </w:tcPr>
          <w:p w14:paraId="50D1BAB1" w14:textId="77777777" w:rsidR="005922CC" w:rsidRPr="00FC1A6E" w:rsidRDefault="005922CC" w:rsidP="0077257A">
            <w:pPr>
              <w:jc w:val="left"/>
              <w:rPr>
                <w:rFonts w:cs="Arial"/>
                <w:sz w:val="16"/>
                <w:szCs w:val="16"/>
              </w:rPr>
            </w:pPr>
            <w:r w:rsidRPr="00FC1A6E">
              <w:rPr>
                <w:rFonts w:cs="Arial"/>
                <w:sz w:val="16"/>
                <w:szCs w:val="16"/>
              </w:rPr>
              <w:t>No information available for Zambezi Region.</w:t>
            </w:r>
          </w:p>
          <w:p w14:paraId="18F407A6" w14:textId="77777777" w:rsidR="005922CC" w:rsidRPr="00FC1A6E" w:rsidRDefault="005922CC" w:rsidP="0077257A">
            <w:pPr>
              <w:jc w:val="left"/>
              <w:rPr>
                <w:rFonts w:cs="Arial"/>
                <w:sz w:val="16"/>
                <w:szCs w:val="16"/>
              </w:rPr>
            </w:pPr>
          </w:p>
          <w:p w14:paraId="64D61BA2" w14:textId="77777777" w:rsidR="005922CC" w:rsidRPr="00FC1A6E" w:rsidRDefault="005922CC" w:rsidP="0077257A">
            <w:pPr>
              <w:jc w:val="left"/>
              <w:rPr>
                <w:rFonts w:cs="Arial"/>
                <w:sz w:val="16"/>
                <w:szCs w:val="16"/>
              </w:rPr>
            </w:pPr>
            <w:r w:rsidRPr="00FC1A6E">
              <w:rPr>
                <w:rFonts w:cs="Arial"/>
                <w:sz w:val="16"/>
                <w:szCs w:val="16"/>
              </w:rPr>
              <w:t>Estimates for carbon sequestration in the Okavango Delta Ramsar site: P28.42/ha. [approx. $N24.48/ha]</w:t>
            </w:r>
            <w:r w:rsidRPr="00FC1A6E">
              <w:rPr>
                <w:rStyle w:val="FootnoteReference"/>
                <w:rFonts w:cs="Arial"/>
                <w:sz w:val="16"/>
                <w:szCs w:val="16"/>
              </w:rPr>
              <w:footnoteReference w:id="4"/>
            </w:r>
          </w:p>
          <w:p w14:paraId="04EEF5C4" w14:textId="77777777" w:rsidR="005922CC" w:rsidRPr="00FC1A6E" w:rsidRDefault="005922CC" w:rsidP="0077257A">
            <w:pPr>
              <w:jc w:val="left"/>
              <w:rPr>
                <w:rFonts w:cs="Arial"/>
                <w:sz w:val="16"/>
                <w:szCs w:val="16"/>
              </w:rPr>
            </w:pPr>
            <w:r w:rsidRPr="00FC1A6E">
              <w:rPr>
                <w:rFonts w:cs="Arial"/>
                <w:sz w:val="16"/>
                <w:szCs w:val="16"/>
              </w:rPr>
              <w:t xml:space="preserve"> </w:t>
            </w:r>
          </w:p>
          <w:p w14:paraId="5E57007F" w14:textId="77777777" w:rsidR="005922CC" w:rsidRPr="00FC1A6E" w:rsidRDefault="005922CC" w:rsidP="0077257A">
            <w:pPr>
              <w:jc w:val="left"/>
              <w:rPr>
                <w:rFonts w:cs="Arial"/>
                <w:sz w:val="16"/>
                <w:szCs w:val="16"/>
              </w:rPr>
            </w:pPr>
            <w:r w:rsidRPr="00FC1A6E">
              <w:rPr>
                <w:rFonts w:cs="Arial"/>
                <w:sz w:val="16"/>
                <w:szCs w:val="16"/>
              </w:rPr>
              <w:t>Above ground carbon value of Kiaat (</w:t>
            </w:r>
            <w:r w:rsidRPr="00FC1A6E">
              <w:rPr>
                <w:rFonts w:cs="Arial"/>
                <w:i/>
                <w:sz w:val="16"/>
                <w:szCs w:val="16"/>
              </w:rPr>
              <w:t>Pterocarpus angolensis</w:t>
            </w:r>
            <w:r w:rsidRPr="00FC1A6E">
              <w:rPr>
                <w:rFonts w:cs="Arial"/>
                <w:sz w:val="16"/>
                <w:szCs w:val="16"/>
              </w:rPr>
              <w:t xml:space="preserve">) </w:t>
            </w:r>
            <w:r w:rsidRPr="00FC1A6E">
              <w:rPr>
                <w:rFonts w:cs="Arial"/>
                <w:sz w:val="16"/>
                <w:szCs w:val="16"/>
              </w:rPr>
              <w:lastRenderedPageBreak/>
              <w:t>trees only, Kavango region, Namibia: $N123.61/tree.</w:t>
            </w:r>
            <w:r w:rsidRPr="00FC1A6E">
              <w:rPr>
                <w:rStyle w:val="FootnoteReference"/>
                <w:rFonts w:cs="Arial"/>
                <w:sz w:val="16"/>
                <w:szCs w:val="16"/>
              </w:rPr>
              <w:footnoteReference w:id="5"/>
            </w:r>
          </w:p>
          <w:p w14:paraId="4ABAECFD" w14:textId="77777777" w:rsidR="005922CC" w:rsidRPr="00FC1A6E" w:rsidRDefault="005922CC" w:rsidP="0077257A">
            <w:pPr>
              <w:jc w:val="left"/>
              <w:rPr>
                <w:b/>
                <w:sz w:val="16"/>
              </w:rPr>
            </w:pPr>
          </w:p>
        </w:tc>
        <w:tc>
          <w:tcPr>
            <w:tcW w:w="1627" w:type="dxa"/>
          </w:tcPr>
          <w:p w14:paraId="0022927C" w14:textId="77777777" w:rsidR="005922CC" w:rsidRPr="00FC1A6E" w:rsidRDefault="005922CC" w:rsidP="0077257A">
            <w:pPr>
              <w:jc w:val="left"/>
              <w:rPr>
                <w:sz w:val="16"/>
              </w:rPr>
            </w:pPr>
            <w:r w:rsidRPr="00FC1A6E">
              <w:rPr>
                <w:sz w:val="16"/>
              </w:rPr>
              <w:lastRenderedPageBreak/>
              <w:t>Healthy</w:t>
            </w:r>
          </w:p>
        </w:tc>
        <w:tc>
          <w:tcPr>
            <w:tcW w:w="1626" w:type="dxa"/>
          </w:tcPr>
          <w:p w14:paraId="495A5A17" w14:textId="77777777" w:rsidR="005922CC" w:rsidRPr="00FC1A6E" w:rsidRDefault="005922CC" w:rsidP="0077257A">
            <w:pPr>
              <w:jc w:val="left"/>
              <w:rPr>
                <w:sz w:val="16"/>
              </w:rPr>
            </w:pPr>
            <w:r w:rsidRPr="00FC1A6E">
              <w:rPr>
                <w:sz w:val="16"/>
              </w:rPr>
              <w:t>Stable</w:t>
            </w:r>
          </w:p>
        </w:tc>
        <w:tc>
          <w:tcPr>
            <w:tcW w:w="1627" w:type="dxa"/>
          </w:tcPr>
          <w:p w14:paraId="2A3F034B" w14:textId="77777777" w:rsidR="005922CC" w:rsidRPr="00FC1A6E" w:rsidRDefault="005922CC" w:rsidP="0077257A">
            <w:pPr>
              <w:jc w:val="left"/>
              <w:rPr>
                <w:sz w:val="16"/>
              </w:rPr>
            </w:pPr>
            <w:r w:rsidRPr="00FC1A6E">
              <w:rPr>
                <w:sz w:val="16"/>
              </w:rPr>
              <w:t>None identified.</w:t>
            </w:r>
          </w:p>
        </w:tc>
        <w:tc>
          <w:tcPr>
            <w:tcW w:w="1626" w:type="dxa"/>
          </w:tcPr>
          <w:p w14:paraId="4E6E1B6D" w14:textId="77777777" w:rsidR="005922CC" w:rsidRPr="00FC1A6E" w:rsidRDefault="005922CC" w:rsidP="0077257A">
            <w:pPr>
              <w:jc w:val="left"/>
              <w:rPr>
                <w:sz w:val="16"/>
              </w:rPr>
            </w:pPr>
            <w:r w:rsidRPr="00FC1A6E">
              <w:rPr>
                <w:sz w:val="16"/>
              </w:rPr>
              <w:t xml:space="preserve">None identified. </w:t>
            </w:r>
          </w:p>
        </w:tc>
        <w:tc>
          <w:tcPr>
            <w:tcW w:w="1627" w:type="dxa"/>
          </w:tcPr>
          <w:p w14:paraId="711F13DD" w14:textId="77777777" w:rsidR="005922CC" w:rsidRPr="00FC1A6E" w:rsidRDefault="005922CC" w:rsidP="0077257A">
            <w:pPr>
              <w:jc w:val="left"/>
              <w:rPr>
                <w:sz w:val="16"/>
              </w:rPr>
            </w:pPr>
            <w:r w:rsidRPr="00FC1A6E">
              <w:rPr>
                <w:sz w:val="16"/>
              </w:rPr>
              <w:t xml:space="preserve">Wood harvesting.  The level of illegal harvesting is not known, but thought to be low in this part of Zambezi Region which is quite remote, far from urban centres. </w:t>
            </w:r>
          </w:p>
        </w:tc>
        <w:tc>
          <w:tcPr>
            <w:tcW w:w="1627" w:type="dxa"/>
          </w:tcPr>
          <w:p w14:paraId="5049FB5F" w14:textId="77777777" w:rsidR="005922CC" w:rsidRPr="00FC1A6E" w:rsidRDefault="005922CC" w:rsidP="0077257A">
            <w:pPr>
              <w:jc w:val="left"/>
              <w:rPr>
                <w:sz w:val="16"/>
              </w:rPr>
            </w:pPr>
            <w:r w:rsidRPr="00FC1A6E">
              <w:rPr>
                <w:sz w:val="16"/>
              </w:rPr>
              <w:t>None suggested.</w:t>
            </w:r>
          </w:p>
        </w:tc>
      </w:tr>
      <w:tr w:rsidR="005922CC" w:rsidRPr="008516B6" w14:paraId="38E06867" w14:textId="77777777" w:rsidTr="00B17E6E">
        <w:tc>
          <w:tcPr>
            <w:tcW w:w="1626" w:type="dxa"/>
          </w:tcPr>
          <w:p w14:paraId="68214DC7" w14:textId="77777777" w:rsidR="005922CC" w:rsidRPr="000C65E9" w:rsidRDefault="005922CC" w:rsidP="0077257A">
            <w:pPr>
              <w:jc w:val="left"/>
              <w:rPr>
                <w:sz w:val="16"/>
              </w:rPr>
            </w:pPr>
            <w:r w:rsidRPr="000C65E9">
              <w:rPr>
                <w:sz w:val="16"/>
              </w:rPr>
              <w:lastRenderedPageBreak/>
              <w:t>Erosion control (by presence of grasses and trees as ground cover)</w:t>
            </w:r>
          </w:p>
          <w:p w14:paraId="60B1B3AB" w14:textId="77777777" w:rsidR="005922CC" w:rsidRPr="000C65E9" w:rsidRDefault="005922CC" w:rsidP="0077257A">
            <w:pPr>
              <w:jc w:val="left"/>
              <w:rPr>
                <w:sz w:val="16"/>
              </w:rPr>
            </w:pPr>
          </w:p>
          <w:p w14:paraId="1C4681F0" w14:textId="77777777" w:rsidR="005922CC" w:rsidRPr="000C65E9" w:rsidRDefault="005922CC" w:rsidP="0077257A">
            <w:pPr>
              <w:jc w:val="left"/>
              <w:rPr>
                <w:b/>
                <w:sz w:val="16"/>
              </w:rPr>
            </w:pPr>
            <w:r w:rsidRPr="000C65E9">
              <w:rPr>
                <w:sz w:val="16"/>
              </w:rPr>
              <w:t>Soil formation (by chemical weathering – probably even slower than typical, due to predominantly quartzitic sandy soils and dry climate)</w:t>
            </w:r>
          </w:p>
        </w:tc>
        <w:tc>
          <w:tcPr>
            <w:tcW w:w="1627" w:type="dxa"/>
          </w:tcPr>
          <w:p w14:paraId="57F38D5B" w14:textId="77777777" w:rsidR="005922CC" w:rsidRPr="000C65E9" w:rsidRDefault="005922CC" w:rsidP="0077257A">
            <w:pPr>
              <w:jc w:val="left"/>
              <w:rPr>
                <w:sz w:val="16"/>
              </w:rPr>
            </w:pPr>
            <w:r w:rsidRPr="000C65E9">
              <w:rPr>
                <w:sz w:val="16"/>
              </w:rPr>
              <w:t xml:space="preserve">Local people.  </w:t>
            </w:r>
          </w:p>
          <w:p w14:paraId="3582CC9A" w14:textId="77777777" w:rsidR="005922CC" w:rsidRPr="000C65E9" w:rsidRDefault="005922CC" w:rsidP="0077257A">
            <w:pPr>
              <w:jc w:val="left"/>
              <w:rPr>
                <w:sz w:val="16"/>
              </w:rPr>
            </w:pPr>
          </w:p>
          <w:p w14:paraId="75F0030A" w14:textId="77777777" w:rsidR="005922CC" w:rsidRPr="000C65E9" w:rsidRDefault="005922CC" w:rsidP="0077257A">
            <w:pPr>
              <w:jc w:val="left"/>
              <w:rPr>
                <w:b/>
                <w:sz w:val="16"/>
              </w:rPr>
            </w:pPr>
            <w:r w:rsidRPr="000C65E9">
              <w:rPr>
                <w:sz w:val="16"/>
              </w:rPr>
              <w:t>All resident plants and animals.</w:t>
            </w:r>
          </w:p>
        </w:tc>
        <w:tc>
          <w:tcPr>
            <w:tcW w:w="1626" w:type="dxa"/>
          </w:tcPr>
          <w:p w14:paraId="13B18155" w14:textId="77777777" w:rsidR="005922CC" w:rsidRDefault="005922CC" w:rsidP="0077257A">
            <w:pPr>
              <w:jc w:val="left"/>
              <w:rPr>
                <w:sz w:val="16"/>
              </w:rPr>
            </w:pPr>
            <w:r>
              <w:rPr>
                <w:sz w:val="16"/>
              </w:rPr>
              <w:t>No monetary information available. Indirect and option values unknown.</w:t>
            </w:r>
          </w:p>
          <w:p w14:paraId="1BBB6688" w14:textId="77777777" w:rsidR="005922CC" w:rsidRPr="008516B6" w:rsidRDefault="005922CC" w:rsidP="0077257A">
            <w:pPr>
              <w:jc w:val="left"/>
            </w:pPr>
          </w:p>
        </w:tc>
        <w:tc>
          <w:tcPr>
            <w:tcW w:w="1627" w:type="dxa"/>
          </w:tcPr>
          <w:p w14:paraId="7F594246" w14:textId="77777777" w:rsidR="005922CC" w:rsidRPr="000C65E9" w:rsidRDefault="005922CC" w:rsidP="0077257A">
            <w:pPr>
              <w:jc w:val="left"/>
              <w:rPr>
                <w:sz w:val="16"/>
              </w:rPr>
            </w:pPr>
            <w:r w:rsidRPr="000C65E9">
              <w:rPr>
                <w:sz w:val="16"/>
              </w:rPr>
              <w:t xml:space="preserve">Healthy.  The rangelands are not badly degraded by overgrazing.  </w:t>
            </w:r>
          </w:p>
        </w:tc>
        <w:tc>
          <w:tcPr>
            <w:tcW w:w="1626" w:type="dxa"/>
          </w:tcPr>
          <w:p w14:paraId="1E507397" w14:textId="77777777" w:rsidR="005922CC" w:rsidRPr="000C65E9" w:rsidRDefault="005922CC" w:rsidP="0077257A">
            <w:pPr>
              <w:jc w:val="left"/>
              <w:rPr>
                <w:sz w:val="16"/>
              </w:rPr>
            </w:pPr>
            <w:r w:rsidRPr="000C65E9">
              <w:rPr>
                <w:sz w:val="16"/>
              </w:rPr>
              <w:t>Stable</w:t>
            </w:r>
          </w:p>
        </w:tc>
        <w:tc>
          <w:tcPr>
            <w:tcW w:w="1627" w:type="dxa"/>
          </w:tcPr>
          <w:p w14:paraId="0F6F1A96" w14:textId="77777777" w:rsidR="005922CC" w:rsidRPr="000C65E9" w:rsidRDefault="005922CC" w:rsidP="0077257A">
            <w:pPr>
              <w:jc w:val="left"/>
              <w:rPr>
                <w:sz w:val="16"/>
              </w:rPr>
            </w:pPr>
            <w:r w:rsidRPr="000C65E9">
              <w:rPr>
                <w:sz w:val="16"/>
              </w:rPr>
              <w:t>None identified.</w:t>
            </w:r>
          </w:p>
        </w:tc>
        <w:tc>
          <w:tcPr>
            <w:tcW w:w="1626" w:type="dxa"/>
          </w:tcPr>
          <w:p w14:paraId="345B9ED8" w14:textId="77777777" w:rsidR="005922CC" w:rsidRPr="000C65E9" w:rsidRDefault="005922CC" w:rsidP="0077257A">
            <w:pPr>
              <w:jc w:val="left"/>
              <w:rPr>
                <w:sz w:val="16"/>
              </w:rPr>
            </w:pPr>
            <w:r w:rsidRPr="000C65E9">
              <w:rPr>
                <w:sz w:val="16"/>
              </w:rPr>
              <w:t>There are no known threats to the rangelands and the regulatory services they provide, except for the negative impacts of fires.</w:t>
            </w:r>
          </w:p>
        </w:tc>
        <w:tc>
          <w:tcPr>
            <w:tcW w:w="1627" w:type="dxa"/>
          </w:tcPr>
          <w:p w14:paraId="39E9A0B5" w14:textId="77777777" w:rsidR="005922CC" w:rsidRPr="000C65E9" w:rsidRDefault="005922CC" w:rsidP="0077257A">
            <w:pPr>
              <w:jc w:val="left"/>
              <w:rPr>
                <w:sz w:val="16"/>
              </w:rPr>
            </w:pPr>
            <w:r w:rsidRPr="000C65E9">
              <w:rPr>
                <w:sz w:val="16"/>
              </w:rPr>
              <w:t>Population growth and climate change, causing more intense fires.</w:t>
            </w:r>
          </w:p>
        </w:tc>
        <w:tc>
          <w:tcPr>
            <w:tcW w:w="1627" w:type="dxa"/>
          </w:tcPr>
          <w:p w14:paraId="52C70A3B" w14:textId="77777777" w:rsidR="005922CC" w:rsidRPr="000C65E9" w:rsidRDefault="005922CC" w:rsidP="0077257A">
            <w:pPr>
              <w:jc w:val="left"/>
              <w:rPr>
                <w:sz w:val="16"/>
              </w:rPr>
            </w:pPr>
            <w:r w:rsidRPr="000C65E9">
              <w:rPr>
                <w:sz w:val="16"/>
              </w:rPr>
              <w:t>None suggested.</w:t>
            </w:r>
          </w:p>
        </w:tc>
      </w:tr>
      <w:tr w:rsidR="005922CC" w:rsidRPr="008516B6" w14:paraId="6F9EC1EF" w14:textId="77777777" w:rsidTr="00B17E6E">
        <w:tc>
          <w:tcPr>
            <w:tcW w:w="1626" w:type="dxa"/>
            <w:shd w:val="clear" w:color="auto" w:fill="D9D9D9"/>
          </w:tcPr>
          <w:p w14:paraId="141211A2" w14:textId="77777777" w:rsidR="005922CC" w:rsidRPr="002B4927" w:rsidRDefault="005922CC" w:rsidP="001A3E4C">
            <w:pPr>
              <w:rPr>
                <w:b/>
                <w:sz w:val="16"/>
              </w:rPr>
            </w:pPr>
            <w:r w:rsidRPr="002B4927">
              <w:rPr>
                <w:b/>
                <w:sz w:val="16"/>
              </w:rPr>
              <w:t>Type of Ecosystem Service (ES)</w:t>
            </w:r>
          </w:p>
        </w:tc>
        <w:tc>
          <w:tcPr>
            <w:tcW w:w="1627" w:type="dxa"/>
            <w:shd w:val="clear" w:color="auto" w:fill="D9D9D9"/>
          </w:tcPr>
          <w:p w14:paraId="143B4201" w14:textId="77777777" w:rsidR="005922CC" w:rsidRPr="002B4927" w:rsidRDefault="005922CC" w:rsidP="001A3E4C">
            <w:pPr>
              <w:rPr>
                <w:b/>
                <w:sz w:val="16"/>
              </w:rPr>
            </w:pPr>
            <w:r>
              <w:rPr>
                <w:b/>
                <w:sz w:val="16"/>
              </w:rPr>
              <w:t>Beneficiaries</w:t>
            </w:r>
            <w:r w:rsidRPr="002B4927">
              <w:rPr>
                <w:b/>
                <w:sz w:val="16"/>
              </w:rPr>
              <w:t>/ users</w:t>
            </w:r>
          </w:p>
        </w:tc>
        <w:tc>
          <w:tcPr>
            <w:tcW w:w="1626" w:type="dxa"/>
            <w:shd w:val="clear" w:color="auto" w:fill="D9D9D9"/>
          </w:tcPr>
          <w:p w14:paraId="405FE526" w14:textId="77777777" w:rsidR="005922CC" w:rsidRPr="002B4927" w:rsidRDefault="005922CC" w:rsidP="001A3E4C">
            <w:pPr>
              <w:rPr>
                <w:b/>
                <w:sz w:val="16"/>
              </w:rPr>
            </w:pPr>
            <w:r w:rsidRPr="002B4927">
              <w:rPr>
                <w:b/>
                <w:sz w:val="16"/>
              </w:rPr>
              <w:t>Value</w:t>
            </w:r>
          </w:p>
        </w:tc>
        <w:tc>
          <w:tcPr>
            <w:tcW w:w="1627" w:type="dxa"/>
            <w:shd w:val="clear" w:color="auto" w:fill="D9D9D9"/>
          </w:tcPr>
          <w:p w14:paraId="39E6B2E7" w14:textId="77777777" w:rsidR="005922CC" w:rsidRPr="002B4927" w:rsidRDefault="005922CC" w:rsidP="001A3E4C">
            <w:pPr>
              <w:rPr>
                <w:b/>
                <w:sz w:val="16"/>
              </w:rPr>
            </w:pPr>
            <w:r w:rsidRPr="002B4927">
              <w:rPr>
                <w:b/>
                <w:sz w:val="16"/>
              </w:rPr>
              <w:t>Current state of ES</w:t>
            </w:r>
          </w:p>
        </w:tc>
        <w:tc>
          <w:tcPr>
            <w:tcW w:w="1626" w:type="dxa"/>
            <w:shd w:val="clear" w:color="auto" w:fill="D9D9D9"/>
          </w:tcPr>
          <w:p w14:paraId="626A286D" w14:textId="77777777" w:rsidR="005922CC" w:rsidRPr="002B4927" w:rsidRDefault="005922CC" w:rsidP="001A3E4C">
            <w:pPr>
              <w:rPr>
                <w:b/>
                <w:sz w:val="16"/>
              </w:rPr>
            </w:pPr>
            <w:r w:rsidRPr="002B4927">
              <w:rPr>
                <w:b/>
                <w:sz w:val="16"/>
              </w:rPr>
              <w:t>Trends of ES use and value</w:t>
            </w:r>
          </w:p>
        </w:tc>
        <w:tc>
          <w:tcPr>
            <w:tcW w:w="1627" w:type="dxa"/>
            <w:shd w:val="clear" w:color="auto" w:fill="D9D9D9"/>
          </w:tcPr>
          <w:p w14:paraId="1D9DB5A4" w14:textId="77777777" w:rsidR="005922CC" w:rsidRPr="002B4927" w:rsidRDefault="005922CC" w:rsidP="001A3E4C">
            <w:pPr>
              <w:rPr>
                <w:b/>
                <w:sz w:val="16"/>
              </w:rPr>
            </w:pPr>
            <w:r w:rsidRPr="002B4927">
              <w:rPr>
                <w:b/>
                <w:sz w:val="16"/>
              </w:rPr>
              <w:t xml:space="preserve">Opportunities &amp; synergies </w:t>
            </w:r>
            <w:r w:rsidRPr="002B4927">
              <w:rPr>
                <w:b/>
                <w:sz w:val="14"/>
              </w:rPr>
              <w:t>(incl. trans-boundary)</w:t>
            </w:r>
          </w:p>
        </w:tc>
        <w:tc>
          <w:tcPr>
            <w:tcW w:w="1626" w:type="dxa"/>
            <w:shd w:val="clear" w:color="auto" w:fill="D9D9D9"/>
          </w:tcPr>
          <w:p w14:paraId="464E1877" w14:textId="77777777" w:rsidR="005922CC" w:rsidRPr="002B4927" w:rsidRDefault="005922CC" w:rsidP="001A3E4C">
            <w:pPr>
              <w:rPr>
                <w:b/>
                <w:sz w:val="16"/>
              </w:rPr>
            </w:pPr>
            <w:r w:rsidRPr="002B4927">
              <w:rPr>
                <w:b/>
                <w:sz w:val="16"/>
              </w:rPr>
              <w:t>Threats &amp; antagonisms</w:t>
            </w:r>
          </w:p>
          <w:p w14:paraId="3D0D5670" w14:textId="77777777" w:rsidR="005922CC" w:rsidRPr="002B4927" w:rsidRDefault="005922CC" w:rsidP="001A3E4C">
            <w:pPr>
              <w:rPr>
                <w:b/>
                <w:sz w:val="14"/>
              </w:rPr>
            </w:pPr>
            <w:r w:rsidRPr="002B4927">
              <w:rPr>
                <w:b/>
                <w:sz w:val="14"/>
              </w:rPr>
              <w:t>(incl. trans-boundary)</w:t>
            </w:r>
          </w:p>
        </w:tc>
        <w:tc>
          <w:tcPr>
            <w:tcW w:w="1627" w:type="dxa"/>
            <w:shd w:val="clear" w:color="auto" w:fill="D9D9D9"/>
          </w:tcPr>
          <w:p w14:paraId="43B9CBEC" w14:textId="77777777" w:rsidR="005922CC" w:rsidRPr="002B4927" w:rsidRDefault="005922CC" w:rsidP="001A3E4C">
            <w:pPr>
              <w:rPr>
                <w:b/>
                <w:sz w:val="16"/>
              </w:rPr>
            </w:pPr>
            <w:r w:rsidRPr="002B4927">
              <w:rPr>
                <w:b/>
                <w:sz w:val="16"/>
              </w:rPr>
              <w:t>Key drivers of change in ES and usage</w:t>
            </w:r>
          </w:p>
        </w:tc>
        <w:tc>
          <w:tcPr>
            <w:tcW w:w="1627" w:type="dxa"/>
            <w:shd w:val="clear" w:color="auto" w:fill="D9D9D9"/>
          </w:tcPr>
          <w:p w14:paraId="49D0F047" w14:textId="77777777" w:rsidR="005922CC" w:rsidRPr="002B4927" w:rsidRDefault="005922CC" w:rsidP="001A3E4C">
            <w:pPr>
              <w:rPr>
                <w:b/>
                <w:sz w:val="16"/>
              </w:rPr>
            </w:pPr>
            <w:r w:rsidRPr="002B4927">
              <w:rPr>
                <w:b/>
                <w:sz w:val="16"/>
              </w:rPr>
              <w:t>Policy adjustments to be considered</w:t>
            </w:r>
          </w:p>
        </w:tc>
      </w:tr>
      <w:tr w:rsidR="005922CC" w:rsidRPr="008516B6" w14:paraId="0CECCC81" w14:textId="77777777" w:rsidTr="00B17E6E">
        <w:tc>
          <w:tcPr>
            <w:tcW w:w="1626" w:type="dxa"/>
          </w:tcPr>
          <w:p w14:paraId="3882EE7A" w14:textId="77777777" w:rsidR="005922CC" w:rsidRPr="008516B6" w:rsidRDefault="005922CC" w:rsidP="0077257A">
            <w:pPr>
              <w:jc w:val="left"/>
              <w:rPr>
                <w:sz w:val="16"/>
              </w:rPr>
            </w:pPr>
            <w:r>
              <w:rPr>
                <w:sz w:val="16"/>
              </w:rPr>
              <w:t>Nutrient cycling (predominantly through trees, providing most of the organic matter that is cycled)</w:t>
            </w:r>
          </w:p>
        </w:tc>
        <w:tc>
          <w:tcPr>
            <w:tcW w:w="1627" w:type="dxa"/>
          </w:tcPr>
          <w:p w14:paraId="12039384" w14:textId="77777777" w:rsidR="005922CC" w:rsidRPr="00FC1A6E" w:rsidRDefault="005922CC" w:rsidP="0077257A">
            <w:pPr>
              <w:jc w:val="left"/>
              <w:rPr>
                <w:sz w:val="16"/>
              </w:rPr>
            </w:pPr>
            <w:r w:rsidRPr="00FC1A6E">
              <w:rPr>
                <w:sz w:val="16"/>
              </w:rPr>
              <w:t>Local people.</w:t>
            </w:r>
          </w:p>
          <w:p w14:paraId="2E3EF696" w14:textId="77777777" w:rsidR="005922CC" w:rsidRPr="00FC1A6E" w:rsidRDefault="005922CC" w:rsidP="0077257A">
            <w:pPr>
              <w:jc w:val="left"/>
              <w:rPr>
                <w:sz w:val="16"/>
              </w:rPr>
            </w:pPr>
          </w:p>
          <w:p w14:paraId="4086A4D8" w14:textId="77777777" w:rsidR="005922CC" w:rsidRPr="00FC1A6E" w:rsidRDefault="005922CC" w:rsidP="0077257A">
            <w:pPr>
              <w:jc w:val="left"/>
              <w:rPr>
                <w:sz w:val="16"/>
              </w:rPr>
            </w:pPr>
            <w:r w:rsidRPr="00FC1A6E">
              <w:rPr>
                <w:sz w:val="16"/>
              </w:rPr>
              <w:t>All resident plants and animals.</w:t>
            </w:r>
          </w:p>
        </w:tc>
        <w:tc>
          <w:tcPr>
            <w:tcW w:w="1626" w:type="dxa"/>
          </w:tcPr>
          <w:p w14:paraId="086ECFD5" w14:textId="77777777" w:rsidR="005922CC" w:rsidRPr="00FC1A6E" w:rsidRDefault="005922CC" w:rsidP="0077257A">
            <w:pPr>
              <w:jc w:val="left"/>
              <w:rPr>
                <w:sz w:val="16"/>
              </w:rPr>
            </w:pPr>
            <w:r w:rsidRPr="00FC1A6E">
              <w:rPr>
                <w:sz w:val="16"/>
              </w:rPr>
              <w:t>No monetary information available.</w:t>
            </w:r>
          </w:p>
          <w:p w14:paraId="1E27DE4C" w14:textId="77777777" w:rsidR="005922CC" w:rsidRPr="00FC1A6E" w:rsidRDefault="005922CC" w:rsidP="0077257A">
            <w:pPr>
              <w:jc w:val="left"/>
              <w:rPr>
                <w:sz w:val="16"/>
              </w:rPr>
            </w:pPr>
          </w:p>
        </w:tc>
        <w:tc>
          <w:tcPr>
            <w:tcW w:w="1627" w:type="dxa"/>
          </w:tcPr>
          <w:p w14:paraId="7A87BAC2" w14:textId="77777777" w:rsidR="005922CC" w:rsidRPr="00CD7C52" w:rsidRDefault="005922CC" w:rsidP="0077257A">
            <w:pPr>
              <w:jc w:val="left"/>
              <w:rPr>
                <w:sz w:val="16"/>
              </w:rPr>
            </w:pPr>
            <w:r w:rsidRPr="00CD7C52">
              <w:rPr>
                <w:sz w:val="16"/>
              </w:rPr>
              <w:t xml:space="preserve">Healthy.  The rangelands are not badly degraded by overgrazing.  Fires probably do the worst damage, and will temporarily impact on the rate of nutrient cycling.  </w:t>
            </w:r>
          </w:p>
        </w:tc>
        <w:tc>
          <w:tcPr>
            <w:tcW w:w="1626" w:type="dxa"/>
          </w:tcPr>
          <w:p w14:paraId="4414AAAC" w14:textId="77777777" w:rsidR="005922CC" w:rsidRPr="00CD7C52" w:rsidRDefault="005922CC" w:rsidP="0077257A">
            <w:pPr>
              <w:jc w:val="left"/>
              <w:rPr>
                <w:sz w:val="16"/>
              </w:rPr>
            </w:pPr>
            <w:r>
              <w:rPr>
                <w:sz w:val="16"/>
              </w:rPr>
              <w:t>Stable</w:t>
            </w:r>
          </w:p>
        </w:tc>
        <w:tc>
          <w:tcPr>
            <w:tcW w:w="1627" w:type="dxa"/>
          </w:tcPr>
          <w:p w14:paraId="67E46E9C" w14:textId="77777777" w:rsidR="005922CC" w:rsidRPr="00793112" w:rsidRDefault="005922CC" w:rsidP="0077257A">
            <w:pPr>
              <w:jc w:val="left"/>
              <w:rPr>
                <w:sz w:val="16"/>
              </w:rPr>
            </w:pPr>
            <w:r w:rsidRPr="00793112">
              <w:rPr>
                <w:sz w:val="16"/>
              </w:rPr>
              <w:t>None identified.</w:t>
            </w:r>
          </w:p>
        </w:tc>
        <w:tc>
          <w:tcPr>
            <w:tcW w:w="1626" w:type="dxa"/>
          </w:tcPr>
          <w:p w14:paraId="4174469D" w14:textId="77777777" w:rsidR="005922CC" w:rsidRPr="00661AD0" w:rsidRDefault="005922CC" w:rsidP="0077257A">
            <w:pPr>
              <w:jc w:val="left"/>
              <w:rPr>
                <w:sz w:val="16"/>
              </w:rPr>
            </w:pPr>
            <w:r w:rsidRPr="00661AD0">
              <w:rPr>
                <w:sz w:val="16"/>
              </w:rPr>
              <w:t xml:space="preserve">Poaching of large animals and poisoning of the carcasses has almost eliminated the </w:t>
            </w:r>
            <w:r>
              <w:rPr>
                <w:sz w:val="16"/>
              </w:rPr>
              <w:t xml:space="preserve">Zambezi Region </w:t>
            </w:r>
            <w:r w:rsidRPr="00661AD0">
              <w:rPr>
                <w:sz w:val="16"/>
              </w:rPr>
              <w:t xml:space="preserve">vulture population.  Nutrient cycling now probably slower and at a lower level.  </w:t>
            </w:r>
          </w:p>
          <w:p w14:paraId="24C5DD1D" w14:textId="77777777" w:rsidR="005922CC" w:rsidRPr="008516B6" w:rsidRDefault="005922CC" w:rsidP="0077257A">
            <w:pPr>
              <w:jc w:val="left"/>
              <w:rPr>
                <w:b/>
                <w:sz w:val="16"/>
              </w:rPr>
            </w:pPr>
          </w:p>
        </w:tc>
        <w:tc>
          <w:tcPr>
            <w:tcW w:w="1627" w:type="dxa"/>
          </w:tcPr>
          <w:p w14:paraId="55C06079" w14:textId="77777777" w:rsidR="005922CC" w:rsidRPr="00793112" w:rsidRDefault="005922CC" w:rsidP="0077257A">
            <w:pPr>
              <w:jc w:val="left"/>
              <w:rPr>
                <w:sz w:val="16"/>
              </w:rPr>
            </w:pPr>
            <w:r w:rsidRPr="00793112">
              <w:rPr>
                <w:sz w:val="16"/>
              </w:rPr>
              <w:t>Population growth and climate change, causing more intense fires.</w:t>
            </w:r>
          </w:p>
        </w:tc>
        <w:tc>
          <w:tcPr>
            <w:tcW w:w="1627" w:type="dxa"/>
          </w:tcPr>
          <w:p w14:paraId="5041F1F9" w14:textId="77777777" w:rsidR="005922CC" w:rsidRPr="00793112" w:rsidRDefault="005922CC" w:rsidP="0077257A">
            <w:pPr>
              <w:jc w:val="left"/>
              <w:rPr>
                <w:sz w:val="16"/>
              </w:rPr>
            </w:pPr>
            <w:r w:rsidRPr="00793112">
              <w:rPr>
                <w:sz w:val="16"/>
              </w:rPr>
              <w:t>None suggested.</w:t>
            </w:r>
          </w:p>
        </w:tc>
      </w:tr>
      <w:tr w:rsidR="005922CC" w:rsidRPr="008516B6" w14:paraId="1603235A" w14:textId="77777777" w:rsidTr="00B17E6E">
        <w:tc>
          <w:tcPr>
            <w:tcW w:w="1626" w:type="dxa"/>
          </w:tcPr>
          <w:p w14:paraId="736E2BAE" w14:textId="77777777" w:rsidR="005922CC" w:rsidRDefault="005922CC" w:rsidP="0077257A">
            <w:pPr>
              <w:jc w:val="left"/>
              <w:rPr>
                <w:sz w:val="16"/>
              </w:rPr>
            </w:pPr>
            <w:r w:rsidRPr="008516B6">
              <w:rPr>
                <w:sz w:val="16"/>
              </w:rPr>
              <w:t>Pollination</w:t>
            </w:r>
            <w:r>
              <w:rPr>
                <w:sz w:val="16"/>
              </w:rPr>
              <w:t xml:space="preserve"> (same as for woodlands in Bwabwata NP)</w:t>
            </w:r>
          </w:p>
          <w:p w14:paraId="648EA29A" w14:textId="77777777" w:rsidR="005922CC" w:rsidRPr="008516B6" w:rsidRDefault="005922CC" w:rsidP="0077257A">
            <w:pPr>
              <w:jc w:val="left"/>
              <w:rPr>
                <w:b/>
                <w:sz w:val="16"/>
              </w:rPr>
            </w:pPr>
          </w:p>
        </w:tc>
        <w:tc>
          <w:tcPr>
            <w:tcW w:w="1627" w:type="dxa"/>
          </w:tcPr>
          <w:p w14:paraId="4F00D978" w14:textId="77777777" w:rsidR="005922CC" w:rsidRDefault="005922CC" w:rsidP="0077257A">
            <w:pPr>
              <w:jc w:val="left"/>
              <w:rPr>
                <w:sz w:val="16"/>
              </w:rPr>
            </w:pPr>
            <w:r>
              <w:rPr>
                <w:sz w:val="16"/>
              </w:rPr>
              <w:t>Local people, who rely on bees and indigenous insects  for this service</w:t>
            </w:r>
          </w:p>
          <w:p w14:paraId="6EA39D2B" w14:textId="77777777" w:rsidR="005922CC" w:rsidRPr="00FC778F" w:rsidRDefault="005922CC" w:rsidP="0077257A">
            <w:pPr>
              <w:jc w:val="left"/>
              <w:rPr>
                <w:sz w:val="16"/>
              </w:rPr>
            </w:pPr>
          </w:p>
        </w:tc>
        <w:tc>
          <w:tcPr>
            <w:tcW w:w="1626" w:type="dxa"/>
          </w:tcPr>
          <w:p w14:paraId="15D16CE4" w14:textId="77777777" w:rsidR="005922CC" w:rsidRDefault="005922CC" w:rsidP="0077257A">
            <w:pPr>
              <w:jc w:val="left"/>
            </w:pPr>
            <w:r w:rsidRPr="00E31C99">
              <w:rPr>
                <w:sz w:val="16"/>
              </w:rPr>
              <w:t xml:space="preserve">No </w:t>
            </w:r>
            <w:r>
              <w:rPr>
                <w:sz w:val="16"/>
              </w:rPr>
              <w:t xml:space="preserve">monetary </w:t>
            </w:r>
            <w:r w:rsidRPr="00E31C99">
              <w:rPr>
                <w:sz w:val="16"/>
              </w:rPr>
              <w:t xml:space="preserve">information available for Zambezi Region. </w:t>
            </w:r>
          </w:p>
        </w:tc>
        <w:tc>
          <w:tcPr>
            <w:tcW w:w="1627" w:type="dxa"/>
          </w:tcPr>
          <w:p w14:paraId="1E4B1A75" w14:textId="77777777" w:rsidR="005922CC" w:rsidRPr="00793112" w:rsidRDefault="005922CC" w:rsidP="0077257A">
            <w:pPr>
              <w:jc w:val="left"/>
              <w:rPr>
                <w:sz w:val="16"/>
              </w:rPr>
            </w:pPr>
            <w:r w:rsidRPr="00793112">
              <w:rPr>
                <w:sz w:val="16"/>
              </w:rPr>
              <w:t>Healthy</w:t>
            </w:r>
          </w:p>
        </w:tc>
        <w:tc>
          <w:tcPr>
            <w:tcW w:w="1626" w:type="dxa"/>
          </w:tcPr>
          <w:p w14:paraId="4242B3C0" w14:textId="77777777" w:rsidR="005922CC" w:rsidRPr="00793112" w:rsidRDefault="005922CC" w:rsidP="0077257A">
            <w:pPr>
              <w:jc w:val="left"/>
              <w:rPr>
                <w:sz w:val="16"/>
              </w:rPr>
            </w:pPr>
            <w:r w:rsidRPr="00793112">
              <w:rPr>
                <w:sz w:val="16"/>
              </w:rPr>
              <w:t>Stable</w:t>
            </w:r>
          </w:p>
        </w:tc>
        <w:tc>
          <w:tcPr>
            <w:tcW w:w="1627" w:type="dxa"/>
          </w:tcPr>
          <w:p w14:paraId="13F69DE6" w14:textId="77777777" w:rsidR="005922CC" w:rsidRPr="00793112" w:rsidRDefault="005922CC" w:rsidP="0077257A">
            <w:pPr>
              <w:jc w:val="left"/>
              <w:rPr>
                <w:sz w:val="16"/>
              </w:rPr>
            </w:pPr>
            <w:r w:rsidRPr="00793112">
              <w:rPr>
                <w:sz w:val="16"/>
              </w:rPr>
              <w:t xml:space="preserve">Bee-keeping for honey production helps to supplement rural incomes in conservancies.  This practice could be greatly expanded.  </w:t>
            </w:r>
          </w:p>
        </w:tc>
        <w:tc>
          <w:tcPr>
            <w:tcW w:w="1626" w:type="dxa"/>
          </w:tcPr>
          <w:p w14:paraId="77144F87" w14:textId="77777777" w:rsidR="005922CC" w:rsidRPr="00793112" w:rsidRDefault="005922CC" w:rsidP="0077257A">
            <w:pPr>
              <w:jc w:val="left"/>
              <w:rPr>
                <w:sz w:val="16"/>
              </w:rPr>
            </w:pPr>
            <w:r w:rsidRPr="00793112">
              <w:rPr>
                <w:sz w:val="16"/>
              </w:rPr>
              <w:t>None identified.</w:t>
            </w:r>
          </w:p>
          <w:p w14:paraId="613BD91D" w14:textId="77777777" w:rsidR="005922CC" w:rsidRPr="00793112" w:rsidRDefault="005922CC" w:rsidP="0077257A">
            <w:pPr>
              <w:jc w:val="left"/>
              <w:rPr>
                <w:sz w:val="16"/>
              </w:rPr>
            </w:pPr>
          </w:p>
          <w:p w14:paraId="50051D1A" w14:textId="77777777" w:rsidR="005922CC" w:rsidRDefault="005922CC" w:rsidP="0077257A">
            <w:pPr>
              <w:jc w:val="left"/>
              <w:rPr>
                <w:sz w:val="16"/>
              </w:rPr>
            </w:pPr>
            <w:r w:rsidRPr="00793112">
              <w:rPr>
                <w:sz w:val="16"/>
              </w:rPr>
              <w:t>Pests and diseases of bees are a possible threat.</w:t>
            </w:r>
          </w:p>
          <w:p w14:paraId="6F3A5A0A" w14:textId="77777777" w:rsidR="005922CC" w:rsidRDefault="005922CC" w:rsidP="0077257A">
            <w:pPr>
              <w:jc w:val="left"/>
              <w:rPr>
                <w:sz w:val="16"/>
              </w:rPr>
            </w:pPr>
          </w:p>
          <w:p w14:paraId="2C9D2B8B" w14:textId="77777777" w:rsidR="005922CC" w:rsidRPr="00793112" w:rsidRDefault="005922CC" w:rsidP="0077257A">
            <w:pPr>
              <w:jc w:val="left"/>
              <w:rPr>
                <w:sz w:val="16"/>
              </w:rPr>
            </w:pPr>
            <w:r>
              <w:rPr>
                <w:sz w:val="16"/>
              </w:rPr>
              <w:t xml:space="preserve">Fires possibly reduce plant food availability </w:t>
            </w:r>
            <w:r>
              <w:rPr>
                <w:sz w:val="16"/>
              </w:rPr>
              <w:lastRenderedPageBreak/>
              <w:t xml:space="preserve">for pollinators, causing temporary population fluctuations. </w:t>
            </w:r>
          </w:p>
        </w:tc>
        <w:tc>
          <w:tcPr>
            <w:tcW w:w="1627" w:type="dxa"/>
          </w:tcPr>
          <w:p w14:paraId="249C3B5B" w14:textId="77777777" w:rsidR="005922CC" w:rsidRDefault="005922CC" w:rsidP="0077257A">
            <w:pPr>
              <w:jc w:val="left"/>
              <w:rPr>
                <w:sz w:val="16"/>
              </w:rPr>
            </w:pPr>
            <w:r>
              <w:rPr>
                <w:sz w:val="16"/>
              </w:rPr>
              <w:lastRenderedPageBreak/>
              <w:t>No major changes apparent or anticipated.</w:t>
            </w:r>
          </w:p>
          <w:p w14:paraId="189DCCF4" w14:textId="77777777" w:rsidR="005922CC" w:rsidRDefault="005922CC" w:rsidP="0077257A">
            <w:pPr>
              <w:jc w:val="left"/>
              <w:rPr>
                <w:sz w:val="16"/>
              </w:rPr>
            </w:pPr>
          </w:p>
          <w:p w14:paraId="78CC7DA3" w14:textId="77777777" w:rsidR="005922CC" w:rsidRPr="00793112" w:rsidRDefault="005922CC" w:rsidP="0077257A">
            <w:pPr>
              <w:jc w:val="left"/>
              <w:rPr>
                <w:sz w:val="16"/>
              </w:rPr>
            </w:pPr>
            <w:r>
              <w:rPr>
                <w:sz w:val="16"/>
              </w:rPr>
              <w:t>Increased frequency of fires started by people could be a problem in future.</w:t>
            </w:r>
          </w:p>
        </w:tc>
        <w:tc>
          <w:tcPr>
            <w:tcW w:w="1627" w:type="dxa"/>
          </w:tcPr>
          <w:p w14:paraId="57FCBD9D" w14:textId="77777777" w:rsidR="005922CC" w:rsidRPr="00793112" w:rsidRDefault="005922CC" w:rsidP="0077257A">
            <w:pPr>
              <w:jc w:val="left"/>
              <w:rPr>
                <w:sz w:val="16"/>
              </w:rPr>
            </w:pPr>
            <w:r>
              <w:rPr>
                <w:sz w:val="16"/>
              </w:rPr>
              <w:t>None suggested.</w:t>
            </w:r>
          </w:p>
        </w:tc>
      </w:tr>
      <w:tr w:rsidR="005922CC" w:rsidRPr="008516B6" w14:paraId="10265094" w14:textId="77777777" w:rsidTr="00B17E6E">
        <w:trPr>
          <w:trHeight w:val="292"/>
        </w:trPr>
        <w:tc>
          <w:tcPr>
            <w:tcW w:w="14639" w:type="dxa"/>
            <w:gridSpan w:val="9"/>
            <w:shd w:val="clear" w:color="auto" w:fill="F2DBDB"/>
          </w:tcPr>
          <w:p w14:paraId="116FFC14" w14:textId="77777777" w:rsidR="005922CC" w:rsidRPr="00743697" w:rsidRDefault="005922CC" w:rsidP="0077257A">
            <w:pPr>
              <w:jc w:val="left"/>
              <w:rPr>
                <w:b/>
                <w:sz w:val="20"/>
                <w:szCs w:val="20"/>
              </w:rPr>
            </w:pPr>
            <w:r w:rsidRPr="00743697">
              <w:rPr>
                <w:b/>
                <w:sz w:val="20"/>
                <w:szCs w:val="20"/>
              </w:rPr>
              <w:lastRenderedPageBreak/>
              <w:t>Cultural, Livelihood and Wellness Services</w:t>
            </w:r>
          </w:p>
        </w:tc>
      </w:tr>
      <w:tr w:rsidR="005922CC" w:rsidRPr="008516B6" w14:paraId="0766587D" w14:textId="77777777" w:rsidTr="00B17E6E">
        <w:tc>
          <w:tcPr>
            <w:tcW w:w="1626" w:type="dxa"/>
          </w:tcPr>
          <w:p w14:paraId="28EDF1EB" w14:textId="77777777" w:rsidR="005922CC" w:rsidRPr="008516B6" w:rsidRDefault="005922CC" w:rsidP="00322A9D">
            <w:pPr>
              <w:jc w:val="left"/>
              <w:rPr>
                <w:sz w:val="16"/>
              </w:rPr>
            </w:pPr>
            <w:r w:rsidRPr="008516B6">
              <w:rPr>
                <w:sz w:val="16"/>
              </w:rPr>
              <w:t xml:space="preserve">Cultural and spiritual </w:t>
            </w:r>
          </w:p>
        </w:tc>
        <w:tc>
          <w:tcPr>
            <w:tcW w:w="1627" w:type="dxa"/>
          </w:tcPr>
          <w:p w14:paraId="4B668808" w14:textId="77777777" w:rsidR="005922CC" w:rsidRPr="008516B6" w:rsidRDefault="005922CC" w:rsidP="0077257A">
            <w:pPr>
              <w:jc w:val="left"/>
              <w:rPr>
                <w:sz w:val="16"/>
              </w:rPr>
            </w:pPr>
            <w:r>
              <w:rPr>
                <w:sz w:val="16"/>
              </w:rPr>
              <w:t>Local people</w:t>
            </w:r>
          </w:p>
          <w:p w14:paraId="377D7592" w14:textId="77777777" w:rsidR="005922CC" w:rsidRPr="008516B6" w:rsidRDefault="005922CC" w:rsidP="0077257A">
            <w:pPr>
              <w:jc w:val="left"/>
              <w:rPr>
                <w:sz w:val="16"/>
              </w:rPr>
            </w:pPr>
          </w:p>
        </w:tc>
        <w:tc>
          <w:tcPr>
            <w:tcW w:w="1626" w:type="dxa"/>
          </w:tcPr>
          <w:p w14:paraId="631433A2" w14:textId="77777777" w:rsidR="005922CC" w:rsidRDefault="005922CC" w:rsidP="0077257A">
            <w:pPr>
              <w:jc w:val="left"/>
              <w:rPr>
                <w:rFonts w:cs="Arial"/>
                <w:sz w:val="16"/>
                <w:szCs w:val="16"/>
              </w:rPr>
            </w:pPr>
            <w:r w:rsidRPr="008516B6">
              <w:rPr>
                <w:rFonts w:cs="Arial"/>
                <w:sz w:val="16"/>
                <w:szCs w:val="16"/>
              </w:rPr>
              <w:t xml:space="preserve">No </w:t>
            </w:r>
            <w:r>
              <w:rPr>
                <w:rFonts w:cs="Arial"/>
                <w:sz w:val="16"/>
                <w:szCs w:val="16"/>
              </w:rPr>
              <w:t xml:space="preserve">monetary </w:t>
            </w:r>
            <w:r w:rsidRPr="008516B6">
              <w:rPr>
                <w:rFonts w:cs="Arial"/>
                <w:sz w:val="16"/>
                <w:szCs w:val="16"/>
              </w:rPr>
              <w:t>information available for Zambezi Region</w:t>
            </w:r>
            <w:r>
              <w:rPr>
                <w:rFonts w:cs="Arial"/>
                <w:sz w:val="16"/>
                <w:szCs w:val="16"/>
              </w:rPr>
              <w:t xml:space="preserve"> on direct, option or non-use values.</w:t>
            </w:r>
          </w:p>
          <w:p w14:paraId="190DC6A3" w14:textId="77777777" w:rsidR="005922CC" w:rsidRDefault="005922CC" w:rsidP="0077257A">
            <w:pPr>
              <w:jc w:val="left"/>
              <w:rPr>
                <w:rFonts w:cs="Arial"/>
                <w:sz w:val="16"/>
                <w:szCs w:val="16"/>
              </w:rPr>
            </w:pPr>
          </w:p>
          <w:p w14:paraId="408A2D90" w14:textId="77777777" w:rsidR="005922CC" w:rsidRPr="008516B6" w:rsidRDefault="005922CC" w:rsidP="0077257A">
            <w:pPr>
              <w:jc w:val="left"/>
              <w:rPr>
                <w:sz w:val="16"/>
              </w:rPr>
            </w:pPr>
          </w:p>
        </w:tc>
        <w:tc>
          <w:tcPr>
            <w:tcW w:w="1627" w:type="dxa"/>
          </w:tcPr>
          <w:p w14:paraId="1002B8B2" w14:textId="77777777" w:rsidR="005922CC" w:rsidRPr="008516B6" w:rsidRDefault="005922CC" w:rsidP="0077257A">
            <w:pPr>
              <w:jc w:val="left"/>
              <w:rPr>
                <w:sz w:val="16"/>
              </w:rPr>
            </w:pPr>
            <w:r w:rsidRPr="008516B6">
              <w:rPr>
                <w:sz w:val="16"/>
              </w:rPr>
              <w:t>Healthy</w:t>
            </w:r>
          </w:p>
        </w:tc>
        <w:tc>
          <w:tcPr>
            <w:tcW w:w="1626" w:type="dxa"/>
          </w:tcPr>
          <w:p w14:paraId="53742DCD" w14:textId="77777777" w:rsidR="005922CC" w:rsidRDefault="005922CC" w:rsidP="0077257A">
            <w:pPr>
              <w:jc w:val="left"/>
              <w:rPr>
                <w:rFonts w:cs="Arial"/>
                <w:sz w:val="16"/>
                <w:szCs w:val="16"/>
              </w:rPr>
            </w:pPr>
            <w:r w:rsidRPr="008516B6">
              <w:rPr>
                <w:sz w:val="16"/>
              </w:rPr>
              <w:t>Stable</w:t>
            </w:r>
            <w:r>
              <w:rPr>
                <w:rFonts w:cs="Arial"/>
                <w:sz w:val="16"/>
                <w:szCs w:val="16"/>
              </w:rPr>
              <w:t xml:space="preserve"> </w:t>
            </w:r>
          </w:p>
          <w:p w14:paraId="2B0DE099" w14:textId="77777777" w:rsidR="005922CC" w:rsidRDefault="005922CC" w:rsidP="0077257A">
            <w:pPr>
              <w:jc w:val="left"/>
              <w:rPr>
                <w:rFonts w:cs="Arial"/>
                <w:sz w:val="16"/>
                <w:szCs w:val="16"/>
              </w:rPr>
            </w:pPr>
          </w:p>
          <w:p w14:paraId="4E6E203A" w14:textId="77777777" w:rsidR="005922CC" w:rsidRPr="008516B6" w:rsidRDefault="005922CC" w:rsidP="0077257A">
            <w:pPr>
              <w:jc w:val="left"/>
              <w:rPr>
                <w:sz w:val="16"/>
              </w:rPr>
            </w:pPr>
            <w:r>
              <w:rPr>
                <w:rFonts w:cs="Arial"/>
                <w:sz w:val="16"/>
                <w:szCs w:val="16"/>
              </w:rPr>
              <w:t xml:space="preserve">There is a re-emergence of pride in traditional practices  as they are being commercially rewarded through tourism.  </w:t>
            </w:r>
          </w:p>
        </w:tc>
        <w:tc>
          <w:tcPr>
            <w:tcW w:w="1627" w:type="dxa"/>
          </w:tcPr>
          <w:p w14:paraId="71D73852" w14:textId="77777777" w:rsidR="005922CC" w:rsidRDefault="005922CC" w:rsidP="0077257A">
            <w:pPr>
              <w:jc w:val="left"/>
              <w:rPr>
                <w:sz w:val="16"/>
              </w:rPr>
            </w:pPr>
            <w:r>
              <w:rPr>
                <w:sz w:val="16"/>
              </w:rPr>
              <w:t>Implementation of the b</w:t>
            </w:r>
            <w:r w:rsidRPr="008516B6">
              <w:rPr>
                <w:sz w:val="16"/>
              </w:rPr>
              <w:t>io-cultural protocol</w:t>
            </w:r>
            <w:r>
              <w:rPr>
                <w:sz w:val="16"/>
              </w:rPr>
              <w:t xml:space="preserve"> could lead to</w:t>
            </w:r>
            <w:r w:rsidRPr="008516B6">
              <w:rPr>
                <w:sz w:val="16"/>
              </w:rPr>
              <w:t xml:space="preserve"> improved understanding of the </w:t>
            </w:r>
            <w:r>
              <w:rPr>
                <w:sz w:val="16"/>
              </w:rPr>
              <w:t xml:space="preserve">ecosystem services and benefits that local people derive.  </w:t>
            </w:r>
          </w:p>
          <w:p w14:paraId="6898872A" w14:textId="77777777" w:rsidR="005922CC" w:rsidRDefault="005922CC" w:rsidP="0077257A">
            <w:pPr>
              <w:jc w:val="left"/>
              <w:rPr>
                <w:sz w:val="16"/>
              </w:rPr>
            </w:pPr>
          </w:p>
          <w:p w14:paraId="3E864D52" w14:textId="77777777" w:rsidR="005922CC" w:rsidRDefault="005922CC" w:rsidP="0077257A">
            <w:pPr>
              <w:jc w:val="left"/>
              <w:rPr>
                <w:sz w:val="16"/>
              </w:rPr>
            </w:pPr>
            <w:r>
              <w:rPr>
                <w:sz w:val="16"/>
              </w:rPr>
              <w:t xml:space="preserve">Greater awareness of traditional resources (e.g. veld foods) can be achieved by outreach programmes of Community Forests.  </w:t>
            </w:r>
          </w:p>
          <w:p w14:paraId="41510E51" w14:textId="77777777" w:rsidR="005922CC" w:rsidRPr="008516B6" w:rsidRDefault="005922CC" w:rsidP="0077257A">
            <w:pPr>
              <w:jc w:val="left"/>
              <w:rPr>
                <w:sz w:val="16"/>
              </w:rPr>
            </w:pPr>
          </w:p>
        </w:tc>
        <w:tc>
          <w:tcPr>
            <w:tcW w:w="1626" w:type="dxa"/>
          </w:tcPr>
          <w:p w14:paraId="5D9F16DC" w14:textId="77777777" w:rsidR="005922CC" w:rsidRDefault="005922CC" w:rsidP="0077257A">
            <w:pPr>
              <w:jc w:val="left"/>
              <w:rPr>
                <w:sz w:val="16"/>
              </w:rPr>
            </w:pPr>
            <w:r w:rsidRPr="008516B6">
              <w:rPr>
                <w:sz w:val="16"/>
              </w:rPr>
              <w:t>Loss of traditional knowledge</w:t>
            </w:r>
            <w:r>
              <w:rPr>
                <w:sz w:val="16"/>
              </w:rPr>
              <w:t>.</w:t>
            </w:r>
          </w:p>
          <w:p w14:paraId="3B3CE32B" w14:textId="77777777" w:rsidR="005922CC" w:rsidRPr="008516B6" w:rsidRDefault="005922CC" w:rsidP="0077257A">
            <w:pPr>
              <w:jc w:val="left"/>
              <w:rPr>
                <w:sz w:val="16"/>
              </w:rPr>
            </w:pPr>
          </w:p>
          <w:p w14:paraId="29E3BC05" w14:textId="77777777" w:rsidR="005922CC" w:rsidRPr="008516B6" w:rsidRDefault="005922CC" w:rsidP="0077257A">
            <w:pPr>
              <w:jc w:val="left"/>
              <w:rPr>
                <w:sz w:val="16"/>
              </w:rPr>
            </w:pPr>
            <w:r>
              <w:rPr>
                <w:sz w:val="16"/>
              </w:rPr>
              <w:t>Inadequate rights over natural resources.</w:t>
            </w:r>
          </w:p>
        </w:tc>
        <w:tc>
          <w:tcPr>
            <w:tcW w:w="1627" w:type="dxa"/>
          </w:tcPr>
          <w:p w14:paraId="20B0C5AA" w14:textId="77777777" w:rsidR="005922CC" w:rsidRPr="008516B6" w:rsidRDefault="005922CC" w:rsidP="0077257A">
            <w:pPr>
              <w:jc w:val="left"/>
              <w:rPr>
                <w:sz w:val="16"/>
              </w:rPr>
            </w:pPr>
            <w:r>
              <w:rPr>
                <w:sz w:val="16"/>
              </w:rPr>
              <w:t>Population growth, and gradual uptake of western practices, is likely to reduce traditional practices.  But on the other hand, if this is accompanied by greater tourism, then these practices might be retained.</w:t>
            </w:r>
          </w:p>
        </w:tc>
        <w:tc>
          <w:tcPr>
            <w:tcW w:w="1627" w:type="dxa"/>
          </w:tcPr>
          <w:p w14:paraId="389BC6ED" w14:textId="77777777" w:rsidR="005922CC" w:rsidRDefault="005922CC" w:rsidP="0077257A">
            <w:pPr>
              <w:jc w:val="left"/>
              <w:rPr>
                <w:sz w:val="16"/>
              </w:rPr>
            </w:pPr>
            <w:r>
              <w:rPr>
                <w:sz w:val="16"/>
              </w:rPr>
              <w:t xml:space="preserve">Implementation of the </w:t>
            </w:r>
            <w:r w:rsidRPr="008516B6">
              <w:rPr>
                <w:sz w:val="16"/>
              </w:rPr>
              <w:t>Bio-</w:t>
            </w:r>
            <w:r>
              <w:rPr>
                <w:sz w:val="16"/>
              </w:rPr>
              <w:t>C</w:t>
            </w:r>
            <w:r w:rsidRPr="008516B6">
              <w:rPr>
                <w:sz w:val="16"/>
              </w:rPr>
              <w:t xml:space="preserve">ultural </w:t>
            </w:r>
            <w:r>
              <w:rPr>
                <w:sz w:val="16"/>
              </w:rPr>
              <w:t>P</w:t>
            </w:r>
            <w:r w:rsidRPr="008516B6">
              <w:rPr>
                <w:sz w:val="16"/>
              </w:rPr>
              <w:t>rotocol</w:t>
            </w:r>
          </w:p>
          <w:p w14:paraId="4B2B4677" w14:textId="77777777" w:rsidR="005922CC" w:rsidRDefault="005922CC" w:rsidP="0077257A">
            <w:pPr>
              <w:jc w:val="left"/>
              <w:rPr>
                <w:sz w:val="16"/>
              </w:rPr>
            </w:pPr>
          </w:p>
          <w:p w14:paraId="563B314D" w14:textId="77777777" w:rsidR="005922CC" w:rsidRDefault="005922CC" w:rsidP="0077257A">
            <w:pPr>
              <w:jc w:val="left"/>
              <w:rPr>
                <w:sz w:val="16"/>
              </w:rPr>
            </w:pPr>
            <w:r>
              <w:rPr>
                <w:sz w:val="16"/>
              </w:rPr>
              <w:t>Greater o</w:t>
            </w:r>
            <w:r w:rsidRPr="008516B6">
              <w:rPr>
                <w:sz w:val="16"/>
              </w:rPr>
              <w:t>wnership</w:t>
            </w:r>
            <w:r>
              <w:rPr>
                <w:sz w:val="16"/>
              </w:rPr>
              <w:t xml:space="preserve"> and r</w:t>
            </w:r>
            <w:r w:rsidRPr="008516B6">
              <w:rPr>
                <w:sz w:val="16"/>
              </w:rPr>
              <w:t xml:space="preserve">ights over </w:t>
            </w:r>
            <w:r>
              <w:rPr>
                <w:sz w:val="16"/>
              </w:rPr>
              <w:t>natural resources.</w:t>
            </w:r>
          </w:p>
          <w:p w14:paraId="37DF2A4B" w14:textId="77777777" w:rsidR="005922CC" w:rsidRPr="008516B6" w:rsidRDefault="005922CC" w:rsidP="0077257A">
            <w:pPr>
              <w:jc w:val="left"/>
              <w:rPr>
                <w:sz w:val="16"/>
              </w:rPr>
            </w:pPr>
          </w:p>
        </w:tc>
      </w:tr>
      <w:tr w:rsidR="005922CC" w:rsidRPr="008516B6" w14:paraId="2B0D50F1" w14:textId="77777777" w:rsidTr="00B17E6E">
        <w:tc>
          <w:tcPr>
            <w:tcW w:w="1626" w:type="dxa"/>
            <w:shd w:val="clear" w:color="auto" w:fill="D9D9D9"/>
          </w:tcPr>
          <w:p w14:paraId="7C5D73B2" w14:textId="77777777" w:rsidR="005922CC" w:rsidRPr="002B4927" w:rsidRDefault="005922CC" w:rsidP="001A3E4C">
            <w:pPr>
              <w:rPr>
                <w:b/>
                <w:sz w:val="16"/>
              </w:rPr>
            </w:pPr>
            <w:r w:rsidRPr="002B4927">
              <w:rPr>
                <w:b/>
                <w:sz w:val="16"/>
              </w:rPr>
              <w:t>Type of Ecosystem Service (ES)</w:t>
            </w:r>
          </w:p>
        </w:tc>
        <w:tc>
          <w:tcPr>
            <w:tcW w:w="1627" w:type="dxa"/>
            <w:shd w:val="clear" w:color="auto" w:fill="D9D9D9"/>
          </w:tcPr>
          <w:p w14:paraId="282C6E06" w14:textId="77777777" w:rsidR="005922CC" w:rsidRPr="002B4927" w:rsidRDefault="005922CC" w:rsidP="001A3E4C">
            <w:pPr>
              <w:rPr>
                <w:b/>
                <w:sz w:val="16"/>
              </w:rPr>
            </w:pPr>
            <w:r>
              <w:rPr>
                <w:b/>
                <w:sz w:val="16"/>
              </w:rPr>
              <w:t>Beneficiaries</w:t>
            </w:r>
            <w:r w:rsidRPr="002B4927">
              <w:rPr>
                <w:b/>
                <w:sz w:val="16"/>
              </w:rPr>
              <w:t>/ users</w:t>
            </w:r>
          </w:p>
        </w:tc>
        <w:tc>
          <w:tcPr>
            <w:tcW w:w="1626" w:type="dxa"/>
            <w:shd w:val="clear" w:color="auto" w:fill="D9D9D9"/>
          </w:tcPr>
          <w:p w14:paraId="4B85A77B" w14:textId="77777777" w:rsidR="005922CC" w:rsidRPr="002B4927" w:rsidRDefault="005922CC" w:rsidP="001A3E4C">
            <w:pPr>
              <w:rPr>
                <w:b/>
                <w:sz w:val="16"/>
              </w:rPr>
            </w:pPr>
            <w:r w:rsidRPr="002B4927">
              <w:rPr>
                <w:b/>
                <w:sz w:val="16"/>
              </w:rPr>
              <w:t>Value</w:t>
            </w:r>
          </w:p>
        </w:tc>
        <w:tc>
          <w:tcPr>
            <w:tcW w:w="1627" w:type="dxa"/>
            <w:shd w:val="clear" w:color="auto" w:fill="D9D9D9"/>
          </w:tcPr>
          <w:p w14:paraId="61770893" w14:textId="77777777" w:rsidR="005922CC" w:rsidRPr="002B4927" w:rsidRDefault="005922CC" w:rsidP="001A3E4C">
            <w:pPr>
              <w:rPr>
                <w:b/>
                <w:sz w:val="16"/>
              </w:rPr>
            </w:pPr>
            <w:r w:rsidRPr="002B4927">
              <w:rPr>
                <w:b/>
                <w:sz w:val="16"/>
              </w:rPr>
              <w:t>Current state of ES</w:t>
            </w:r>
          </w:p>
        </w:tc>
        <w:tc>
          <w:tcPr>
            <w:tcW w:w="1626" w:type="dxa"/>
            <w:shd w:val="clear" w:color="auto" w:fill="D9D9D9"/>
          </w:tcPr>
          <w:p w14:paraId="2E90E903" w14:textId="77777777" w:rsidR="005922CC" w:rsidRPr="002B4927" w:rsidRDefault="005922CC" w:rsidP="001A3E4C">
            <w:pPr>
              <w:rPr>
                <w:b/>
                <w:sz w:val="16"/>
              </w:rPr>
            </w:pPr>
            <w:r w:rsidRPr="002B4927">
              <w:rPr>
                <w:b/>
                <w:sz w:val="16"/>
              </w:rPr>
              <w:t>Trends of ES use and value</w:t>
            </w:r>
          </w:p>
        </w:tc>
        <w:tc>
          <w:tcPr>
            <w:tcW w:w="1627" w:type="dxa"/>
            <w:shd w:val="clear" w:color="auto" w:fill="D9D9D9"/>
          </w:tcPr>
          <w:p w14:paraId="0847EA5D" w14:textId="77777777" w:rsidR="005922CC" w:rsidRPr="002B4927" w:rsidRDefault="005922CC" w:rsidP="001A3E4C">
            <w:pPr>
              <w:rPr>
                <w:b/>
                <w:sz w:val="16"/>
              </w:rPr>
            </w:pPr>
            <w:r w:rsidRPr="002B4927">
              <w:rPr>
                <w:b/>
                <w:sz w:val="16"/>
              </w:rPr>
              <w:t xml:space="preserve">Opportunities &amp; synergies </w:t>
            </w:r>
            <w:r w:rsidRPr="002B4927">
              <w:rPr>
                <w:b/>
                <w:sz w:val="14"/>
              </w:rPr>
              <w:t>(incl. trans-boundary)</w:t>
            </w:r>
          </w:p>
        </w:tc>
        <w:tc>
          <w:tcPr>
            <w:tcW w:w="1626" w:type="dxa"/>
            <w:shd w:val="clear" w:color="auto" w:fill="D9D9D9"/>
          </w:tcPr>
          <w:p w14:paraId="49F6B632" w14:textId="77777777" w:rsidR="005922CC" w:rsidRPr="002B4927" w:rsidRDefault="005922CC" w:rsidP="001A3E4C">
            <w:pPr>
              <w:rPr>
                <w:b/>
                <w:sz w:val="16"/>
              </w:rPr>
            </w:pPr>
            <w:r w:rsidRPr="002B4927">
              <w:rPr>
                <w:b/>
                <w:sz w:val="16"/>
              </w:rPr>
              <w:t>Threats &amp; antagonisms</w:t>
            </w:r>
          </w:p>
          <w:p w14:paraId="18B86FC9" w14:textId="77777777" w:rsidR="005922CC" w:rsidRPr="002B4927" w:rsidRDefault="005922CC" w:rsidP="001A3E4C">
            <w:pPr>
              <w:rPr>
                <w:b/>
                <w:sz w:val="14"/>
              </w:rPr>
            </w:pPr>
            <w:r w:rsidRPr="002B4927">
              <w:rPr>
                <w:b/>
                <w:sz w:val="14"/>
              </w:rPr>
              <w:t>(incl. trans-boundary)</w:t>
            </w:r>
          </w:p>
        </w:tc>
        <w:tc>
          <w:tcPr>
            <w:tcW w:w="1627" w:type="dxa"/>
            <w:shd w:val="clear" w:color="auto" w:fill="D9D9D9"/>
          </w:tcPr>
          <w:p w14:paraId="76A540C4" w14:textId="77777777" w:rsidR="005922CC" w:rsidRPr="002B4927" w:rsidRDefault="005922CC" w:rsidP="001A3E4C">
            <w:pPr>
              <w:rPr>
                <w:b/>
                <w:sz w:val="16"/>
              </w:rPr>
            </w:pPr>
            <w:r w:rsidRPr="002B4927">
              <w:rPr>
                <w:b/>
                <w:sz w:val="16"/>
              </w:rPr>
              <w:t>Key drivers of change in ES and usage</w:t>
            </w:r>
          </w:p>
        </w:tc>
        <w:tc>
          <w:tcPr>
            <w:tcW w:w="1627" w:type="dxa"/>
            <w:shd w:val="clear" w:color="auto" w:fill="D9D9D9"/>
          </w:tcPr>
          <w:p w14:paraId="3CB29BBC" w14:textId="77777777" w:rsidR="005922CC" w:rsidRPr="002B4927" w:rsidRDefault="005922CC" w:rsidP="001A3E4C">
            <w:pPr>
              <w:rPr>
                <w:b/>
                <w:sz w:val="16"/>
              </w:rPr>
            </w:pPr>
            <w:r w:rsidRPr="002B4927">
              <w:rPr>
                <w:b/>
                <w:sz w:val="16"/>
              </w:rPr>
              <w:t>Policy adjustments to be considered</w:t>
            </w:r>
          </w:p>
        </w:tc>
      </w:tr>
      <w:tr w:rsidR="005922CC" w:rsidRPr="008516B6" w14:paraId="2BCBF196" w14:textId="77777777" w:rsidTr="00B17E6E">
        <w:tc>
          <w:tcPr>
            <w:tcW w:w="1626" w:type="dxa"/>
          </w:tcPr>
          <w:p w14:paraId="38E6F8A1" w14:textId="77777777" w:rsidR="005922CC" w:rsidRPr="008516B6" w:rsidRDefault="005922CC" w:rsidP="0077257A">
            <w:pPr>
              <w:jc w:val="left"/>
              <w:rPr>
                <w:sz w:val="16"/>
              </w:rPr>
            </w:pPr>
            <w:r>
              <w:rPr>
                <w:sz w:val="16"/>
              </w:rPr>
              <w:t>Tourism &amp; r</w:t>
            </w:r>
            <w:r w:rsidRPr="008516B6">
              <w:rPr>
                <w:sz w:val="16"/>
              </w:rPr>
              <w:t>ecr</w:t>
            </w:r>
            <w:r>
              <w:rPr>
                <w:sz w:val="16"/>
              </w:rPr>
              <w:t xml:space="preserve">eation </w:t>
            </w:r>
            <w:r w:rsidRPr="008516B6">
              <w:rPr>
                <w:sz w:val="16"/>
              </w:rPr>
              <w:t xml:space="preserve"> </w:t>
            </w:r>
          </w:p>
        </w:tc>
        <w:tc>
          <w:tcPr>
            <w:tcW w:w="1627" w:type="dxa"/>
          </w:tcPr>
          <w:p w14:paraId="0FDD127B" w14:textId="77777777" w:rsidR="005922CC" w:rsidRDefault="005922CC" w:rsidP="0077257A">
            <w:pPr>
              <w:jc w:val="left"/>
              <w:rPr>
                <w:sz w:val="16"/>
              </w:rPr>
            </w:pPr>
            <w:r>
              <w:rPr>
                <w:sz w:val="16"/>
              </w:rPr>
              <w:t>Local people.</w:t>
            </w:r>
          </w:p>
          <w:p w14:paraId="2F1AB1EE" w14:textId="77777777" w:rsidR="005922CC" w:rsidRPr="008516B6" w:rsidRDefault="005922CC" w:rsidP="0077257A">
            <w:pPr>
              <w:jc w:val="left"/>
              <w:rPr>
                <w:sz w:val="16"/>
              </w:rPr>
            </w:pPr>
          </w:p>
          <w:p w14:paraId="2E28C89C" w14:textId="77777777" w:rsidR="005922CC" w:rsidRDefault="005922CC" w:rsidP="0077257A">
            <w:pPr>
              <w:jc w:val="left"/>
              <w:rPr>
                <w:sz w:val="16"/>
              </w:rPr>
            </w:pPr>
            <w:r w:rsidRPr="008516B6">
              <w:rPr>
                <w:sz w:val="16"/>
              </w:rPr>
              <w:t>Tourism industry</w:t>
            </w:r>
            <w:r>
              <w:rPr>
                <w:sz w:val="16"/>
              </w:rPr>
              <w:t>.</w:t>
            </w:r>
          </w:p>
          <w:p w14:paraId="6DA4D7A5" w14:textId="77777777" w:rsidR="005922CC" w:rsidRDefault="005922CC" w:rsidP="0077257A">
            <w:pPr>
              <w:jc w:val="left"/>
              <w:rPr>
                <w:sz w:val="16"/>
              </w:rPr>
            </w:pPr>
          </w:p>
          <w:p w14:paraId="67F1C003" w14:textId="77777777" w:rsidR="005922CC" w:rsidRPr="008516B6" w:rsidRDefault="005922CC" w:rsidP="0077257A">
            <w:pPr>
              <w:jc w:val="left"/>
              <w:rPr>
                <w:sz w:val="16"/>
              </w:rPr>
            </w:pPr>
            <w:r>
              <w:rPr>
                <w:sz w:val="16"/>
              </w:rPr>
              <w:t>Southern African and overseas tourists</w:t>
            </w:r>
          </w:p>
        </w:tc>
        <w:tc>
          <w:tcPr>
            <w:tcW w:w="1626" w:type="dxa"/>
          </w:tcPr>
          <w:p w14:paraId="406022A9" w14:textId="77777777" w:rsidR="005922CC" w:rsidRPr="008516B6" w:rsidRDefault="005922CC" w:rsidP="0077257A">
            <w:pPr>
              <w:jc w:val="left"/>
              <w:rPr>
                <w:sz w:val="16"/>
              </w:rPr>
            </w:pPr>
            <w:r w:rsidRPr="008516B6">
              <w:rPr>
                <w:sz w:val="16"/>
              </w:rPr>
              <w:t>NNI from non-consumptive tourism estimated at $N95.56 million p.a.</w:t>
            </w:r>
          </w:p>
          <w:p w14:paraId="431E72A1" w14:textId="77777777" w:rsidR="005922CC" w:rsidRDefault="005922CC" w:rsidP="0077257A">
            <w:pPr>
              <w:jc w:val="left"/>
              <w:rPr>
                <w:sz w:val="16"/>
              </w:rPr>
            </w:pPr>
          </w:p>
          <w:p w14:paraId="02205E0A" w14:textId="77777777" w:rsidR="005922CC" w:rsidRPr="008516B6" w:rsidRDefault="005922CC" w:rsidP="0077257A">
            <w:pPr>
              <w:jc w:val="left"/>
              <w:rPr>
                <w:sz w:val="16"/>
              </w:rPr>
            </w:pPr>
            <w:r>
              <w:rPr>
                <w:rFonts w:cs="Arial"/>
                <w:sz w:val="16"/>
                <w:szCs w:val="16"/>
              </w:rPr>
              <w:t>Option and non-use values are unknown.</w:t>
            </w:r>
          </w:p>
        </w:tc>
        <w:tc>
          <w:tcPr>
            <w:tcW w:w="1627" w:type="dxa"/>
          </w:tcPr>
          <w:p w14:paraId="2EC4470D" w14:textId="77777777" w:rsidR="005922CC" w:rsidRPr="008516B6" w:rsidRDefault="005922CC" w:rsidP="0077257A">
            <w:pPr>
              <w:jc w:val="left"/>
              <w:rPr>
                <w:sz w:val="16"/>
              </w:rPr>
            </w:pPr>
            <w:r w:rsidRPr="008516B6">
              <w:rPr>
                <w:sz w:val="16"/>
              </w:rPr>
              <w:t xml:space="preserve">Healthy – </w:t>
            </w:r>
            <w:r>
              <w:rPr>
                <w:sz w:val="16"/>
              </w:rPr>
              <w:t xml:space="preserve">but still </w:t>
            </w:r>
            <w:r w:rsidRPr="008516B6">
              <w:rPr>
                <w:sz w:val="16"/>
              </w:rPr>
              <w:t>underdeveloped</w:t>
            </w:r>
            <w:r>
              <w:rPr>
                <w:sz w:val="16"/>
              </w:rPr>
              <w:t>.</w:t>
            </w:r>
          </w:p>
          <w:p w14:paraId="3AE69804" w14:textId="77777777" w:rsidR="005922CC" w:rsidRDefault="005922CC" w:rsidP="0077257A">
            <w:pPr>
              <w:jc w:val="left"/>
              <w:rPr>
                <w:sz w:val="16"/>
              </w:rPr>
            </w:pPr>
          </w:p>
          <w:p w14:paraId="3B629736" w14:textId="77777777" w:rsidR="005922CC" w:rsidRPr="008516B6" w:rsidRDefault="005922CC" w:rsidP="0077257A">
            <w:pPr>
              <w:jc w:val="left"/>
              <w:rPr>
                <w:sz w:val="16"/>
              </w:rPr>
            </w:pPr>
            <w:r w:rsidRPr="008516B6">
              <w:rPr>
                <w:sz w:val="16"/>
              </w:rPr>
              <w:t xml:space="preserve">Hunting </w:t>
            </w:r>
            <w:r>
              <w:rPr>
                <w:sz w:val="16"/>
              </w:rPr>
              <w:t>sector – healthy.</w:t>
            </w:r>
          </w:p>
        </w:tc>
        <w:tc>
          <w:tcPr>
            <w:tcW w:w="1626" w:type="dxa"/>
          </w:tcPr>
          <w:p w14:paraId="504FD094" w14:textId="77777777" w:rsidR="005922CC" w:rsidRPr="008516B6" w:rsidRDefault="005922CC" w:rsidP="0077257A">
            <w:pPr>
              <w:jc w:val="left"/>
              <w:rPr>
                <w:sz w:val="16"/>
              </w:rPr>
            </w:pPr>
            <w:r w:rsidRPr="008516B6">
              <w:rPr>
                <w:sz w:val="16"/>
              </w:rPr>
              <w:t>Stable</w:t>
            </w:r>
          </w:p>
        </w:tc>
        <w:tc>
          <w:tcPr>
            <w:tcW w:w="1627" w:type="dxa"/>
          </w:tcPr>
          <w:p w14:paraId="21018F11" w14:textId="77777777" w:rsidR="005922CC" w:rsidRDefault="005922CC" w:rsidP="0077257A">
            <w:pPr>
              <w:jc w:val="left"/>
              <w:rPr>
                <w:sz w:val="16"/>
              </w:rPr>
            </w:pPr>
            <w:r w:rsidRPr="008516B6">
              <w:rPr>
                <w:sz w:val="16"/>
              </w:rPr>
              <w:t>Wildlife and cattle could be integrated successfully in certain areas –</w:t>
            </w:r>
            <w:r>
              <w:rPr>
                <w:sz w:val="16"/>
              </w:rPr>
              <w:t xml:space="preserve"> especially in</w:t>
            </w:r>
            <w:r w:rsidRPr="008516B6">
              <w:rPr>
                <w:sz w:val="16"/>
              </w:rPr>
              <w:t xml:space="preserve"> riparian/inland interface</w:t>
            </w:r>
            <w:r>
              <w:rPr>
                <w:sz w:val="16"/>
              </w:rPr>
              <w:t>.</w:t>
            </w:r>
          </w:p>
          <w:p w14:paraId="53DA35B9" w14:textId="77777777" w:rsidR="005922CC" w:rsidRDefault="005922CC" w:rsidP="0077257A">
            <w:pPr>
              <w:jc w:val="left"/>
              <w:rPr>
                <w:sz w:val="16"/>
              </w:rPr>
            </w:pPr>
          </w:p>
          <w:p w14:paraId="754BDD09" w14:textId="77777777" w:rsidR="005922CC" w:rsidRDefault="005922CC" w:rsidP="0077257A">
            <w:pPr>
              <w:jc w:val="left"/>
              <w:rPr>
                <w:sz w:val="16"/>
              </w:rPr>
            </w:pPr>
            <w:r>
              <w:rPr>
                <w:sz w:val="16"/>
              </w:rPr>
              <w:t xml:space="preserve">Growing numbers of opportunities linked to tourism e.g. service industries, tour guiding.  Katima Mulilo could become a training hub e.g. UNAM.  </w:t>
            </w:r>
          </w:p>
          <w:p w14:paraId="7A6B9282" w14:textId="77777777" w:rsidR="005922CC" w:rsidRPr="008516B6" w:rsidRDefault="005922CC" w:rsidP="0077257A">
            <w:pPr>
              <w:jc w:val="left"/>
              <w:rPr>
                <w:sz w:val="16"/>
              </w:rPr>
            </w:pPr>
          </w:p>
        </w:tc>
        <w:tc>
          <w:tcPr>
            <w:tcW w:w="1626" w:type="dxa"/>
          </w:tcPr>
          <w:p w14:paraId="0BE08954" w14:textId="77777777" w:rsidR="005922CC" w:rsidRDefault="005922CC" w:rsidP="0077257A">
            <w:pPr>
              <w:jc w:val="left"/>
              <w:rPr>
                <w:sz w:val="16"/>
              </w:rPr>
            </w:pPr>
            <w:r w:rsidRPr="008516B6">
              <w:rPr>
                <w:sz w:val="16"/>
              </w:rPr>
              <w:t>Global resistance to hunting</w:t>
            </w:r>
            <w:r>
              <w:rPr>
                <w:sz w:val="16"/>
              </w:rPr>
              <w:t>.</w:t>
            </w:r>
          </w:p>
          <w:p w14:paraId="400117FC" w14:textId="77777777" w:rsidR="005922CC" w:rsidRDefault="005922CC" w:rsidP="0077257A">
            <w:pPr>
              <w:jc w:val="left"/>
              <w:rPr>
                <w:sz w:val="16"/>
              </w:rPr>
            </w:pPr>
          </w:p>
          <w:p w14:paraId="0501E86E" w14:textId="77777777" w:rsidR="005922CC" w:rsidRPr="008516B6" w:rsidRDefault="005922CC" w:rsidP="0077257A">
            <w:pPr>
              <w:jc w:val="left"/>
              <w:rPr>
                <w:sz w:val="16"/>
              </w:rPr>
            </w:pPr>
          </w:p>
        </w:tc>
        <w:tc>
          <w:tcPr>
            <w:tcW w:w="1627" w:type="dxa"/>
          </w:tcPr>
          <w:p w14:paraId="353E7B2F" w14:textId="77777777" w:rsidR="005922CC" w:rsidRPr="008516B6" w:rsidRDefault="005922CC" w:rsidP="0077257A">
            <w:pPr>
              <w:jc w:val="left"/>
              <w:rPr>
                <w:sz w:val="16"/>
              </w:rPr>
            </w:pPr>
            <w:r w:rsidRPr="008516B6">
              <w:rPr>
                <w:sz w:val="16"/>
              </w:rPr>
              <w:t>Global - hunting</w:t>
            </w:r>
          </w:p>
        </w:tc>
        <w:tc>
          <w:tcPr>
            <w:tcW w:w="1627" w:type="dxa"/>
          </w:tcPr>
          <w:p w14:paraId="39088EE5" w14:textId="77777777" w:rsidR="005922CC" w:rsidRPr="008516B6" w:rsidRDefault="005922CC" w:rsidP="0077257A">
            <w:pPr>
              <w:jc w:val="left"/>
              <w:rPr>
                <w:sz w:val="16"/>
              </w:rPr>
            </w:pPr>
            <w:r w:rsidRPr="008516B6">
              <w:rPr>
                <w:sz w:val="16"/>
              </w:rPr>
              <w:t xml:space="preserve">Access of </w:t>
            </w:r>
            <w:r>
              <w:rPr>
                <w:sz w:val="16"/>
              </w:rPr>
              <w:t xml:space="preserve">local people </w:t>
            </w:r>
            <w:r w:rsidRPr="008516B6">
              <w:rPr>
                <w:sz w:val="16"/>
              </w:rPr>
              <w:t>to tourism rights</w:t>
            </w:r>
            <w:r>
              <w:rPr>
                <w:sz w:val="16"/>
              </w:rPr>
              <w:t>.</w:t>
            </w:r>
          </w:p>
          <w:p w14:paraId="185EB259" w14:textId="77777777" w:rsidR="005922CC" w:rsidRDefault="005922CC" w:rsidP="0077257A">
            <w:pPr>
              <w:jc w:val="left"/>
              <w:rPr>
                <w:sz w:val="16"/>
              </w:rPr>
            </w:pPr>
          </w:p>
          <w:p w14:paraId="03ECBAEE" w14:textId="77777777" w:rsidR="005922CC" w:rsidRPr="008516B6" w:rsidRDefault="005922CC" w:rsidP="0077257A">
            <w:pPr>
              <w:jc w:val="left"/>
              <w:rPr>
                <w:sz w:val="16"/>
              </w:rPr>
            </w:pPr>
          </w:p>
        </w:tc>
      </w:tr>
    </w:tbl>
    <w:p w14:paraId="49FFD904" w14:textId="77777777" w:rsidR="00E50864" w:rsidRPr="008516B6" w:rsidRDefault="00E50864" w:rsidP="00E50864">
      <w:pPr>
        <w:ind w:left="-630"/>
        <w:rPr>
          <w:b/>
        </w:rPr>
      </w:pPr>
    </w:p>
    <w:p w14:paraId="773539E7" w14:textId="71626FDD" w:rsidR="00E50864" w:rsidRDefault="00E50864" w:rsidP="00E50864">
      <w:pPr>
        <w:rPr>
          <w:rFonts w:ascii="Book Antiqua" w:hAnsi="Book Antiqua"/>
          <w:b/>
        </w:rPr>
      </w:pPr>
      <w:r w:rsidRPr="00000EF7">
        <w:rPr>
          <w:rFonts w:ascii="Book Antiqua" w:hAnsi="Book Antiqua"/>
          <w:b/>
          <w:highlight w:val="cyan"/>
        </w:rPr>
        <w:t>Table 4:  Ecosystem services derived from the Kwando and Linyanti River wetlands</w:t>
      </w:r>
    </w:p>
    <w:p w14:paraId="4FFB4FBF" w14:textId="77777777" w:rsidR="00B93E63" w:rsidRDefault="00B93E63" w:rsidP="00E50864">
      <w:pPr>
        <w:rPr>
          <w:rFonts w:ascii="Book Antiqua" w:hAnsi="Book Antiqua"/>
          <w:b/>
        </w:rPr>
      </w:pPr>
    </w:p>
    <w:tbl>
      <w:tblPr>
        <w:tblW w:w="146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6"/>
        <w:gridCol w:w="1627"/>
        <w:gridCol w:w="1626"/>
        <w:gridCol w:w="1627"/>
        <w:gridCol w:w="1626"/>
        <w:gridCol w:w="1627"/>
        <w:gridCol w:w="1626"/>
        <w:gridCol w:w="1627"/>
        <w:gridCol w:w="1627"/>
      </w:tblGrid>
      <w:tr w:rsidR="00B93E63" w:rsidRPr="008516B6" w14:paraId="6B4CD5DF" w14:textId="77777777" w:rsidTr="00C90152">
        <w:trPr>
          <w:trHeight w:val="355"/>
        </w:trPr>
        <w:tc>
          <w:tcPr>
            <w:tcW w:w="14639" w:type="dxa"/>
            <w:gridSpan w:val="9"/>
            <w:shd w:val="clear" w:color="auto" w:fill="F2DBDB"/>
          </w:tcPr>
          <w:p w14:paraId="772F43E6" w14:textId="77777777" w:rsidR="00B93E63" w:rsidRPr="00743697" w:rsidRDefault="00B93E63" w:rsidP="004B2515">
            <w:pPr>
              <w:rPr>
                <w:b/>
                <w:sz w:val="20"/>
                <w:szCs w:val="20"/>
              </w:rPr>
            </w:pPr>
            <w:r w:rsidRPr="00743697">
              <w:rPr>
                <w:b/>
                <w:sz w:val="20"/>
                <w:szCs w:val="20"/>
              </w:rPr>
              <w:t>Provisioning Services</w:t>
            </w:r>
          </w:p>
        </w:tc>
      </w:tr>
      <w:tr w:rsidR="00B93E63" w:rsidRPr="008516B6" w14:paraId="2E69F99D" w14:textId="77777777" w:rsidTr="00C90152">
        <w:tc>
          <w:tcPr>
            <w:tcW w:w="1626" w:type="dxa"/>
            <w:shd w:val="clear" w:color="auto" w:fill="D9D9D9"/>
          </w:tcPr>
          <w:p w14:paraId="7DB5CE02" w14:textId="77777777" w:rsidR="00B93E63" w:rsidRPr="000B0907" w:rsidRDefault="00B93E63" w:rsidP="00E10172">
            <w:pPr>
              <w:spacing w:line="240" w:lineRule="auto"/>
              <w:rPr>
                <w:b/>
                <w:sz w:val="16"/>
              </w:rPr>
            </w:pPr>
            <w:r w:rsidRPr="000B0907">
              <w:rPr>
                <w:b/>
                <w:sz w:val="16"/>
              </w:rPr>
              <w:t>Type of Ecosystem Service (ES)</w:t>
            </w:r>
          </w:p>
        </w:tc>
        <w:tc>
          <w:tcPr>
            <w:tcW w:w="1627" w:type="dxa"/>
            <w:shd w:val="clear" w:color="auto" w:fill="D9D9D9"/>
          </w:tcPr>
          <w:p w14:paraId="42AD28A0" w14:textId="77777777" w:rsidR="00B93E63" w:rsidRPr="000B0907" w:rsidRDefault="00B93E63" w:rsidP="00E10172">
            <w:pPr>
              <w:spacing w:line="240" w:lineRule="auto"/>
              <w:rPr>
                <w:b/>
                <w:sz w:val="16"/>
              </w:rPr>
            </w:pPr>
            <w:r>
              <w:rPr>
                <w:b/>
                <w:sz w:val="16"/>
              </w:rPr>
              <w:t>Beneficiaries</w:t>
            </w:r>
            <w:r w:rsidRPr="000B0907">
              <w:rPr>
                <w:b/>
                <w:sz w:val="16"/>
              </w:rPr>
              <w:t>/ users</w:t>
            </w:r>
          </w:p>
        </w:tc>
        <w:tc>
          <w:tcPr>
            <w:tcW w:w="1626" w:type="dxa"/>
            <w:shd w:val="clear" w:color="auto" w:fill="D9D9D9"/>
          </w:tcPr>
          <w:p w14:paraId="07FC4C62" w14:textId="77777777" w:rsidR="00B93E63" w:rsidRPr="000B0907" w:rsidRDefault="00B93E63" w:rsidP="00E10172">
            <w:pPr>
              <w:spacing w:line="240" w:lineRule="auto"/>
              <w:rPr>
                <w:b/>
                <w:sz w:val="16"/>
              </w:rPr>
            </w:pPr>
            <w:r w:rsidRPr="000B0907">
              <w:rPr>
                <w:b/>
                <w:sz w:val="16"/>
              </w:rPr>
              <w:t>Value</w:t>
            </w:r>
          </w:p>
        </w:tc>
        <w:tc>
          <w:tcPr>
            <w:tcW w:w="1627" w:type="dxa"/>
            <w:shd w:val="clear" w:color="auto" w:fill="D9D9D9"/>
          </w:tcPr>
          <w:p w14:paraId="750AFF4D" w14:textId="77777777" w:rsidR="00B93E63" w:rsidRPr="000B0907" w:rsidRDefault="00B93E63" w:rsidP="00E10172">
            <w:pPr>
              <w:spacing w:line="240" w:lineRule="auto"/>
              <w:rPr>
                <w:b/>
                <w:sz w:val="16"/>
              </w:rPr>
            </w:pPr>
            <w:r w:rsidRPr="000B0907">
              <w:rPr>
                <w:b/>
                <w:sz w:val="16"/>
              </w:rPr>
              <w:t>Current state of ES</w:t>
            </w:r>
          </w:p>
        </w:tc>
        <w:tc>
          <w:tcPr>
            <w:tcW w:w="1626" w:type="dxa"/>
            <w:shd w:val="clear" w:color="auto" w:fill="D9D9D9"/>
          </w:tcPr>
          <w:p w14:paraId="41F1138D" w14:textId="77777777" w:rsidR="00B93E63" w:rsidRPr="000B0907" w:rsidRDefault="00B93E63" w:rsidP="00E10172">
            <w:pPr>
              <w:spacing w:line="240" w:lineRule="auto"/>
              <w:rPr>
                <w:b/>
                <w:sz w:val="16"/>
              </w:rPr>
            </w:pPr>
            <w:r w:rsidRPr="000B0907">
              <w:rPr>
                <w:b/>
                <w:sz w:val="16"/>
              </w:rPr>
              <w:t>Trends of ES use and value</w:t>
            </w:r>
          </w:p>
        </w:tc>
        <w:tc>
          <w:tcPr>
            <w:tcW w:w="1627" w:type="dxa"/>
            <w:shd w:val="clear" w:color="auto" w:fill="D9D9D9"/>
          </w:tcPr>
          <w:p w14:paraId="5887D553" w14:textId="77777777" w:rsidR="00B93E63" w:rsidRPr="000B0907" w:rsidRDefault="00B93E63" w:rsidP="00E10172">
            <w:pPr>
              <w:spacing w:line="240" w:lineRule="auto"/>
              <w:rPr>
                <w:b/>
                <w:sz w:val="16"/>
              </w:rPr>
            </w:pPr>
            <w:r w:rsidRPr="000B0907">
              <w:rPr>
                <w:b/>
                <w:sz w:val="16"/>
              </w:rPr>
              <w:t xml:space="preserve">Opportunities &amp; synergies </w:t>
            </w:r>
            <w:r w:rsidRPr="000B0907">
              <w:rPr>
                <w:b/>
                <w:sz w:val="14"/>
              </w:rPr>
              <w:t>(incl. trans-boundary)</w:t>
            </w:r>
          </w:p>
        </w:tc>
        <w:tc>
          <w:tcPr>
            <w:tcW w:w="1626" w:type="dxa"/>
            <w:shd w:val="clear" w:color="auto" w:fill="D9D9D9"/>
          </w:tcPr>
          <w:p w14:paraId="6E0FA778" w14:textId="77777777" w:rsidR="00B93E63" w:rsidRPr="000B0907" w:rsidRDefault="00B93E63" w:rsidP="00E10172">
            <w:pPr>
              <w:spacing w:line="240" w:lineRule="auto"/>
              <w:rPr>
                <w:b/>
                <w:sz w:val="16"/>
              </w:rPr>
            </w:pPr>
            <w:r w:rsidRPr="000B0907">
              <w:rPr>
                <w:b/>
                <w:sz w:val="16"/>
              </w:rPr>
              <w:t>Threats &amp; antagonisms</w:t>
            </w:r>
          </w:p>
          <w:p w14:paraId="69988A05" w14:textId="77777777" w:rsidR="00B93E63" w:rsidRPr="000B0907" w:rsidRDefault="00B93E63" w:rsidP="00E10172">
            <w:pPr>
              <w:spacing w:line="240" w:lineRule="auto"/>
              <w:rPr>
                <w:b/>
                <w:sz w:val="14"/>
              </w:rPr>
            </w:pPr>
            <w:r w:rsidRPr="000B0907">
              <w:rPr>
                <w:b/>
                <w:sz w:val="14"/>
              </w:rPr>
              <w:t>(incl. trans-boundary)</w:t>
            </w:r>
          </w:p>
        </w:tc>
        <w:tc>
          <w:tcPr>
            <w:tcW w:w="1627" w:type="dxa"/>
            <w:shd w:val="clear" w:color="auto" w:fill="D9D9D9"/>
          </w:tcPr>
          <w:p w14:paraId="1BF3E385" w14:textId="77777777" w:rsidR="00B93E63" w:rsidRPr="000B0907" w:rsidRDefault="00B93E63" w:rsidP="00E10172">
            <w:pPr>
              <w:spacing w:line="240" w:lineRule="auto"/>
              <w:rPr>
                <w:b/>
                <w:sz w:val="16"/>
              </w:rPr>
            </w:pPr>
            <w:r w:rsidRPr="000B0907">
              <w:rPr>
                <w:b/>
                <w:sz w:val="16"/>
              </w:rPr>
              <w:t>Key drivers of change in ES and usage</w:t>
            </w:r>
          </w:p>
        </w:tc>
        <w:tc>
          <w:tcPr>
            <w:tcW w:w="1627" w:type="dxa"/>
            <w:shd w:val="clear" w:color="auto" w:fill="D9D9D9"/>
          </w:tcPr>
          <w:p w14:paraId="766C28E6" w14:textId="77777777" w:rsidR="00B93E63" w:rsidRPr="000B0907" w:rsidRDefault="00B93E63" w:rsidP="00E10172">
            <w:pPr>
              <w:spacing w:line="240" w:lineRule="auto"/>
              <w:rPr>
                <w:b/>
                <w:sz w:val="16"/>
              </w:rPr>
            </w:pPr>
            <w:r w:rsidRPr="000B0907">
              <w:rPr>
                <w:b/>
                <w:sz w:val="16"/>
              </w:rPr>
              <w:t>Policy adjustments to be considered</w:t>
            </w:r>
          </w:p>
        </w:tc>
      </w:tr>
      <w:tr w:rsidR="00B93E63" w:rsidRPr="008516B6" w14:paraId="6FE22C66" w14:textId="77777777" w:rsidTr="00C90152">
        <w:tc>
          <w:tcPr>
            <w:tcW w:w="1626" w:type="dxa"/>
          </w:tcPr>
          <w:p w14:paraId="3299D1D4" w14:textId="77777777" w:rsidR="00B93E63" w:rsidRPr="00B93E63" w:rsidDel="004C2B7E" w:rsidRDefault="00B93E63" w:rsidP="004B2515">
            <w:pPr>
              <w:rPr>
                <w:sz w:val="16"/>
              </w:rPr>
            </w:pPr>
            <w:r w:rsidRPr="00B93E63">
              <w:rPr>
                <w:sz w:val="16"/>
              </w:rPr>
              <w:t>Grazing for livestock</w:t>
            </w:r>
          </w:p>
        </w:tc>
        <w:tc>
          <w:tcPr>
            <w:tcW w:w="1627" w:type="dxa"/>
          </w:tcPr>
          <w:p w14:paraId="52138B08" w14:textId="77777777" w:rsidR="00B93E63" w:rsidRPr="00B93E63" w:rsidDel="004C2B7E" w:rsidRDefault="00B93E63" w:rsidP="00B44FD7">
            <w:pPr>
              <w:jc w:val="left"/>
              <w:rPr>
                <w:sz w:val="16"/>
              </w:rPr>
            </w:pPr>
            <w:r w:rsidRPr="00B93E63">
              <w:rPr>
                <w:sz w:val="16"/>
              </w:rPr>
              <w:t>Local people  directly – mostly subsistence herding.</w:t>
            </w:r>
          </w:p>
        </w:tc>
        <w:tc>
          <w:tcPr>
            <w:tcW w:w="1626" w:type="dxa"/>
          </w:tcPr>
          <w:p w14:paraId="52C983A7" w14:textId="77777777" w:rsidR="00B93E63" w:rsidRDefault="00B93E63" w:rsidP="00B44FD7">
            <w:pPr>
              <w:jc w:val="left"/>
              <w:rPr>
                <w:rFonts w:cs="Arial"/>
                <w:sz w:val="16"/>
                <w:szCs w:val="16"/>
              </w:rPr>
            </w:pPr>
            <w:r w:rsidRPr="008516B6">
              <w:rPr>
                <w:rFonts w:cs="Arial"/>
                <w:sz w:val="16"/>
                <w:szCs w:val="16"/>
              </w:rPr>
              <w:t xml:space="preserve">The </w:t>
            </w:r>
            <w:r w:rsidR="00FB33DD">
              <w:rPr>
                <w:rFonts w:cs="Arial"/>
                <w:sz w:val="16"/>
                <w:szCs w:val="16"/>
              </w:rPr>
              <w:t xml:space="preserve">monetary </w:t>
            </w:r>
            <w:r w:rsidRPr="008516B6">
              <w:rPr>
                <w:rFonts w:cs="Arial"/>
                <w:sz w:val="16"/>
                <w:szCs w:val="16"/>
              </w:rPr>
              <w:t xml:space="preserve">value of livestock keeping by households </w:t>
            </w:r>
            <w:r w:rsidR="00FB33DD">
              <w:rPr>
                <w:rFonts w:cs="Arial"/>
                <w:sz w:val="16"/>
                <w:szCs w:val="16"/>
              </w:rPr>
              <w:t xml:space="preserve">is </w:t>
            </w:r>
            <w:r w:rsidRPr="008516B6">
              <w:rPr>
                <w:rFonts w:cs="Arial"/>
                <w:sz w:val="16"/>
                <w:szCs w:val="16"/>
              </w:rPr>
              <w:t xml:space="preserve">allocated </w:t>
            </w:r>
            <w:r>
              <w:rPr>
                <w:rFonts w:cs="Arial"/>
                <w:sz w:val="16"/>
                <w:szCs w:val="16"/>
              </w:rPr>
              <w:t xml:space="preserve">to </w:t>
            </w:r>
            <w:r w:rsidRPr="008516B6">
              <w:rPr>
                <w:rFonts w:cs="Arial"/>
                <w:sz w:val="16"/>
                <w:szCs w:val="16"/>
              </w:rPr>
              <w:t xml:space="preserve">east Zambezi woodlands. </w:t>
            </w:r>
          </w:p>
          <w:p w14:paraId="17CC7E07" w14:textId="77777777" w:rsidR="00FB33DD" w:rsidRDefault="00FB33DD" w:rsidP="004B2515">
            <w:pPr>
              <w:rPr>
                <w:rFonts w:cs="Arial"/>
                <w:sz w:val="16"/>
                <w:szCs w:val="16"/>
              </w:rPr>
            </w:pPr>
          </w:p>
          <w:p w14:paraId="1B0B9CA6" w14:textId="77777777" w:rsidR="00FB33DD" w:rsidRPr="00B93E63" w:rsidDel="004C2B7E" w:rsidRDefault="00C2268A" w:rsidP="00B44FD7">
            <w:pPr>
              <w:jc w:val="left"/>
              <w:rPr>
                <w:sz w:val="16"/>
                <w:highlight w:val="yellow"/>
              </w:rPr>
            </w:pPr>
            <w:r>
              <w:rPr>
                <w:rFonts w:cs="Arial"/>
                <w:sz w:val="16"/>
                <w:szCs w:val="16"/>
              </w:rPr>
              <w:t>The Kwando floodplain is relatively small compared to the Zambezi River, and its greatest extent in the south is taken up by Nkasa Rupara NP.  Thus the area available for grazing by livestock in relatively small</w:t>
            </w:r>
            <w:r w:rsidR="00B44FD7">
              <w:rPr>
                <w:rFonts w:cs="Arial"/>
                <w:sz w:val="16"/>
                <w:szCs w:val="16"/>
              </w:rPr>
              <w:t xml:space="preserve">.  However, for those people living close to the Kwando-Linyanti, this is obviously an important service.  </w:t>
            </w:r>
          </w:p>
        </w:tc>
        <w:tc>
          <w:tcPr>
            <w:tcW w:w="1627" w:type="dxa"/>
          </w:tcPr>
          <w:p w14:paraId="2785586F" w14:textId="77777777" w:rsidR="00B93E63" w:rsidRPr="00B93E63" w:rsidRDefault="00B93E63" w:rsidP="004B2515">
            <w:pPr>
              <w:rPr>
                <w:sz w:val="16"/>
                <w:highlight w:val="yellow"/>
              </w:rPr>
            </w:pPr>
            <w:r w:rsidRPr="008516B6">
              <w:rPr>
                <w:rFonts w:cs="Arial"/>
                <w:sz w:val="16"/>
                <w:szCs w:val="16"/>
              </w:rPr>
              <w:t xml:space="preserve">Grazing </w:t>
            </w:r>
            <w:r>
              <w:rPr>
                <w:rFonts w:cs="Arial"/>
                <w:sz w:val="16"/>
                <w:szCs w:val="16"/>
              </w:rPr>
              <w:t xml:space="preserve">is </w:t>
            </w:r>
            <w:r w:rsidRPr="008516B6">
              <w:rPr>
                <w:rFonts w:cs="Arial"/>
                <w:sz w:val="16"/>
                <w:szCs w:val="16"/>
              </w:rPr>
              <w:t>generally good within this ecosystem, but condition fluctuates seasonally</w:t>
            </w:r>
            <w:r>
              <w:rPr>
                <w:rFonts w:cs="Arial"/>
                <w:sz w:val="16"/>
                <w:szCs w:val="16"/>
              </w:rPr>
              <w:t>.</w:t>
            </w:r>
          </w:p>
        </w:tc>
        <w:tc>
          <w:tcPr>
            <w:tcW w:w="1626" w:type="dxa"/>
          </w:tcPr>
          <w:p w14:paraId="419E62C8" w14:textId="77777777" w:rsidR="00B93E63" w:rsidRPr="00B93E63" w:rsidRDefault="00B93E63" w:rsidP="004B2515">
            <w:pPr>
              <w:rPr>
                <w:sz w:val="16"/>
                <w:highlight w:val="yellow"/>
              </w:rPr>
            </w:pPr>
            <w:r w:rsidRPr="00B93E63">
              <w:rPr>
                <w:rFonts w:cs="Arial"/>
                <w:sz w:val="16"/>
                <w:szCs w:val="16"/>
              </w:rPr>
              <w:t xml:space="preserve">Livestock numbers thought to be at carrying capacity in this </w:t>
            </w:r>
            <w:r w:rsidRPr="00B44FD7">
              <w:rPr>
                <w:rFonts w:cs="Arial"/>
                <w:sz w:val="16"/>
                <w:szCs w:val="16"/>
              </w:rPr>
              <w:t>ecosystem, with little potential for expansion</w:t>
            </w:r>
            <w:r w:rsidRPr="00B44FD7">
              <w:rPr>
                <w:sz w:val="16"/>
              </w:rPr>
              <w:t>.</w:t>
            </w:r>
          </w:p>
          <w:p w14:paraId="74405EEE" w14:textId="77777777" w:rsidR="00B93E63" w:rsidRPr="00B93E63" w:rsidRDefault="00B93E63" w:rsidP="004B2515">
            <w:pPr>
              <w:rPr>
                <w:sz w:val="16"/>
                <w:highlight w:val="yellow"/>
              </w:rPr>
            </w:pPr>
          </w:p>
        </w:tc>
        <w:tc>
          <w:tcPr>
            <w:tcW w:w="1627" w:type="dxa"/>
          </w:tcPr>
          <w:p w14:paraId="6486CD37" w14:textId="77777777" w:rsidR="00B93E63" w:rsidRPr="00B93E63" w:rsidRDefault="00B44FD7" w:rsidP="00B93E63">
            <w:pPr>
              <w:pStyle w:val="MediumGrid1-Accent21"/>
              <w:framePr w:hSpace="0" w:wrap="auto" w:yAlign="inline"/>
              <w:rPr>
                <w:b/>
                <w:sz w:val="16"/>
                <w:szCs w:val="16"/>
              </w:rPr>
            </w:pPr>
            <w:r>
              <w:rPr>
                <w:sz w:val="16"/>
                <w:szCs w:val="16"/>
              </w:rPr>
              <w:t>The h</w:t>
            </w:r>
            <w:r w:rsidR="00B93E63" w:rsidRPr="00B93E63">
              <w:rPr>
                <w:sz w:val="16"/>
                <w:szCs w:val="16"/>
              </w:rPr>
              <w:t xml:space="preserve">olistic range management approach </w:t>
            </w:r>
            <w:r>
              <w:rPr>
                <w:sz w:val="16"/>
                <w:szCs w:val="16"/>
              </w:rPr>
              <w:t xml:space="preserve">would help </w:t>
            </w:r>
            <w:r w:rsidR="00B93E63" w:rsidRPr="00B93E63">
              <w:rPr>
                <w:sz w:val="16"/>
                <w:szCs w:val="16"/>
              </w:rPr>
              <w:t>to improve productivity.  Guidelines available in Namibia’s Rangeland Management Policy and Strategy, and from farmers unions and IRDNC.</w:t>
            </w:r>
          </w:p>
          <w:p w14:paraId="227BA175" w14:textId="77777777" w:rsidR="00B93E63" w:rsidRPr="00B93E63" w:rsidRDefault="00B93E63" w:rsidP="00B93E63">
            <w:pPr>
              <w:ind w:left="360"/>
              <w:rPr>
                <w:rFonts w:cs="Arial"/>
                <w:sz w:val="16"/>
                <w:szCs w:val="16"/>
              </w:rPr>
            </w:pPr>
          </w:p>
          <w:p w14:paraId="7BEDBD3F" w14:textId="77777777" w:rsidR="00B93E63" w:rsidRPr="00B93E63" w:rsidRDefault="00B44FD7" w:rsidP="00B93E63">
            <w:pPr>
              <w:pStyle w:val="MediumGrid1-Accent21"/>
              <w:framePr w:hSpace="0" w:wrap="auto" w:yAlign="inline"/>
              <w:rPr>
                <w:b/>
                <w:sz w:val="16"/>
                <w:szCs w:val="16"/>
              </w:rPr>
            </w:pPr>
            <w:r>
              <w:rPr>
                <w:sz w:val="16"/>
                <w:szCs w:val="16"/>
              </w:rPr>
              <w:t>A</w:t>
            </w:r>
            <w:r w:rsidR="00B93E63" w:rsidRPr="00B93E63">
              <w:rPr>
                <w:sz w:val="16"/>
                <w:szCs w:val="16"/>
              </w:rPr>
              <w:t xml:space="preserve"> shift from subsistence to production mindset</w:t>
            </w:r>
            <w:r>
              <w:rPr>
                <w:sz w:val="16"/>
                <w:szCs w:val="16"/>
              </w:rPr>
              <w:t xml:space="preserve"> would help to make livestock </w:t>
            </w:r>
            <w:r w:rsidR="00B93E63" w:rsidRPr="00B93E63">
              <w:rPr>
                <w:sz w:val="16"/>
                <w:szCs w:val="16"/>
              </w:rPr>
              <w:t xml:space="preserve">offtake are more regular.  This is the objective of PCLD. </w:t>
            </w:r>
          </w:p>
          <w:p w14:paraId="6A821F7B" w14:textId="77777777" w:rsidR="00B93E63" w:rsidRPr="00B93E63" w:rsidRDefault="00B93E63" w:rsidP="00B93E63">
            <w:pPr>
              <w:pStyle w:val="MediumGrid1-Accent21"/>
              <w:framePr w:hSpace="0" w:wrap="auto" w:yAlign="inline"/>
              <w:rPr>
                <w:sz w:val="16"/>
                <w:szCs w:val="16"/>
              </w:rPr>
            </w:pPr>
          </w:p>
          <w:p w14:paraId="1CFEACCB" w14:textId="77777777" w:rsidR="00B93E63" w:rsidRPr="00B93E63" w:rsidRDefault="00B44FD7" w:rsidP="00B44FD7">
            <w:pPr>
              <w:rPr>
                <w:sz w:val="16"/>
                <w:highlight w:val="yellow"/>
              </w:rPr>
            </w:pPr>
            <w:r>
              <w:rPr>
                <w:sz w:val="16"/>
                <w:szCs w:val="16"/>
              </w:rPr>
              <w:t>I</w:t>
            </w:r>
            <w:r w:rsidR="00B93E63" w:rsidRPr="00B93E63">
              <w:rPr>
                <w:sz w:val="16"/>
                <w:szCs w:val="16"/>
              </w:rPr>
              <w:t xml:space="preserve">mproved connections between </w:t>
            </w:r>
            <w:r>
              <w:rPr>
                <w:sz w:val="16"/>
                <w:szCs w:val="16"/>
              </w:rPr>
              <w:t xml:space="preserve">the </w:t>
            </w:r>
            <w:r w:rsidR="00B93E63" w:rsidRPr="00B93E63">
              <w:rPr>
                <w:sz w:val="16"/>
                <w:szCs w:val="16"/>
              </w:rPr>
              <w:t>floodplain areas and hinterland</w:t>
            </w:r>
            <w:r>
              <w:rPr>
                <w:sz w:val="16"/>
                <w:szCs w:val="16"/>
              </w:rPr>
              <w:t xml:space="preserve"> would </w:t>
            </w:r>
            <w:r w:rsidR="00B93E63" w:rsidRPr="00B93E63">
              <w:rPr>
                <w:sz w:val="16"/>
                <w:szCs w:val="16"/>
              </w:rPr>
              <w:t>provide better seasonal grazing options (e.g. inland “seasonal” boreholes to facilitate movement).</w:t>
            </w:r>
          </w:p>
        </w:tc>
        <w:tc>
          <w:tcPr>
            <w:tcW w:w="1626" w:type="dxa"/>
          </w:tcPr>
          <w:p w14:paraId="7137ABEE" w14:textId="77777777" w:rsidR="00B93E63" w:rsidRDefault="00B93E63" w:rsidP="00B44FD7">
            <w:pPr>
              <w:jc w:val="left"/>
              <w:rPr>
                <w:rFonts w:cs="Arial"/>
                <w:sz w:val="16"/>
                <w:szCs w:val="16"/>
              </w:rPr>
            </w:pPr>
            <w:r w:rsidRPr="00B93E63">
              <w:rPr>
                <w:rFonts w:cs="Arial"/>
                <w:sz w:val="16"/>
                <w:szCs w:val="16"/>
              </w:rPr>
              <w:t>Transboundary movement and spread of livestock diseases, notably Foot and Mouth.</w:t>
            </w:r>
          </w:p>
          <w:p w14:paraId="7FCBAE89" w14:textId="77777777" w:rsidR="007917E0" w:rsidRDefault="007917E0" w:rsidP="00B44FD7">
            <w:pPr>
              <w:jc w:val="left"/>
              <w:rPr>
                <w:rFonts w:cs="Arial"/>
                <w:sz w:val="16"/>
                <w:szCs w:val="16"/>
              </w:rPr>
            </w:pPr>
          </w:p>
          <w:p w14:paraId="43F3BF52" w14:textId="77777777" w:rsidR="007917E0" w:rsidRDefault="007917E0" w:rsidP="007917E0">
            <w:pPr>
              <w:pStyle w:val="MediumGrid1-Accent21"/>
              <w:framePr w:hSpace="0" w:wrap="auto" w:yAlign="inline"/>
              <w:rPr>
                <w:sz w:val="16"/>
                <w:szCs w:val="16"/>
              </w:rPr>
            </w:pPr>
            <w:r>
              <w:rPr>
                <w:sz w:val="16"/>
                <w:szCs w:val="16"/>
              </w:rPr>
              <w:t>Climate change will possibly reduce the total river runoff, thus reduce the extent of the floodplains, which is the main grazing resource.</w:t>
            </w:r>
          </w:p>
          <w:p w14:paraId="78FF88DF" w14:textId="77777777" w:rsidR="007917E0" w:rsidRPr="007917E0" w:rsidRDefault="007917E0" w:rsidP="00B44FD7">
            <w:pPr>
              <w:jc w:val="left"/>
              <w:rPr>
                <w:rFonts w:cs="Arial"/>
                <w:sz w:val="16"/>
                <w:szCs w:val="16"/>
                <w:lang w:val="en-US"/>
              </w:rPr>
            </w:pPr>
          </w:p>
          <w:p w14:paraId="7E32DC47" w14:textId="77777777" w:rsidR="00B93E63" w:rsidRPr="00B93E63" w:rsidRDefault="00B93E63" w:rsidP="004B2515">
            <w:pPr>
              <w:rPr>
                <w:sz w:val="16"/>
                <w:highlight w:val="yellow"/>
              </w:rPr>
            </w:pPr>
          </w:p>
        </w:tc>
        <w:tc>
          <w:tcPr>
            <w:tcW w:w="1627" w:type="dxa"/>
          </w:tcPr>
          <w:p w14:paraId="00398702" w14:textId="77777777" w:rsidR="00B93E63" w:rsidRPr="00B93E63" w:rsidRDefault="00B93E63" w:rsidP="00B93E63">
            <w:pPr>
              <w:pStyle w:val="MediumGrid1-Accent21"/>
              <w:framePr w:hSpace="0" w:wrap="auto" w:yAlign="inline"/>
              <w:rPr>
                <w:b/>
                <w:sz w:val="16"/>
                <w:szCs w:val="16"/>
              </w:rPr>
            </w:pPr>
            <w:r w:rsidRPr="00B93E63">
              <w:rPr>
                <w:sz w:val="16"/>
                <w:szCs w:val="16"/>
              </w:rPr>
              <w:t>Floods. They rejuvenate the floodplain soils, and force the movement of livestock to other areas while the floodplains are inundated, giving them a rest from grazing pressures.</w:t>
            </w:r>
          </w:p>
          <w:p w14:paraId="39FD0AE7" w14:textId="77777777" w:rsidR="00B93E63" w:rsidRPr="00B93E63" w:rsidRDefault="00B93E63" w:rsidP="00B93E63">
            <w:pPr>
              <w:pStyle w:val="MediumGrid1-Accent21"/>
              <w:framePr w:hSpace="0" w:wrap="auto" w:yAlign="inline"/>
              <w:rPr>
                <w:sz w:val="16"/>
                <w:szCs w:val="16"/>
              </w:rPr>
            </w:pPr>
          </w:p>
          <w:p w14:paraId="3B981C15" w14:textId="77777777" w:rsidR="00B93E63" w:rsidRPr="00B93E63" w:rsidRDefault="00B93E63" w:rsidP="00B44FD7">
            <w:pPr>
              <w:jc w:val="left"/>
              <w:rPr>
                <w:sz w:val="16"/>
                <w:highlight w:val="yellow"/>
              </w:rPr>
            </w:pPr>
            <w:r w:rsidRPr="00B93E63">
              <w:rPr>
                <w:sz w:val="16"/>
                <w:szCs w:val="16"/>
              </w:rPr>
              <w:t xml:space="preserve">Human – wildlife conflict.  In some areas, people are moving out of the floodplains, with assistance from KAZA.  </w:t>
            </w:r>
            <w:r w:rsidRPr="00B93E63">
              <w:rPr>
                <w:sz w:val="16"/>
                <w:highlight w:val="yellow"/>
              </w:rPr>
              <w:t xml:space="preserve">  </w:t>
            </w:r>
          </w:p>
        </w:tc>
        <w:tc>
          <w:tcPr>
            <w:tcW w:w="1627" w:type="dxa"/>
          </w:tcPr>
          <w:p w14:paraId="557A2386" w14:textId="77777777" w:rsidR="00B93E63" w:rsidRPr="00B93E63" w:rsidRDefault="00B93E63" w:rsidP="00B93E63">
            <w:pPr>
              <w:pStyle w:val="MediumGrid1-Accent21"/>
              <w:framePr w:hSpace="0" w:wrap="auto" w:yAlign="inline"/>
              <w:rPr>
                <w:b/>
                <w:sz w:val="16"/>
                <w:szCs w:val="16"/>
              </w:rPr>
            </w:pPr>
            <w:r w:rsidRPr="00B93E63">
              <w:rPr>
                <w:sz w:val="16"/>
                <w:szCs w:val="16"/>
              </w:rPr>
              <w:t xml:space="preserve">Commodity-based trade (CBT) in cattle products needs to be promoted.  It offers solutions to the problems that Foot-and-Mouth brings.  </w:t>
            </w:r>
          </w:p>
          <w:p w14:paraId="49B1B9F9" w14:textId="77777777" w:rsidR="00B93E63" w:rsidRPr="00B93E63" w:rsidRDefault="00B93E63" w:rsidP="00B93E63">
            <w:pPr>
              <w:pStyle w:val="MediumGrid1-Accent21"/>
              <w:framePr w:hSpace="0" w:wrap="auto" w:yAlign="inline"/>
              <w:rPr>
                <w:sz w:val="16"/>
                <w:szCs w:val="16"/>
              </w:rPr>
            </w:pPr>
          </w:p>
          <w:p w14:paraId="42386DAF" w14:textId="77777777" w:rsidR="00B93E63" w:rsidRPr="00B93E63" w:rsidRDefault="00B93E63" w:rsidP="00B93E63">
            <w:pPr>
              <w:pStyle w:val="MediumGrid1-Accent21"/>
              <w:framePr w:hSpace="0" w:wrap="auto" w:yAlign="inline"/>
              <w:rPr>
                <w:b/>
                <w:sz w:val="16"/>
                <w:szCs w:val="16"/>
              </w:rPr>
            </w:pPr>
            <w:r w:rsidRPr="00B93E63">
              <w:rPr>
                <w:sz w:val="16"/>
                <w:szCs w:val="16"/>
              </w:rPr>
              <w:t xml:space="preserve">Agriculture policy needs stronger implementation, especially in rangeland management.  </w:t>
            </w:r>
          </w:p>
          <w:p w14:paraId="09D49F74" w14:textId="77777777" w:rsidR="00B93E63" w:rsidRPr="00B93E63" w:rsidRDefault="00B93E63" w:rsidP="00B93E63">
            <w:pPr>
              <w:pStyle w:val="MediumGrid1-Accent21"/>
              <w:framePr w:hSpace="0" w:wrap="auto" w:yAlign="inline"/>
              <w:rPr>
                <w:sz w:val="16"/>
                <w:szCs w:val="16"/>
              </w:rPr>
            </w:pPr>
          </w:p>
          <w:p w14:paraId="3CF5E68E" w14:textId="77777777" w:rsidR="00B93E63" w:rsidRPr="00B93E63" w:rsidRDefault="00B93E63" w:rsidP="00B93E63">
            <w:pPr>
              <w:pStyle w:val="MediumGrid1-Accent21"/>
              <w:framePr w:hSpace="0" w:wrap="auto" w:yAlign="inline"/>
              <w:rPr>
                <w:b/>
                <w:sz w:val="16"/>
                <w:szCs w:val="16"/>
              </w:rPr>
            </w:pPr>
            <w:r w:rsidRPr="00B93E63">
              <w:rPr>
                <w:sz w:val="16"/>
                <w:szCs w:val="16"/>
              </w:rPr>
              <w:t>Incentives need to be created to bring about a shift from subsistence to a production mindset.</w:t>
            </w:r>
          </w:p>
          <w:p w14:paraId="409A9F04" w14:textId="77777777" w:rsidR="00B93E63" w:rsidRPr="00B93E63" w:rsidRDefault="00B93E63" w:rsidP="00B93E63">
            <w:pPr>
              <w:pStyle w:val="MediumGrid1-Accent21"/>
              <w:framePr w:hSpace="0" w:wrap="auto" w:yAlign="inline"/>
              <w:rPr>
                <w:sz w:val="16"/>
                <w:szCs w:val="16"/>
              </w:rPr>
            </w:pPr>
          </w:p>
          <w:p w14:paraId="06D33698" w14:textId="77777777" w:rsidR="00B93E63" w:rsidRPr="00B93E63" w:rsidRDefault="00B93E63" w:rsidP="00B44FD7">
            <w:pPr>
              <w:jc w:val="left"/>
              <w:rPr>
                <w:sz w:val="16"/>
                <w:highlight w:val="yellow"/>
              </w:rPr>
            </w:pPr>
            <w:r w:rsidRPr="00B93E63">
              <w:rPr>
                <w:sz w:val="16"/>
                <w:szCs w:val="16"/>
              </w:rPr>
              <w:t>Conservancies and Community Forests would have greater control over rangelands if grazing areas were incorporated into the CBNRM ‘basket’.</w:t>
            </w:r>
          </w:p>
        </w:tc>
      </w:tr>
      <w:tr w:rsidR="00B93E63" w:rsidRPr="008516B6" w14:paraId="5376A435" w14:textId="77777777" w:rsidTr="00C90152">
        <w:tc>
          <w:tcPr>
            <w:tcW w:w="1626" w:type="dxa"/>
          </w:tcPr>
          <w:p w14:paraId="52CE3453" w14:textId="77777777" w:rsidR="00B93E63" w:rsidRPr="00B93E63" w:rsidRDefault="00A47F64" w:rsidP="00B44FD7">
            <w:pPr>
              <w:jc w:val="left"/>
              <w:rPr>
                <w:sz w:val="16"/>
              </w:rPr>
            </w:pPr>
            <w:r>
              <w:rPr>
                <w:sz w:val="16"/>
              </w:rPr>
              <w:t>Crops</w:t>
            </w:r>
          </w:p>
        </w:tc>
        <w:tc>
          <w:tcPr>
            <w:tcW w:w="1627" w:type="dxa"/>
          </w:tcPr>
          <w:p w14:paraId="4BBA23F3" w14:textId="77777777" w:rsidR="00B93E63" w:rsidRPr="00B93E63" w:rsidRDefault="00A47F64" w:rsidP="00B44FD7">
            <w:pPr>
              <w:jc w:val="left"/>
              <w:rPr>
                <w:sz w:val="16"/>
              </w:rPr>
            </w:pPr>
            <w:r>
              <w:rPr>
                <w:sz w:val="16"/>
              </w:rPr>
              <w:t xml:space="preserve">Local people </w:t>
            </w:r>
            <w:r w:rsidRPr="00A47F64">
              <w:rPr>
                <w:rFonts w:cs="Arial"/>
                <w:sz w:val="16"/>
                <w:szCs w:val="16"/>
              </w:rPr>
              <w:t>– mostly home gardens for own consumption</w:t>
            </w:r>
            <w:r>
              <w:rPr>
                <w:rFonts w:cs="Arial"/>
                <w:sz w:val="16"/>
                <w:szCs w:val="16"/>
              </w:rPr>
              <w:t>.</w:t>
            </w:r>
            <w:r w:rsidR="002B3CFF">
              <w:rPr>
                <w:rFonts w:cs="Arial"/>
                <w:sz w:val="16"/>
                <w:szCs w:val="16"/>
              </w:rPr>
              <w:t xml:space="preserve">  There are a few commercial producers of vegetables for </w:t>
            </w:r>
            <w:r w:rsidR="002B3CFF">
              <w:rPr>
                <w:rFonts w:cs="Arial"/>
                <w:sz w:val="16"/>
                <w:szCs w:val="16"/>
              </w:rPr>
              <w:lastRenderedPageBreak/>
              <w:t xml:space="preserve">local markets. </w:t>
            </w:r>
          </w:p>
        </w:tc>
        <w:tc>
          <w:tcPr>
            <w:tcW w:w="1626" w:type="dxa"/>
          </w:tcPr>
          <w:p w14:paraId="3F020C46" w14:textId="77777777" w:rsidR="00A47F64" w:rsidRDefault="00A47F64" w:rsidP="00B44FD7">
            <w:pPr>
              <w:jc w:val="left"/>
              <w:rPr>
                <w:rFonts w:cs="Arial"/>
                <w:sz w:val="16"/>
                <w:szCs w:val="16"/>
              </w:rPr>
            </w:pPr>
            <w:r w:rsidRPr="00A47F64">
              <w:rPr>
                <w:rFonts w:cs="Arial"/>
                <w:sz w:val="16"/>
                <w:szCs w:val="16"/>
              </w:rPr>
              <w:lastRenderedPageBreak/>
              <w:t xml:space="preserve">No </w:t>
            </w:r>
            <w:r w:rsidR="00B44FD7">
              <w:rPr>
                <w:rFonts w:cs="Arial"/>
                <w:sz w:val="16"/>
                <w:szCs w:val="16"/>
              </w:rPr>
              <w:t xml:space="preserve">monetary </w:t>
            </w:r>
            <w:r w:rsidRPr="00A47F64">
              <w:rPr>
                <w:rFonts w:cs="Arial"/>
                <w:sz w:val="16"/>
                <w:szCs w:val="16"/>
              </w:rPr>
              <w:t xml:space="preserve">information available on crop production from this specific area.  The value is combined with the value </w:t>
            </w:r>
            <w:r w:rsidRPr="00A47F64">
              <w:rPr>
                <w:rFonts w:cs="Arial"/>
                <w:sz w:val="16"/>
                <w:szCs w:val="16"/>
              </w:rPr>
              <w:lastRenderedPageBreak/>
              <w:t>for the eastern wetlands.</w:t>
            </w:r>
          </w:p>
          <w:p w14:paraId="4C9DC1F4" w14:textId="77777777" w:rsidR="00F6491B" w:rsidRDefault="00F6491B" w:rsidP="00B44FD7">
            <w:pPr>
              <w:jc w:val="left"/>
              <w:rPr>
                <w:rFonts w:cs="Arial"/>
                <w:sz w:val="16"/>
                <w:szCs w:val="16"/>
              </w:rPr>
            </w:pPr>
          </w:p>
          <w:p w14:paraId="5B269664" w14:textId="77777777" w:rsidR="00B44FD7" w:rsidRPr="00A47F64" w:rsidRDefault="00F6491B" w:rsidP="00B44FD7">
            <w:pPr>
              <w:jc w:val="left"/>
              <w:rPr>
                <w:rFonts w:cs="Arial"/>
                <w:sz w:val="16"/>
                <w:szCs w:val="16"/>
              </w:rPr>
            </w:pPr>
            <w:r>
              <w:rPr>
                <w:rFonts w:cs="Arial"/>
                <w:sz w:val="16"/>
                <w:szCs w:val="16"/>
              </w:rPr>
              <w:t>T</w:t>
            </w:r>
            <w:r w:rsidR="00B44FD7">
              <w:rPr>
                <w:rFonts w:cs="Arial"/>
                <w:sz w:val="16"/>
                <w:szCs w:val="16"/>
              </w:rPr>
              <w:t>here is relatively little crop production</w:t>
            </w:r>
            <w:r>
              <w:rPr>
                <w:rFonts w:cs="Arial"/>
                <w:sz w:val="16"/>
                <w:szCs w:val="16"/>
              </w:rPr>
              <w:t xml:space="preserve"> </w:t>
            </w:r>
            <w:r w:rsidR="00C0257F">
              <w:rPr>
                <w:rFonts w:cs="Arial"/>
                <w:sz w:val="16"/>
                <w:szCs w:val="16"/>
              </w:rPr>
              <w:t>in this area, but the ecosystem service (good soils, seasonal water</w:t>
            </w:r>
            <w:r w:rsidR="002B3CFF">
              <w:rPr>
                <w:rFonts w:cs="Arial"/>
                <w:sz w:val="16"/>
                <w:szCs w:val="16"/>
              </w:rPr>
              <w:t>)</w:t>
            </w:r>
            <w:r w:rsidR="00C0257F">
              <w:rPr>
                <w:rFonts w:cs="Arial"/>
                <w:sz w:val="16"/>
                <w:szCs w:val="16"/>
              </w:rPr>
              <w:t xml:space="preserve"> is obviously still important for those rural residents who farm there.  </w:t>
            </w:r>
            <w:r w:rsidR="00B44FD7">
              <w:rPr>
                <w:rFonts w:cs="Arial"/>
                <w:sz w:val="16"/>
                <w:szCs w:val="16"/>
              </w:rPr>
              <w:t xml:space="preserve"> </w:t>
            </w:r>
          </w:p>
          <w:p w14:paraId="7264519E" w14:textId="77777777" w:rsidR="00B93E63" w:rsidRPr="008516B6" w:rsidRDefault="00B93E63" w:rsidP="00B44FD7">
            <w:pPr>
              <w:jc w:val="left"/>
              <w:rPr>
                <w:rFonts w:cs="Arial"/>
                <w:sz w:val="16"/>
                <w:szCs w:val="16"/>
              </w:rPr>
            </w:pPr>
          </w:p>
        </w:tc>
        <w:tc>
          <w:tcPr>
            <w:tcW w:w="1627" w:type="dxa"/>
          </w:tcPr>
          <w:p w14:paraId="0D9C0BB2" w14:textId="77777777" w:rsidR="00B93E63" w:rsidRPr="008516B6" w:rsidRDefault="00A47F64" w:rsidP="00B44FD7">
            <w:pPr>
              <w:jc w:val="left"/>
              <w:rPr>
                <w:rFonts w:cs="Arial"/>
                <w:sz w:val="16"/>
                <w:szCs w:val="16"/>
              </w:rPr>
            </w:pPr>
            <w:r w:rsidRPr="00A47F64">
              <w:rPr>
                <w:rFonts w:cs="Arial"/>
                <w:sz w:val="16"/>
                <w:szCs w:val="16"/>
              </w:rPr>
              <w:lastRenderedPageBreak/>
              <w:t>Generally healthy</w:t>
            </w:r>
          </w:p>
        </w:tc>
        <w:tc>
          <w:tcPr>
            <w:tcW w:w="1626" w:type="dxa"/>
          </w:tcPr>
          <w:p w14:paraId="3679515B" w14:textId="77777777" w:rsidR="00B93E63" w:rsidRPr="00B93E63" w:rsidRDefault="00A47F64" w:rsidP="00B44FD7">
            <w:pPr>
              <w:jc w:val="left"/>
              <w:rPr>
                <w:rFonts w:cs="Arial"/>
                <w:sz w:val="16"/>
                <w:szCs w:val="16"/>
              </w:rPr>
            </w:pPr>
            <w:r w:rsidRPr="00A47F64">
              <w:rPr>
                <w:rFonts w:cs="Arial"/>
                <w:sz w:val="16"/>
                <w:szCs w:val="16"/>
              </w:rPr>
              <w:t xml:space="preserve">Reduction in floodplain farming, because of floods and HWC.  This is being encouraged by  KAZA, who provide </w:t>
            </w:r>
            <w:r w:rsidRPr="00A47F64">
              <w:rPr>
                <w:rFonts w:cs="Arial"/>
                <w:sz w:val="16"/>
                <w:szCs w:val="16"/>
              </w:rPr>
              <w:lastRenderedPageBreak/>
              <w:t xml:space="preserve">assistance to relocate people to areas with less potential for HWC.  </w:t>
            </w:r>
          </w:p>
        </w:tc>
        <w:tc>
          <w:tcPr>
            <w:tcW w:w="1627" w:type="dxa"/>
          </w:tcPr>
          <w:p w14:paraId="6732D18B" w14:textId="77777777" w:rsidR="00B93E63" w:rsidRPr="00B93E63" w:rsidRDefault="00A47F64" w:rsidP="00B44FD7">
            <w:pPr>
              <w:pStyle w:val="MediumGrid1-Accent21"/>
              <w:framePr w:hSpace="0" w:wrap="auto" w:yAlign="inline"/>
              <w:rPr>
                <w:sz w:val="16"/>
                <w:szCs w:val="16"/>
              </w:rPr>
            </w:pPr>
            <w:r w:rsidRPr="00A47F64">
              <w:rPr>
                <w:sz w:val="16"/>
                <w:szCs w:val="16"/>
              </w:rPr>
              <w:lastRenderedPageBreak/>
              <w:t>No opportunities obvious.  Improved non-lethal strategies for reducing HWC are needed.</w:t>
            </w:r>
          </w:p>
        </w:tc>
        <w:tc>
          <w:tcPr>
            <w:tcW w:w="1626" w:type="dxa"/>
          </w:tcPr>
          <w:p w14:paraId="239DB842" w14:textId="77777777" w:rsidR="00A47F64" w:rsidRPr="00A47F64" w:rsidRDefault="00A47F64" w:rsidP="00B44FD7">
            <w:pPr>
              <w:pStyle w:val="MediumGrid1-Accent21"/>
              <w:framePr w:hSpace="0" w:wrap="auto" w:yAlign="inline"/>
              <w:rPr>
                <w:b/>
                <w:sz w:val="16"/>
                <w:szCs w:val="16"/>
              </w:rPr>
            </w:pPr>
            <w:r w:rsidRPr="00A47F64">
              <w:rPr>
                <w:sz w:val="16"/>
                <w:szCs w:val="16"/>
              </w:rPr>
              <w:t>Irrigation projects on Kwando (land clear</w:t>
            </w:r>
            <w:r w:rsidR="002B3CFF">
              <w:rPr>
                <w:sz w:val="16"/>
                <w:szCs w:val="16"/>
              </w:rPr>
              <w:t>ing), including developments upstream in Angola.</w:t>
            </w:r>
          </w:p>
          <w:p w14:paraId="74B291FE" w14:textId="77777777" w:rsidR="00A47F64" w:rsidRPr="00A47F64" w:rsidRDefault="00A47F64" w:rsidP="00B44FD7">
            <w:pPr>
              <w:pStyle w:val="MediumGrid1-Accent21"/>
              <w:framePr w:hSpace="0" w:wrap="auto" w:yAlign="inline"/>
              <w:rPr>
                <w:sz w:val="16"/>
                <w:szCs w:val="16"/>
              </w:rPr>
            </w:pPr>
          </w:p>
          <w:p w14:paraId="0197AB33" w14:textId="77777777" w:rsidR="007411EA" w:rsidRDefault="00A47F64" w:rsidP="00B44FD7">
            <w:pPr>
              <w:pStyle w:val="MediumGrid1-Accent21"/>
              <w:framePr w:hSpace="0" w:wrap="auto" w:yAlign="inline"/>
              <w:rPr>
                <w:sz w:val="16"/>
                <w:szCs w:val="16"/>
              </w:rPr>
            </w:pPr>
            <w:r w:rsidRPr="00A47F64">
              <w:rPr>
                <w:sz w:val="16"/>
                <w:szCs w:val="16"/>
              </w:rPr>
              <w:t>Slash-and-burn sys</w:t>
            </w:r>
            <w:r w:rsidRPr="00A47F64">
              <w:rPr>
                <w:sz w:val="16"/>
                <w:szCs w:val="16"/>
              </w:rPr>
              <w:lastRenderedPageBreak/>
              <w:t>tem depletes soil fertility.</w:t>
            </w:r>
          </w:p>
          <w:p w14:paraId="328F62A0" w14:textId="77777777" w:rsidR="007411EA" w:rsidRDefault="007411EA" w:rsidP="00B44FD7">
            <w:pPr>
              <w:pStyle w:val="MediumGrid1-Accent21"/>
              <w:framePr w:hSpace="0" w:wrap="auto" w:yAlign="inline"/>
              <w:rPr>
                <w:sz w:val="16"/>
                <w:szCs w:val="16"/>
              </w:rPr>
            </w:pPr>
          </w:p>
          <w:p w14:paraId="41C75637" w14:textId="77777777" w:rsidR="007411EA" w:rsidRDefault="007411EA" w:rsidP="007411EA">
            <w:pPr>
              <w:pStyle w:val="MediumGrid1-Accent21"/>
              <w:framePr w:hSpace="0" w:wrap="auto" w:yAlign="inline"/>
              <w:rPr>
                <w:sz w:val="16"/>
                <w:szCs w:val="16"/>
              </w:rPr>
            </w:pPr>
            <w:r>
              <w:rPr>
                <w:sz w:val="16"/>
                <w:szCs w:val="16"/>
              </w:rPr>
              <w:t xml:space="preserve">Climate change will possibly reduce the total river runoff, thereby reducing irrigation </w:t>
            </w:r>
            <w:r w:rsidR="007917E0">
              <w:rPr>
                <w:sz w:val="16"/>
                <w:szCs w:val="16"/>
              </w:rPr>
              <w:t xml:space="preserve">and crop-growing </w:t>
            </w:r>
            <w:r>
              <w:rPr>
                <w:sz w:val="16"/>
                <w:szCs w:val="16"/>
              </w:rPr>
              <w:t>potential.</w:t>
            </w:r>
          </w:p>
          <w:p w14:paraId="174342E7" w14:textId="77777777" w:rsidR="00A47F64" w:rsidRPr="00A47F64" w:rsidRDefault="00A47F64" w:rsidP="00B44FD7">
            <w:pPr>
              <w:pStyle w:val="MediumGrid1-Accent21"/>
              <w:framePr w:hSpace="0" w:wrap="auto" w:yAlign="inline"/>
              <w:rPr>
                <w:b/>
                <w:sz w:val="16"/>
                <w:szCs w:val="16"/>
              </w:rPr>
            </w:pPr>
            <w:r w:rsidRPr="00A47F64">
              <w:rPr>
                <w:sz w:val="16"/>
                <w:szCs w:val="16"/>
              </w:rPr>
              <w:t xml:space="preserve">  </w:t>
            </w:r>
          </w:p>
          <w:p w14:paraId="0A6A5BA8" w14:textId="77777777" w:rsidR="00B93E63" w:rsidRPr="00B93E63" w:rsidRDefault="00B93E63" w:rsidP="00B44FD7">
            <w:pPr>
              <w:jc w:val="left"/>
              <w:rPr>
                <w:rFonts w:cs="Arial"/>
                <w:sz w:val="16"/>
                <w:szCs w:val="16"/>
              </w:rPr>
            </w:pPr>
          </w:p>
        </w:tc>
        <w:tc>
          <w:tcPr>
            <w:tcW w:w="1627" w:type="dxa"/>
          </w:tcPr>
          <w:p w14:paraId="2D4AF74D" w14:textId="77777777" w:rsidR="00A47F64" w:rsidRPr="00A47F64" w:rsidRDefault="00A47F64" w:rsidP="00B44FD7">
            <w:pPr>
              <w:pStyle w:val="MediumGrid1-Accent21"/>
              <w:framePr w:hSpace="0" w:wrap="auto" w:yAlign="inline"/>
              <w:rPr>
                <w:b/>
                <w:sz w:val="16"/>
                <w:szCs w:val="16"/>
              </w:rPr>
            </w:pPr>
            <w:r w:rsidRPr="00A47F64">
              <w:rPr>
                <w:sz w:val="16"/>
                <w:szCs w:val="16"/>
              </w:rPr>
              <w:lastRenderedPageBreak/>
              <w:t>Floods</w:t>
            </w:r>
            <w:r w:rsidR="002B3CFF">
              <w:rPr>
                <w:sz w:val="16"/>
                <w:szCs w:val="16"/>
              </w:rPr>
              <w:t>.</w:t>
            </w:r>
          </w:p>
          <w:p w14:paraId="2FFE1273" w14:textId="77777777" w:rsidR="00A47F64" w:rsidRPr="00A47F64" w:rsidRDefault="00A47F64" w:rsidP="00B44FD7">
            <w:pPr>
              <w:pStyle w:val="MediumGrid1-Accent21"/>
              <w:framePr w:hSpace="0" w:wrap="auto" w:yAlign="inline"/>
              <w:rPr>
                <w:sz w:val="16"/>
                <w:szCs w:val="16"/>
              </w:rPr>
            </w:pPr>
          </w:p>
          <w:p w14:paraId="41169893" w14:textId="77777777" w:rsidR="00B93E63" w:rsidRPr="00B93E63" w:rsidRDefault="00A47F64" w:rsidP="00B44FD7">
            <w:pPr>
              <w:pStyle w:val="MediumGrid1-Accent21"/>
              <w:framePr w:hSpace="0" w:wrap="auto" w:yAlign="inline"/>
              <w:rPr>
                <w:sz w:val="16"/>
                <w:szCs w:val="16"/>
              </w:rPr>
            </w:pPr>
            <w:r w:rsidRPr="00A47F64">
              <w:rPr>
                <w:sz w:val="16"/>
                <w:szCs w:val="16"/>
              </w:rPr>
              <w:t>HWC.  In some areas, people are moving out of the floodplains, with assistance from KAZA.</w:t>
            </w:r>
          </w:p>
        </w:tc>
        <w:tc>
          <w:tcPr>
            <w:tcW w:w="1627" w:type="dxa"/>
          </w:tcPr>
          <w:p w14:paraId="1AE80E3B" w14:textId="77777777" w:rsidR="00B93E63" w:rsidRPr="00B93E63" w:rsidRDefault="00A47F64" w:rsidP="00B44FD7">
            <w:pPr>
              <w:pStyle w:val="MediumGrid1-Accent21"/>
              <w:framePr w:hSpace="0" w:wrap="auto" w:yAlign="inline"/>
              <w:rPr>
                <w:sz w:val="16"/>
                <w:szCs w:val="16"/>
              </w:rPr>
            </w:pPr>
            <w:r w:rsidRPr="00A47F64">
              <w:rPr>
                <w:sz w:val="16"/>
                <w:szCs w:val="16"/>
              </w:rPr>
              <w:t xml:space="preserve">Slash-and-burn farming needs to be replaced by conservation agriculture methods, so that wastage of land is reduced.  </w:t>
            </w:r>
          </w:p>
        </w:tc>
      </w:tr>
      <w:tr w:rsidR="00E10172" w:rsidRPr="008516B6" w14:paraId="3B7C3968" w14:textId="77777777" w:rsidTr="00C90152">
        <w:tc>
          <w:tcPr>
            <w:tcW w:w="1626" w:type="dxa"/>
            <w:shd w:val="clear" w:color="auto" w:fill="D9D9D9"/>
          </w:tcPr>
          <w:p w14:paraId="098656A1" w14:textId="77777777" w:rsidR="00E10172" w:rsidRPr="000B0907" w:rsidRDefault="00E10172" w:rsidP="00F3278A">
            <w:pPr>
              <w:spacing w:line="240" w:lineRule="auto"/>
              <w:rPr>
                <w:b/>
                <w:sz w:val="16"/>
              </w:rPr>
            </w:pPr>
            <w:r w:rsidRPr="000B0907">
              <w:rPr>
                <w:b/>
                <w:sz w:val="16"/>
              </w:rPr>
              <w:lastRenderedPageBreak/>
              <w:t>Type of Ecosystem Service (ES)</w:t>
            </w:r>
          </w:p>
        </w:tc>
        <w:tc>
          <w:tcPr>
            <w:tcW w:w="1627" w:type="dxa"/>
            <w:shd w:val="clear" w:color="auto" w:fill="D9D9D9"/>
          </w:tcPr>
          <w:p w14:paraId="01B61C02" w14:textId="77777777" w:rsidR="00E10172" w:rsidRPr="000B0907" w:rsidRDefault="00E10172" w:rsidP="00F3278A">
            <w:pPr>
              <w:spacing w:line="240" w:lineRule="auto"/>
              <w:rPr>
                <w:b/>
                <w:sz w:val="16"/>
              </w:rPr>
            </w:pPr>
            <w:r>
              <w:rPr>
                <w:b/>
                <w:sz w:val="16"/>
              </w:rPr>
              <w:t>Beneficiaries</w:t>
            </w:r>
            <w:r w:rsidRPr="000B0907">
              <w:rPr>
                <w:b/>
                <w:sz w:val="16"/>
              </w:rPr>
              <w:t>/ users</w:t>
            </w:r>
          </w:p>
        </w:tc>
        <w:tc>
          <w:tcPr>
            <w:tcW w:w="1626" w:type="dxa"/>
            <w:shd w:val="clear" w:color="auto" w:fill="D9D9D9"/>
          </w:tcPr>
          <w:p w14:paraId="425D3113" w14:textId="77777777" w:rsidR="00E10172" w:rsidRPr="000B0907" w:rsidRDefault="00E10172" w:rsidP="00F3278A">
            <w:pPr>
              <w:spacing w:line="240" w:lineRule="auto"/>
              <w:rPr>
                <w:b/>
                <w:sz w:val="16"/>
              </w:rPr>
            </w:pPr>
            <w:r w:rsidRPr="000B0907">
              <w:rPr>
                <w:b/>
                <w:sz w:val="16"/>
              </w:rPr>
              <w:t>Value</w:t>
            </w:r>
          </w:p>
        </w:tc>
        <w:tc>
          <w:tcPr>
            <w:tcW w:w="1627" w:type="dxa"/>
            <w:shd w:val="clear" w:color="auto" w:fill="D9D9D9"/>
          </w:tcPr>
          <w:p w14:paraId="0C30702A" w14:textId="77777777" w:rsidR="00E10172" w:rsidRPr="000B0907" w:rsidRDefault="00E10172" w:rsidP="00F3278A">
            <w:pPr>
              <w:spacing w:line="240" w:lineRule="auto"/>
              <w:rPr>
                <w:b/>
                <w:sz w:val="16"/>
              </w:rPr>
            </w:pPr>
            <w:r w:rsidRPr="000B0907">
              <w:rPr>
                <w:b/>
                <w:sz w:val="16"/>
              </w:rPr>
              <w:t>Current state of ES</w:t>
            </w:r>
          </w:p>
        </w:tc>
        <w:tc>
          <w:tcPr>
            <w:tcW w:w="1626" w:type="dxa"/>
            <w:shd w:val="clear" w:color="auto" w:fill="D9D9D9"/>
          </w:tcPr>
          <w:p w14:paraId="394B9F99" w14:textId="77777777" w:rsidR="00E10172" w:rsidRPr="000B0907" w:rsidRDefault="00E10172" w:rsidP="00F3278A">
            <w:pPr>
              <w:spacing w:line="240" w:lineRule="auto"/>
              <w:rPr>
                <w:b/>
                <w:sz w:val="16"/>
              </w:rPr>
            </w:pPr>
            <w:r w:rsidRPr="000B0907">
              <w:rPr>
                <w:b/>
                <w:sz w:val="16"/>
              </w:rPr>
              <w:t>Trends of ES use and value</w:t>
            </w:r>
          </w:p>
        </w:tc>
        <w:tc>
          <w:tcPr>
            <w:tcW w:w="1627" w:type="dxa"/>
            <w:shd w:val="clear" w:color="auto" w:fill="D9D9D9"/>
          </w:tcPr>
          <w:p w14:paraId="25368E18" w14:textId="77777777" w:rsidR="00E10172" w:rsidRPr="000B0907" w:rsidRDefault="00E10172" w:rsidP="00F3278A">
            <w:pPr>
              <w:spacing w:line="240" w:lineRule="auto"/>
              <w:rPr>
                <w:b/>
                <w:sz w:val="16"/>
              </w:rPr>
            </w:pPr>
            <w:r w:rsidRPr="000B0907">
              <w:rPr>
                <w:b/>
                <w:sz w:val="16"/>
              </w:rPr>
              <w:t xml:space="preserve">Opportunities &amp; synergies </w:t>
            </w:r>
            <w:r w:rsidRPr="000B0907">
              <w:rPr>
                <w:b/>
                <w:sz w:val="14"/>
              </w:rPr>
              <w:t>(incl. trans-boundary)</w:t>
            </w:r>
          </w:p>
        </w:tc>
        <w:tc>
          <w:tcPr>
            <w:tcW w:w="1626" w:type="dxa"/>
            <w:shd w:val="clear" w:color="auto" w:fill="D9D9D9"/>
          </w:tcPr>
          <w:p w14:paraId="38F5FC92" w14:textId="77777777" w:rsidR="00E10172" w:rsidRPr="000B0907" w:rsidRDefault="00E10172" w:rsidP="00F3278A">
            <w:pPr>
              <w:spacing w:line="240" w:lineRule="auto"/>
              <w:rPr>
                <w:b/>
                <w:sz w:val="16"/>
              </w:rPr>
            </w:pPr>
            <w:r w:rsidRPr="000B0907">
              <w:rPr>
                <w:b/>
                <w:sz w:val="16"/>
              </w:rPr>
              <w:t>Threats &amp; antagonisms</w:t>
            </w:r>
          </w:p>
          <w:p w14:paraId="4FE73C50" w14:textId="77777777" w:rsidR="00E10172" w:rsidRPr="000B0907" w:rsidRDefault="00E10172" w:rsidP="00F3278A">
            <w:pPr>
              <w:spacing w:line="240" w:lineRule="auto"/>
              <w:rPr>
                <w:b/>
                <w:sz w:val="14"/>
              </w:rPr>
            </w:pPr>
            <w:r w:rsidRPr="000B0907">
              <w:rPr>
                <w:b/>
                <w:sz w:val="14"/>
              </w:rPr>
              <w:t>(incl. trans-boundary)</w:t>
            </w:r>
          </w:p>
        </w:tc>
        <w:tc>
          <w:tcPr>
            <w:tcW w:w="1627" w:type="dxa"/>
            <w:shd w:val="clear" w:color="auto" w:fill="D9D9D9"/>
          </w:tcPr>
          <w:p w14:paraId="7501A9A4" w14:textId="77777777" w:rsidR="00E10172" w:rsidRPr="000B0907" w:rsidRDefault="00E10172" w:rsidP="00F3278A">
            <w:pPr>
              <w:spacing w:line="240" w:lineRule="auto"/>
              <w:rPr>
                <w:b/>
                <w:sz w:val="16"/>
              </w:rPr>
            </w:pPr>
            <w:r w:rsidRPr="000B0907">
              <w:rPr>
                <w:b/>
                <w:sz w:val="16"/>
              </w:rPr>
              <w:t>Key drivers of change in ES and usage</w:t>
            </w:r>
          </w:p>
        </w:tc>
        <w:tc>
          <w:tcPr>
            <w:tcW w:w="1627" w:type="dxa"/>
            <w:shd w:val="clear" w:color="auto" w:fill="D9D9D9"/>
          </w:tcPr>
          <w:p w14:paraId="5BD5FDF3" w14:textId="77777777" w:rsidR="00E10172" w:rsidRPr="000B0907" w:rsidRDefault="00E10172" w:rsidP="00F3278A">
            <w:pPr>
              <w:spacing w:line="240" w:lineRule="auto"/>
              <w:rPr>
                <w:b/>
                <w:sz w:val="16"/>
              </w:rPr>
            </w:pPr>
            <w:r w:rsidRPr="000B0907">
              <w:rPr>
                <w:b/>
                <w:sz w:val="16"/>
              </w:rPr>
              <w:t>Policy adjustments to be considered</w:t>
            </w:r>
          </w:p>
        </w:tc>
      </w:tr>
      <w:tr w:rsidR="00E10172" w:rsidRPr="008516B6" w14:paraId="26B263AC" w14:textId="77777777" w:rsidTr="00C90152">
        <w:tc>
          <w:tcPr>
            <w:tcW w:w="1626" w:type="dxa"/>
          </w:tcPr>
          <w:p w14:paraId="27B3145D" w14:textId="77777777" w:rsidR="00E10172" w:rsidRDefault="00E10172" w:rsidP="007E6ABD">
            <w:pPr>
              <w:jc w:val="left"/>
              <w:rPr>
                <w:sz w:val="16"/>
              </w:rPr>
            </w:pPr>
            <w:r>
              <w:rPr>
                <w:sz w:val="16"/>
              </w:rPr>
              <w:t>Game</w:t>
            </w:r>
          </w:p>
        </w:tc>
        <w:tc>
          <w:tcPr>
            <w:tcW w:w="1627" w:type="dxa"/>
          </w:tcPr>
          <w:p w14:paraId="1C20F580" w14:textId="77777777" w:rsidR="00E10172" w:rsidRPr="00EA2EAD" w:rsidRDefault="00E10172" w:rsidP="007E6ABD">
            <w:pPr>
              <w:pStyle w:val="MediumGrid1-Accent21"/>
              <w:framePr w:hSpace="0" w:wrap="auto" w:yAlign="inline"/>
              <w:rPr>
                <w:b/>
                <w:sz w:val="16"/>
                <w:szCs w:val="16"/>
              </w:rPr>
            </w:pPr>
            <w:r w:rsidRPr="00EA2EAD">
              <w:rPr>
                <w:sz w:val="16"/>
                <w:szCs w:val="16"/>
              </w:rPr>
              <w:t>Local people harvest for food</w:t>
            </w:r>
            <w:r>
              <w:rPr>
                <w:sz w:val="16"/>
                <w:szCs w:val="16"/>
              </w:rPr>
              <w:t>.</w:t>
            </w:r>
          </w:p>
          <w:p w14:paraId="3776EE71" w14:textId="77777777" w:rsidR="00E10172" w:rsidRPr="00EA2EAD" w:rsidRDefault="00E10172" w:rsidP="007E6ABD">
            <w:pPr>
              <w:pStyle w:val="MediumGrid1-Accent21"/>
              <w:framePr w:hSpace="0" w:wrap="auto" w:yAlign="inline"/>
              <w:rPr>
                <w:sz w:val="16"/>
                <w:szCs w:val="16"/>
              </w:rPr>
            </w:pPr>
          </w:p>
          <w:p w14:paraId="68A62EB4" w14:textId="77777777" w:rsidR="00E10172" w:rsidRPr="00EA2EAD" w:rsidRDefault="00E10172" w:rsidP="007E6ABD">
            <w:pPr>
              <w:pStyle w:val="MediumGrid1-Accent21"/>
              <w:framePr w:hSpace="0" w:wrap="auto" w:yAlign="inline"/>
              <w:rPr>
                <w:b/>
                <w:sz w:val="16"/>
                <w:szCs w:val="16"/>
              </w:rPr>
            </w:pPr>
            <w:r w:rsidRPr="00EA2EAD">
              <w:rPr>
                <w:sz w:val="16"/>
                <w:szCs w:val="16"/>
              </w:rPr>
              <w:t>Trophy hunting (MET and conservancies)</w:t>
            </w:r>
            <w:r>
              <w:rPr>
                <w:sz w:val="16"/>
                <w:szCs w:val="16"/>
              </w:rPr>
              <w:t>.</w:t>
            </w:r>
          </w:p>
          <w:p w14:paraId="4A5A9E6F" w14:textId="77777777" w:rsidR="00E10172" w:rsidRPr="00EA2EAD" w:rsidRDefault="00E10172" w:rsidP="007E6ABD">
            <w:pPr>
              <w:pStyle w:val="MediumGrid1-Accent21"/>
              <w:framePr w:hSpace="0" w:wrap="auto" w:yAlign="inline"/>
              <w:rPr>
                <w:sz w:val="16"/>
                <w:szCs w:val="16"/>
              </w:rPr>
            </w:pPr>
          </w:p>
          <w:p w14:paraId="117CE982" w14:textId="77777777" w:rsidR="00E10172" w:rsidRDefault="00E10172" w:rsidP="007E6ABD">
            <w:pPr>
              <w:jc w:val="left"/>
              <w:rPr>
                <w:sz w:val="16"/>
              </w:rPr>
            </w:pPr>
            <w:r w:rsidRPr="00EA2EAD">
              <w:rPr>
                <w:sz w:val="16"/>
                <w:szCs w:val="16"/>
              </w:rPr>
              <w:t>Poaching by outsiders</w:t>
            </w:r>
            <w:r>
              <w:rPr>
                <w:sz w:val="16"/>
                <w:szCs w:val="16"/>
              </w:rPr>
              <w:t>.</w:t>
            </w:r>
          </w:p>
        </w:tc>
        <w:tc>
          <w:tcPr>
            <w:tcW w:w="1626" w:type="dxa"/>
          </w:tcPr>
          <w:p w14:paraId="0016EA43" w14:textId="77777777" w:rsidR="00E10172" w:rsidRPr="00EA2EAD" w:rsidRDefault="002B3CFF" w:rsidP="007E6ABD">
            <w:pPr>
              <w:pStyle w:val="MediumGrid1-Accent21"/>
              <w:framePr w:hSpace="0" w:wrap="auto" w:yAlign="inline"/>
              <w:rPr>
                <w:b/>
                <w:sz w:val="16"/>
                <w:szCs w:val="16"/>
              </w:rPr>
            </w:pPr>
            <w:r>
              <w:rPr>
                <w:sz w:val="16"/>
                <w:szCs w:val="16"/>
              </w:rPr>
              <w:t xml:space="preserve">All conservancies along the rivers benefit from </w:t>
            </w:r>
            <w:r w:rsidR="007E6ABD">
              <w:rPr>
                <w:sz w:val="16"/>
                <w:szCs w:val="16"/>
              </w:rPr>
              <w:t xml:space="preserve">meat from own use as well as trophy-hunted wildlife. </w:t>
            </w:r>
          </w:p>
          <w:p w14:paraId="0A25AB24" w14:textId="77777777" w:rsidR="00E10172" w:rsidRPr="00EA2EAD" w:rsidRDefault="00E10172" w:rsidP="007E6ABD">
            <w:pPr>
              <w:pStyle w:val="MediumGrid1-Accent21"/>
              <w:framePr w:hSpace="0" w:wrap="auto" w:yAlign="inline"/>
              <w:rPr>
                <w:sz w:val="16"/>
                <w:szCs w:val="16"/>
              </w:rPr>
            </w:pPr>
            <w:r w:rsidRPr="00EA2EAD">
              <w:rPr>
                <w:sz w:val="16"/>
                <w:szCs w:val="16"/>
              </w:rPr>
              <w:t xml:space="preserve"> </w:t>
            </w:r>
          </w:p>
          <w:p w14:paraId="62232A4B" w14:textId="77777777" w:rsidR="00E10172" w:rsidRPr="00EA2EAD" w:rsidRDefault="00E10172" w:rsidP="007E6ABD">
            <w:pPr>
              <w:pStyle w:val="MediumGrid1-Accent21"/>
              <w:framePr w:hSpace="0" w:wrap="auto" w:yAlign="inline"/>
              <w:rPr>
                <w:b/>
                <w:sz w:val="16"/>
                <w:szCs w:val="16"/>
              </w:rPr>
            </w:pPr>
            <w:r w:rsidRPr="00EA2EAD">
              <w:rPr>
                <w:sz w:val="16"/>
                <w:szCs w:val="16"/>
              </w:rPr>
              <w:t>NNI from trophy hunting estimated at $N10.57 million p.a.</w:t>
            </w:r>
          </w:p>
          <w:p w14:paraId="7A1A58CD" w14:textId="77777777" w:rsidR="00E10172" w:rsidRPr="00EA2EAD" w:rsidRDefault="00E10172" w:rsidP="007E6ABD">
            <w:pPr>
              <w:pStyle w:val="MediumGrid1-Accent21"/>
              <w:framePr w:hSpace="0" w:wrap="auto" w:yAlign="inline"/>
              <w:rPr>
                <w:sz w:val="16"/>
                <w:szCs w:val="16"/>
              </w:rPr>
            </w:pPr>
          </w:p>
          <w:p w14:paraId="5FCDAB21" w14:textId="77777777" w:rsidR="00E10172" w:rsidRPr="00A47F64" w:rsidRDefault="00E10172" w:rsidP="007E6ABD">
            <w:pPr>
              <w:jc w:val="left"/>
              <w:rPr>
                <w:rFonts w:cs="Arial"/>
                <w:sz w:val="16"/>
                <w:szCs w:val="16"/>
              </w:rPr>
            </w:pPr>
            <w:r w:rsidRPr="00EA2EAD">
              <w:rPr>
                <w:sz w:val="16"/>
                <w:szCs w:val="16"/>
              </w:rPr>
              <w:t>Poaching – no information available.</w:t>
            </w:r>
          </w:p>
        </w:tc>
        <w:tc>
          <w:tcPr>
            <w:tcW w:w="1627" w:type="dxa"/>
          </w:tcPr>
          <w:p w14:paraId="702AF829" w14:textId="77777777" w:rsidR="00E10172" w:rsidRPr="00A47F64" w:rsidRDefault="00E10172" w:rsidP="007E6ABD">
            <w:pPr>
              <w:jc w:val="left"/>
              <w:rPr>
                <w:rFonts w:cs="Arial"/>
                <w:sz w:val="16"/>
                <w:szCs w:val="16"/>
              </w:rPr>
            </w:pPr>
            <w:r w:rsidRPr="00EA2EAD">
              <w:rPr>
                <w:rFonts w:cs="Arial"/>
                <w:sz w:val="16"/>
                <w:szCs w:val="16"/>
              </w:rPr>
              <w:t>Reasonably healthy – wildlife numbers improving (most species).</w:t>
            </w:r>
          </w:p>
        </w:tc>
        <w:tc>
          <w:tcPr>
            <w:tcW w:w="1626" w:type="dxa"/>
          </w:tcPr>
          <w:p w14:paraId="3B7F41AB" w14:textId="77777777" w:rsidR="00E10172" w:rsidRPr="00EA2EAD" w:rsidRDefault="00E10172" w:rsidP="007E6ABD">
            <w:pPr>
              <w:pStyle w:val="MediumGrid1-Accent21"/>
              <w:framePr w:hSpace="0" w:wrap="auto" w:yAlign="inline"/>
              <w:rPr>
                <w:b/>
                <w:sz w:val="16"/>
                <w:szCs w:val="16"/>
              </w:rPr>
            </w:pPr>
            <w:r w:rsidRPr="00EA2EAD">
              <w:rPr>
                <w:sz w:val="16"/>
                <w:szCs w:val="16"/>
              </w:rPr>
              <w:t>Sustainable increase of quotas.</w:t>
            </w:r>
          </w:p>
          <w:p w14:paraId="1C0711DE" w14:textId="77777777" w:rsidR="00E10172" w:rsidRPr="00EA2EAD" w:rsidRDefault="00E10172" w:rsidP="007E6ABD">
            <w:pPr>
              <w:pStyle w:val="MediumGrid1-Accent21"/>
              <w:framePr w:hSpace="0" w:wrap="auto" w:yAlign="inline"/>
              <w:rPr>
                <w:sz w:val="16"/>
                <w:szCs w:val="16"/>
              </w:rPr>
            </w:pPr>
          </w:p>
          <w:p w14:paraId="564535D5" w14:textId="77777777" w:rsidR="00E10172" w:rsidRPr="00A47F64" w:rsidRDefault="00E10172" w:rsidP="007E6ABD">
            <w:pPr>
              <w:jc w:val="left"/>
              <w:rPr>
                <w:rFonts w:cs="Arial"/>
                <w:sz w:val="16"/>
                <w:szCs w:val="16"/>
              </w:rPr>
            </w:pPr>
            <w:r w:rsidRPr="00EA2EAD">
              <w:rPr>
                <w:sz w:val="16"/>
                <w:szCs w:val="16"/>
              </w:rPr>
              <w:t>There has been a recent spike in elephant poaching.</w:t>
            </w:r>
          </w:p>
        </w:tc>
        <w:tc>
          <w:tcPr>
            <w:tcW w:w="1627" w:type="dxa"/>
          </w:tcPr>
          <w:p w14:paraId="382F1175" w14:textId="77777777" w:rsidR="00E10172" w:rsidRPr="00EA2EAD" w:rsidRDefault="00E10172" w:rsidP="007E6ABD">
            <w:pPr>
              <w:pStyle w:val="MediumGrid1-Accent21"/>
              <w:framePr w:hSpace="0" w:wrap="auto" w:yAlign="inline"/>
              <w:rPr>
                <w:b/>
                <w:sz w:val="16"/>
                <w:szCs w:val="16"/>
              </w:rPr>
            </w:pPr>
            <w:r w:rsidRPr="00EA2EAD">
              <w:rPr>
                <w:sz w:val="16"/>
                <w:szCs w:val="16"/>
              </w:rPr>
              <w:t>Growth of KAZA approach – collaborative management of transboundary conservation area.</w:t>
            </w:r>
          </w:p>
          <w:p w14:paraId="00BD909F" w14:textId="77777777" w:rsidR="00E10172" w:rsidRPr="00EA2EAD" w:rsidRDefault="00E10172" w:rsidP="007E6ABD">
            <w:pPr>
              <w:pStyle w:val="MediumGrid1-Accent21"/>
              <w:framePr w:hSpace="0" w:wrap="auto" w:yAlign="inline"/>
              <w:rPr>
                <w:sz w:val="16"/>
                <w:szCs w:val="16"/>
              </w:rPr>
            </w:pPr>
          </w:p>
          <w:p w14:paraId="0361D272" w14:textId="77777777" w:rsidR="00E10172" w:rsidRPr="00EA2EAD" w:rsidRDefault="00E10172" w:rsidP="007E6ABD">
            <w:pPr>
              <w:pStyle w:val="MediumGrid1-Accent21"/>
              <w:framePr w:hSpace="0" w:wrap="auto" w:yAlign="inline"/>
              <w:rPr>
                <w:b/>
                <w:sz w:val="16"/>
                <w:szCs w:val="16"/>
              </w:rPr>
            </w:pPr>
            <w:r w:rsidRPr="00EA2EAD">
              <w:rPr>
                <w:sz w:val="16"/>
                <w:szCs w:val="16"/>
              </w:rPr>
              <w:t>Lodges could help with wildlife monitoring.</w:t>
            </w:r>
          </w:p>
          <w:p w14:paraId="5AD3191C" w14:textId="77777777" w:rsidR="00E10172" w:rsidRPr="00EA2EAD" w:rsidRDefault="00E10172" w:rsidP="007E6ABD">
            <w:pPr>
              <w:pStyle w:val="MediumGrid1-Accent21"/>
              <w:framePr w:hSpace="0" w:wrap="auto" w:yAlign="inline"/>
              <w:rPr>
                <w:sz w:val="16"/>
                <w:szCs w:val="16"/>
              </w:rPr>
            </w:pPr>
          </w:p>
          <w:p w14:paraId="6F772743" w14:textId="77777777" w:rsidR="00E10172" w:rsidRPr="00EA2EAD" w:rsidRDefault="00E10172" w:rsidP="007E6ABD">
            <w:pPr>
              <w:pStyle w:val="MediumGrid1-Accent21"/>
              <w:framePr w:hSpace="0" w:wrap="auto" w:yAlign="inline"/>
              <w:rPr>
                <w:b/>
                <w:sz w:val="16"/>
                <w:szCs w:val="16"/>
              </w:rPr>
            </w:pPr>
            <w:r w:rsidRPr="00EA2EAD">
              <w:rPr>
                <w:sz w:val="16"/>
                <w:szCs w:val="16"/>
              </w:rPr>
              <w:t>CBNRM should be transboundary.</w:t>
            </w:r>
          </w:p>
          <w:p w14:paraId="492A18FF" w14:textId="77777777" w:rsidR="00E10172" w:rsidRPr="00EA2EAD" w:rsidRDefault="00E10172" w:rsidP="007E6ABD">
            <w:pPr>
              <w:pStyle w:val="MediumGrid1-Accent21"/>
              <w:framePr w:hSpace="0" w:wrap="auto" w:yAlign="inline"/>
              <w:rPr>
                <w:sz w:val="16"/>
                <w:szCs w:val="16"/>
              </w:rPr>
            </w:pPr>
          </w:p>
          <w:p w14:paraId="6F0DB897" w14:textId="77777777" w:rsidR="00E10172" w:rsidRPr="00EA2EAD" w:rsidRDefault="00E10172" w:rsidP="007E6ABD">
            <w:pPr>
              <w:pStyle w:val="MediumGrid1-Accent21"/>
              <w:framePr w:hSpace="0" w:wrap="auto" w:yAlign="inline"/>
              <w:rPr>
                <w:b/>
                <w:sz w:val="16"/>
                <w:szCs w:val="16"/>
              </w:rPr>
            </w:pPr>
            <w:r w:rsidRPr="00EA2EAD">
              <w:rPr>
                <w:sz w:val="16"/>
                <w:szCs w:val="16"/>
              </w:rPr>
              <w:t>Lechwe population could be boosted. This species breeds quickly and can tolerate high offtake.</w:t>
            </w:r>
          </w:p>
          <w:p w14:paraId="7C6F5D68" w14:textId="77777777" w:rsidR="00E10172" w:rsidRPr="00EA2EAD" w:rsidRDefault="00E10172" w:rsidP="007E6ABD">
            <w:pPr>
              <w:pStyle w:val="MediumGrid1-Accent21"/>
              <w:framePr w:hSpace="0" w:wrap="auto" w:yAlign="inline"/>
              <w:rPr>
                <w:sz w:val="16"/>
                <w:szCs w:val="16"/>
              </w:rPr>
            </w:pPr>
          </w:p>
          <w:p w14:paraId="575F55FE" w14:textId="77777777" w:rsidR="00E10172" w:rsidRPr="00EA2EAD" w:rsidRDefault="00E10172" w:rsidP="007E6ABD">
            <w:pPr>
              <w:pStyle w:val="MediumGrid1-Accent21"/>
              <w:framePr w:hSpace="0" w:wrap="auto" w:yAlign="inline"/>
              <w:rPr>
                <w:b/>
                <w:sz w:val="16"/>
                <w:szCs w:val="16"/>
              </w:rPr>
            </w:pPr>
            <w:r w:rsidRPr="00EA2EAD">
              <w:rPr>
                <w:sz w:val="16"/>
                <w:szCs w:val="16"/>
              </w:rPr>
              <w:t xml:space="preserve">Community goodwill needs to be improved  (e.g. through providing waterpoints away from river).  The positive attitude towards moving away from the floodplains needs </w:t>
            </w:r>
            <w:r w:rsidRPr="00EA2EAD">
              <w:rPr>
                <w:sz w:val="16"/>
                <w:szCs w:val="16"/>
              </w:rPr>
              <w:lastRenderedPageBreak/>
              <w:t>to be sustained.</w:t>
            </w:r>
          </w:p>
          <w:p w14:paraId="7F72CACF" w14:textId="77777777" w:rsidR="00E10172" w:rsidRPr="00EA2EAD" w:rsidRDefault="00E10172" w:rsidP="007E6ABD">
            <w:pPr>
              <w:pStyle w:val="MediumGrid1-Accent21"/>
              <w:framePr w:hSpace="0" w:wrap="auto" w:yAlign="inline"/>
              <w:rPr>
                <w:sz w:val="16"/>
                <w:szCs w:val="16"/>
              </w:rPr>
            </w:pPr>
          </w:p>
          <w:p w14:paraId="71DB69B9" w14:textId="77777777" w:rsidR="00E10172" w:rsidRPr="00A47F64" w:rsidRDefault="00E10172" w:rsidP="007E6ABD">
            <w:pPr>
              <w:pStyle w:val="MediumGrid1-Accent21"/>
              <w:framePr w:hSpace="0" w:wrap="auto" w:yAlign="inline"/>
              <w:rPr>
                <w:sz w:val="16"/>
                <w:szCs w:val="16"/>
              </w:rPr>
            </w:pPr>
            <w:r w:rsidRPr="00EA2EAD">
              <w:rPr>
                <w:sz w:val="16"/>
                <w:szCs w:val="16"/>
              </w:rPr>
              <w:t>Corridors needed to link floodplains and woodlands, improving wildlife mobility</w:t>
            </w:r>
            <w:r>
              <w:rPr>
                <w:sz w:val="16"/>
                <w:szCs w:val="16"/>
              </w:rPr>
              <w:t>.</w:t>
            </w:r>
          </w:p>
        </w:tc>
        <w:tc>
          <w:tcPr>
            <w:tcW w:w="1626" w:type="dxa"/>
          </w:tcPr>
          <w:p w14:paraId="0973C83C" w14:textId="77777777" w:rsidR="00E10172" w:rsidRPr="00EA2EAD" w:rsidRDefault="00E10172" w:rsidP="007E6ABD">
            <w:pPr>
              <w:pStyle w:val="MediumGrid1-Accent21"/>
              <w:framePr w:hSpace="0" w:wrap="auto" w:yAlign="inline"/>
              <w:rPr>
                <w:b/>
                <w:sz w:val="16"/>
                <w:szCs w:val="16"/>
              </w:rPr>
            </w:pPr>
            <w:r w:rsidRPr="00EA2EAD">
              <w:rPr>
                <w:sz w:val="16"/>
                <w:szCs w:val="16"/>
              </w:rPr>
              <w:lastRenderedPageBreak/>
              <w:t>Inadequate benefits to households from wildlife and tourism – CBNRM unpopular amongst some community and GRN decision-makers.</w:t>
            </w:r>
          </w:p>
          <w:p w14:paraId="39D55A2C" w14:textId="77777777" w:rsidR="00E10172" w:rsidRPr="00EA2EAD" w:rsidRDefault="00E10172" w:rsidP="007E6ABD">
            <w:pPr>
              <w:pStyle w:val="MediumGrid1-Accent21"/>
              <w:framePr w:hSpace="0" w:wrap="auto" w:yAlign="inline"/>
              <w:rPr>
                <w:sz w:val="16"/>
                <w:szCs w:val="16"/>
              </w:rPr>
            </w:pPr>
          </w:p>
          <w:p w14:paraId="48F1228D" w14:textId="77777777" w:rsidR="00E10172" w:rsidRPr="00EA2EAD" w:rsidRDefault="00E10172" w:rsidP="007E6ABD">
            <w:pPr>
              <w:pStyle w:val="MediumGrid1-Accent21"/>
              <w:framePr w:hSpace="0" w:wrap="auto" w:yAlign="inline"/>
              <w:rPr>
                <w:b/>
                <w:sz w:val="16"/>
                <w:szCs w:val="16"/>
              </w:rPr>
            </w:pPr>
            <w:r w:rsidRPr="00EA2EAD">
              <w:rPr>
                <w:sz w:val="16"/>
                <w:szCs w:val="16"/>
              </w:rPr>
              <w:t>Poaching (local and transboundary).</w:t>
            </w:r>
          </w:p>
          <w:p w14:paraId="65C74985" w14:textId="77777777" w:rsidR="00E10172" w:rsidRPr="00EA2EAD" w:rsidRDefault="00E10172" w:rsidP="007E6ABD">
            <w:pPr>
              <w:pStyle w:val="MediumGrid1-Accent21"/>
              <w:framePr w:hSpace="0" w:wrap="auto" w:yAlign="inline"/>
              <w:rPr>
                <w:sz w:val="16"/>
                <w:szCs w:val="16"/>
              </w:rPr>
            </w:pPr>
          </w:p>
          <w:p w14:paraId="295C6C67" w14:textId="77777777" w:rsidR="00E10172" w:rsidRPr="00EA2EAD" w:rsidRDefault="00E10172" w:rsidP="007E6ABD">
            <w:pPr>
              <w:pStyle w:val="MediumGrid1-Accent21"/>
              <w:framePr w:hSpace="0" w:wrap="auto" w:yAlign="inline"/>
              <w:rPr>
                <w:sz w:val="16"/>
                <w:szCs w:val="16"/>
              </w:rPr>
            </w:pPr>
            <w:r w:rsidRPr="00EA2EAD">
              <w:rPr>
                <w:sz w:val="16"/>
                <w:szCs w:val="16"/>
              </w:rPr>
              <w:t>Increase in HWC.</w:t>
            </w:r>
          </w:p>
          <w:p w14:paraId="59B77346" w14:textId="77777777" w:rsidR="00E10172" w:rsidRPr="00EA2EAD" w:rsidRDefault="00E10172" w:rsidP="007E6ABD">
            <w:pPr>
              <w:pStyle w:val="MediumGrid1-Accent21"/>
              <w:framePr w:hSpace="0" w:wrap="auto" w:yAlign="inline"/>
              <w:rPr>
                <w:sz w:val="16"/>
                <w:szCs w:val="16"/>
              </w:rPr>
            </w:pPr>
          </w:p>
          <w:p w14:paraId="6DCE25AF" w14:textId="77777777" w:rsidR="00E10172" w:rsidRDefault="00E10172" w:rsidP="007E6ABD">
            <w:pPr>
              <w:pStyle w:val="MediumGrid1-Accent21"/>
              <w:framePr w:hSpace="0" w:wrap="auto" w:yAlign="inline"/>
              <w:rPr>
                <w:sz w:val="16"/>
                <w:szCs w:val="16"/>
              </w:rPr>
            </w:pPr>
            <w:r w:rsidRPr="00EA2EAD">
              <w:rPr>
                <w:sz w:val="16"/>
                <w:szCs w:val="16"/>
              </w:rPr>
              <w:t xml:space="preserve">The ban on hunting in Botswana has resulted in increased poaching, and Botswana communities are turning increasingly to the illegal bushmeat trade.  Namibia should not follow this strategy as it would bring considerable threat to wildlife populations.  </w:t>
            </w:r>
          </w:p>
          <w:p w14:paraId="1888A1F0" w14:textId="77777777" w:rsidR="007411EA" w:rsidRDefault="007411EA" w:rsidP="007E6ABD">
            <w:pPr>
              <w:pStyle w:val="MediumGrid1-Accent21"/>
              <w:framePr w:hSpace="0" w:wrap="auto" w:yAlign="inline"/>
              <w:rPr>
                <w:sz w:val="16"/>
                <w:szCs w:val="16"/>
              </w:rPr>
            </w:pPr>
          </w:p>
          <w:p w14:paraId="4CB9354D" w14:textId="77777777" w:rsidR="007411EA" w:rsidRDefault="007411EA" w:rsidP="007411EA">
            <w:pPr>
              <w:pStyle w:val="MediumGrid1-Accent21"/>
              <w:framePr w:hSpace="0" w:wrap="auto" w:yAlign="inline"/>
              <w:rPr>
                <w:sz w:val="16"/>
                <w:szCs w:val="16"/>
              </w:rPr>
            </w:pPr>
            <w:r>
              <w:rPr>
                <w:sz w:val="16"/>
                <w:szCs w:val="16"/>
              </w:rPr>
              <w:lastRenderedPageBreak/>
              <w:t>Climate change will possibly reduce the total river runoff, thus also reducing the extent of floodplains as wildlife habitat.</w:t>
            </w:r>
          </w:p>
          <w:p w14:paraId="783E9EE4" w14:textId="77777777" w:rsidR="007411EA" w:rsidRPr="00A47F64" w:rsidRDefault="007411EA" w:rsidP="007E6ABD">
            <w:pPr>
              <w:pStyle w:val="MediumGrid1-Accent21"/>
              <w:framePr w:hSpace="0" w:wrap="auto" w:yAlign="inline"/>
              <w:rPr>
                <w:sz w:val="16"/>
                <w:szCs w:val="16"/>
              </w:rPr>
            </w:pPr>
          </w:p>
        </w:tc>
        <w:tc>
          <w:tcPr>
            <w:tcW w:w="1627" w:type="dxa"/>
          </w:tcPr>
          <w:p w14:paraId="15627B74" w14:textId="77777777" w:rsidR="00E10172" w:rsidRPr="00EA2EAD" w:rsidRDefault="00E10172" w:rsidP="007E6ABD">
            <w:pPr>
              <w:pStyle w:val="MediumGrid1-Accent21"/>
              <w:framePr w:hSpace="0" w:wrap="auto" w:yAlign="inline"/>
              <w:rPr>
                <w:b/>
                <w:sz w:val="16"/>
                <w:szCs w:val="16"/>
              </w:rPr>
            </w:pPr>
            <w:r w:rsidRPr="00EA2EAD">
              <w:rPr>
                <w:sz w:val="16"/>
                <w:szCs w:val="16"/>
              </w:rPr>
              <w:lastRenderedPageBreak/>
              <w:t>Human population growth.</w:t>
            </w:r>
          </w:p>
          <w:p w14:paraId="7E26D6E5" w14:textId="77777777" w:rsidR="00E10172" w:rsidRPr="00EA2EAD" w:rsidRDefault="00E10172" w:rsidP="007E6ABD">
            <w:pPr>
              <w:pStyle w:val="MediumGrid1-Accent21"/>
              <w:framePr w:hSpace="0" w:wrap="auto" w:yAlign="inline"/>
              <w:rPr>
                <w:sz w:val="16"/>
                <w:szCs w:val="16"/>
              </w:rPr>
            </w:pPr>
          </w:p>
          <w:p w14:paraId="330F1384" w14:textId="77777777" w:rsidR="00E10172" w:rsidRPr="00EA2EAD" w:rsidRDefault="00E10172" w:rsidP="007E6ABD">
            <w:pPr>
              <w:pStyle w:val="MediumGrid1-Accent21"/>
              <w:framePr w:hSpace="0" w:wrap="auto" w:yAlign="inline"/>
              <w:rPr>
                <w:b/>
                <w:sz w:val="16"/>
                <w:szCs w:val="16"/>
              </w:rPr>
            </w:pPr>
            <w:r w:rsidRPr="00EA2EAD">
              <w:rPr>
                <w:sz w:val="16"/>
                <w:szCs w:val="16"/>
              </w:rPr>
              <w:t>Food security  - upstream agriculture development (Namibia and Angola).</w:t>
            </w:r>
          </w:p>
          <w:p w14:paraId="646C8066" w14:textId="77777777" w:rsidR="00E10172" w:rsidRPr="00EA2EAD" w:rsidRDefault="00E10172" w:rsidP="007E6ABD">
            <w:pPr>
              <w:pStyle w:val="MediumGrid1-Accent21"/>
              <w:framePr w:hSpace="0" w:wrap="auto" w:yAlign="inline"/>
              <w:rPr>
                <w:sz w:val="16"/>
                <w:szCs w:val="16"/>
              </w:rPr>
            </w:pPr>
          </w:p>
          <w:p w14:paraId="3186B3E7" w14:textId="77777777" w:rsidR="00E10172" w:rsidRPr="00A47F64" w:rsidRDefault="00E10172" w:rsidP="007E6ABD">
            <w:pPr>
              <w:pStyle w:val="MediumGrid1-Accent21"/>
              <w:framePr w:hSpace="0" w:wrap="auto" w:yAlign="inline"/>
              <w:rPr>
                <w:sz w:val="16"/>
                <w:szCs w:val="16"/>
              </w:rPr>
            </w:pPr>
            <w:r w:rsidRPr="00EA2EAD">
              <w:rPr>
                <w:sz w:val="16"/>
                <w:szCs w:val="16"/>
              </w:rPr>
              <w:t>Positive: Tourism is key driver for improving game numbers.</w:t>
            </w:r>
          </w:p>
        </w:tc>
        <w:tc>
          <w:tcPr>
            <w:tcW w:w="1627" w:type="dxa"/>
          </w:tcPr>
          <w:p w14:paraId="17B07F82" w14:textId="77777777" w:rsidR="00E10172" w:rsidRPr="00EA2EAD" w:rsidRDefault="00E10172" w:rsidP="007E6ABD">
            <w:pPr>
              <w:pStyle w:val="MediumGrid1-Accent21"/>
              <w:framePr w:hSpace="0" w:wrap="auto" w:yAlign="inline"/>
              <w:rPr>
                <w:b/>
                <w:sz w:val="16"/>
                <w:szCs w:val="16"/>
              </w:rPr>
            </w:pPr>
            <w:r w:rsidRPr="00EA2EAD">
              <w:rPr>
                <w:sz w:val="16"/>
                <w:szCs w:val="16"/>
              </w:rPr>
              <w:t>Need policy shift that encourages lodges in communal areas.  The investment environment is not conducive to this: MLR requires land tax paid to land board, and MET requires fees to be paid to conservancies.  This double tax needs to be rationalised.</w:t>
            </w:r>
          </w:p>
          <w:p w14:paraId="691868DA" w14:textId="77777777" w:rsidR="00E10172" w:rsidRPr="00EA2EAD" w:rsidRDefault="00E10172" w:rsidP="007E6ABD">
            <w:pPr>
              <w:pStyle w:val="MediumGrid1-Accent21"/>
              <w:framePr w:hSpace="0" w:wrap="auto" w:yAlign="inline"/>
              <w:rPr>
                <w:sz w:val="16"/>
                <w:szCs w:val="16"/>
              </w:rPr>
            </w:pPr>
          </w:p>
          <w:p w14:paraId="687B7019" w14:textId="77777777" w:rsidR="00E10172" w:rsidRPr="00EA2EAD" w:rsidRDefault="00E10172" w:rsidP="007E6ABD">
            <w:pPr>
              <w:pStyle w:val="MediumGrid1-Accent21"/>
              <w:framePr w:hSpace="0" w:wrap="auto" w:yAlign="inline"/>
              <w:rPr>
                <w:b/>
                <w:sz w:val="16"/>
                <w:szCs w:val="16"/>
              </w:rPr>
            </w:pPr>
            <w:r w:rsidRPr="00EA2EAD">
              <w:rPr>
                <w:sz w:val="16"/>
                <w:szCs w:val="16"/>
              </w:rPr>
              <w:t>Insecure tenure on communal land remains an obstacle to private sector investors.  Needs to be sorted out.</w:t>
            </w:r>
          </w:p>
          <w:p w14:paraId="6288676A" w14:textId="77777777" w:rsidR="00E10172" w:rsidRPr="00EA2EAD" w:rsidRDefault="00E10172" w:rsidP="007E6ABD">
            <w:pPr>
              <w:pStyle w:val="MediumGrid1-Accent21"/>
              <w:framePr w:hSpace="0" w:wrap="auto" w:yAlign="inline"/>
              <w:rPr>
                <w:sz w:val="16"/>
                <w:szCs w:val="16"/>
              </w:rPr>
            </w:pPr>
          </w:p>
          <w:p w14:paraId="25F442C6" w14:textId="77777777" w:rsidR="00E10172" w:rsidRPr="00A47F64" w:rsidRDefault="00E10172" w:rsidP="007E6ABD">
            <w:pPr>
              <w:pStyle w:val="MediumGrid1-Accent21"/>
              <w:framePr w:hSpace="0" w:wrap="auto" w:yAlign="inline"/>
              <w:rPr>
                <w:sz w:val="16"/>
                <w:szCs w:val="16"/>
              </w:rPr>
            </w:pPr>
            <w:r w:rsidRPr="00EA2EAD">
              <w:rPr>
                <w:sz w:val="16"/>
                <w:szCs w:val="16"/>
              </w:rPr>
              <w:t>Fines for poaching need to be drastically raised.</w:t>
            </w:r>
          </w:p>
        </w:tc>
      </w:tr>
      <w:tr w:rsidR="00E10172" w:rsidRPr="008516B6" w14:paraId="2C099492" w14:textId="77777777" w:rsidTr="00C90152">
        <w:tc>
          <w:tcPr>
            <w:tcW w:w="1626" w:type="dxa"/>
          </w:tcPr>
          <w:p w14:paraId="24A68ABD" w14:textId="77777777" w:rsidR="00E10172" w:rsidRPr="00EA2EAD" w:rsidRDefault="00E10172" w:rsidP="007E6ABD">
            <w:pPr>
              <w:jc w:val="left"/>
              <w:rPr>
                <w:sz w:val="16"/>
              </w:rPr>
            </w:pPr>
            <w:r w:rsidRPr="00EA2EAD">
              <w:rPr>
                <w:sz w:val="16"/>
              </w:rPr>
              <w:lastRenderedPageBreak/>
              <w:t>Game (specifically birds)</w:t>
            </w:r>
          </w:p>
          <w:p w14:paraId="2425328E" w14:textId="77777777" w:rsidR="00E10172" w:rsidRPr="00EA2EAD" w:rsidRDefault="00E10172" w:rsidP="007E6ABD">
            <w:pPr>
              <w:jc w:val="left"/>
              <w:rPr>
                <w:sz w:val="16"/>
              </w:rPr>
            </w:pPr>
          </w:p>
        </w:tc>
        <w:tc>
          <w:tcPr>
            <w:tcW w:w="1627" w:type="dxa"/>
          </w:tcPr>
          <w:p w14:paraId="42112669" w14:textId="77777777" w:rsidR="00E10172" w:rsidRPr="00EA2EAD" w:rsidRDefault="00E10172" w:rsidP="007E6ABD">
            <w:pPr>
              <w:pStyle w:val="MediumGrid1-Accent21"/>
              <w:framePr w:hSpace="0" w:wrap="auto" w:yAlign="inline"/>
              <w:rPr>
                <w:b/>
                <w:sz w:val="16"/>
                <w:szCs w:val="16"/>
              </w:rPr>
            </w:pPr>
            <w:r w:rsidRPr="00EA2EAD">
              <w:rPr>
                <w:sz w:val="16"/>
                <w:szCs w:val="16"/>
              </w:rPr>
              <w:t>Local people harvest francolins, storks, ducks</w:t>
            </w:r>
            <w:r w:rsidR="007E6ABD">
              <w:rPr>
                <w:sz w:val="16"/>
                <w:szCs w:val="16"/>
              </w:rPr>
              <w:t xml:space="preserve"> etc.</w:t>
            </w:r>
          </w:p>
          <w:p w14:paraId="26FB6629" w14:textId="77777777" w:rsidR="00E10172" w:rsidRPr="00EA2EAD" w:rsidRDefault="00E10172" w:rsidP="007E6ABD">
            <w:pPr>
              <w:pStyle w:val="MediumGrid1-Accent21"/>
              <w:framePr w:hSpace="0" w:wrap="auto" w:yAlign="inline"/>
              <w:rPr>
                <w:sz w:val="16"/>
                <w:szCs w:val="16"/>
              </w:rPr>
            </w:pPr>
          </w:p>
          <w:p w14:paraId="158AE879" w14:textId="77777777" w:rsidR="00E10172" w:rsidRPr="00EA2EAD" w:rsidRDefault="00E10172" w:rsidP="007E6ABD">
            <w:pPr>
              <w:pStyle w:val="MediumGrid1-Accent21"/>
              <w:framePr w:hSpace="0" w:wrap="auto" w:yAlign="inline"/>
              <w:rPr>
                <w:b/>
                <w:sz w:val="16"/>
                <w:szCs w:val="16"/>
              </w:rPr>
            </w:pPr>
            <w:r w:rsidRPr="00EA2EAD">
              <w:rPr>
                <w:sz w:val="16"/>
                <w:szCs w:val="16"/>
              </w:rPr>
              <w:t>Chinese workers (carmine bee-eaters - illegal export)</w:t>
            </w:r>
            <w:r w:rsidR="007E6ABD">
              <w:rPr>
                <w:sz w:val="16"/>
                <w:szCs w:val="16"/>
              </w:rPr>
              <w:t>.</w:t>
            </w:r>
          </w:p>
          <w:p w14:paraId="0D051891" w14:textId="77777777" w:rsidR="00E10172" w:rsidRPr="00EA2EAD" w:rsidRDefault="00E10172" w:rsidP="007E6ABD">
            <w:pPr>
              <w:pStyle w:val="MediumGrid1-Accent21"/>
              <w:framePr w:hSpace="0" w:wrap="auto" w:yAlign="inline"/>
              <w:rPr>
                <w:sz w:val="16"/>
                <w:szCs w:val="16"/>
              </w:rPr>
            </w:pPr>
          </w:p>
          <w:p w14:paraId="178C2568" w14:textId="77777777" w:rsidR="00E10172" w:rsidRPr="00EA2EAD" w:rsidRDefault="00E10172" w:rsidP="007E6ABD">
            <w:pPr>
              <w:jc w:val="left"/>
              <w:rPr>
                <w:sz w:val="16"/>
              </w:rPr>
            </w:pPr>
            <w:r w:rsidRPr="00EA2EAD">
              <w:rPr>
                <w:sz w:val="16"/>
                <w:szCs w:val="16"/>
              </w:rPr>
              <w:t>Quotas to conservan</w:t>
            </w:r>
            <w:r w:rsidR="007E6ABD">
              <w:rPr>
                <w:sz w:val="16"/>
                <w:szCs w:val="16"/>
              </w:rPr>
              <w:t>cies.</w:t>
            </w:r>
          </w:p>
        </w:tc>
        <w:tc>
          <w:tcPr>
            <w:tcW w:w="1626" w:type="dxa"/>
          </w:tcPr>
          <w:p w14:paraId="7683B921" w14:textId="77777777" w:rsidR="00E10172" w:rsidRDefault="00E10172" w:rsidP="007E6ABD">
            <w:pPr>
              <w:jc w:val="left"/>
              <w:rPr>
                <w:sz w:val="16"/>
                <w:szCs w:val="16"/>
              </w:rPr>
            </w:pPr>
            <w:r w:rsidRPr="00EA2EAD">
              <w:rPr>
                <w:sz w:val="16"/>
                <w:szCs w:val="16"/>
              </w:rPr>
              <w:t>Utilisation of birds as quotas to conservancy is included in the estimate for ‘Game’ above.</w:t>
            </w:r>
          </w:p>
          <w:p w14:paraId="36622997" w14:textId="77777777" w:rsidR="007E6ABD" w:rsidRDefault="007E6ABD" w:rsidP="007E6ABD">
            <w:pPr>
              <w:jc w:val="left"/>
              <w:rPr>
                <w:sz w:val="16"/>
                <w:szCs w:val="16"/>
              </w:rPr>
            </w:pPr>
          </w:p>
          <w:p w14:paraId="6EE25068" w14:textId="77777777" w:rsidR="007E6ABD" w:rsidRPr="00B93E63" w:rsidRDefault="007E6ABD" w:rsidP="007E6ABD">
            <w:pPr>
              <w:jc w:val="left"/>
              <w:rPr>
                <w:sz w:val="16"/>
                <w:highlight w:val="yellow"/>
              </w:rPr>
            </w:pPr>
            <w:r>
              <w:rPr>
                <w:sz w:val="16"/>
                <w:szCs w:val="16"/>
              </w:rPr>
              <w:t xml:space="preserve">The value to households from food is relatively small, but not insignificant.  </w:t>
            </w:r>
          </w:p>
        </w:tc>
        <w:tc>
          <w:tcPr>
            <w:tcW w:w="1627" w:type="dxa"/>
          </w:tcPr>
          <w:p w14:paraId="7B339BB7" w14:textId="77777777" w:rsidR="00E10172" w:rsidRPr="00B93E63" w:rsidRDefault="00E10172" w:rsidP="007E6ABD">
            <w:pPr>
              <w:jc w:val="left"/>
              <w:rPr>
                <w:sz w:val="16"/>
                <w:highlight w:val="yellow"/>
              </w:rPr>
            </w:pPr>
            <w:r w:rsidRPr="00EA2EAD">
              <w:rPr>
                <w:rFonts w:cs="Arial"/>
                <w:sz w:val="16"/>
                <w:szCs w:val="16"/>
              </w:rPr>
              <w:t>Generally healthy in this ecosystem</w:t>
            </w:r>
          </w:p>
        </w:tc>
        <w:tc>
          <w:tcPr>
            <w:tcW w:w="1626" w:type="dxa"/>
          </w:tcPr>
          <w:p w14:paraId="05E9B817" w14:textId="77777777" w:rsidR="00E10172" w:rsidRPr="00B93E63" w:rsidRDefault="00E10172" w:rsidP="007E6ABD">
            <w:pPr>
              <w:jc w:val="left"/>
              <w:rPr>
                <w:sz w:val="16"/>
                <w:highlight w:val="yellow"/>
              </w:rPr>
            </w:pPr>
            <w:r w:rsidRPr="00EA2EAD">
              <w:rPr>
                <w:rFonts w:cs="Arial"/>
                <w:sz w:val="16"/>
                <w:szCs w:val="16"/>
              </w:rPr>
              <w:t xml:space="preserve">No significant trend – some </w:t>
            </w:r>
            <w:r w:rsidR="00CC02F2">
              <w:rPr>
                <w:rFonts w:cs="Arial"/>
                <w:sz w:val="16"/>
                <w:szCs w:val="16"/>
              </w:rPr>
              <w:t xml:space="preserve">noticeable </w:t>
            </w:r>
            <w:r w:rsidRPr="00EA2EAD">
              <w:rPr>
                <w:rFonts w:cs="Arial"/>
                <w:sz w:val="16"/>
                <w:szCs w:val="16"/>
              </w:rPr>
              <w:t>spikes</w:t>
            </w:r>
            <w:r w:rsidR="00CC02F2">
              <w:rPr>
                <w:rFonts w:cs="Arial"/>
                <w:sz w:val="16"/>
                <w:szCs w:val="16"/>
              </w:rPr>
              <w:t xml:space="preserve"> from poaching of carmine bee-eaters, possibly this is more common than thought.   </w:t>
            </w:r>
          </w:p>
        </w:tc>
        <w:tc>
          <w:tcPr>
            <w:tcW w:w="1627" w:type="dxa"/>
          </w:tcPr>
          <w:p w14:paraId="72480087" w14:textId="77777777" w:rsidR="00E10172" w:rsidRPr="00EA2EAD" w:rsidRDefault="00E10172" w:rsidP="007E6ABD">
            <w:pPr>
              <w:pStyle w:val="MediumGrid1-Accent21"/>
              <w:framePr w:hSpace="0" w:wrap="auto" w:yAlign="inline"/>
              <w:rPr>
                <w:sz w:val="16"/>
                <w:szCs w:val="16"/>
              </w:rPr>
            </w:pPr>
            <w:r w:rsidRPr="00EA2EAD">
              <w:rPr>
                <w:sz w:val="16"/>
                <w:szCs w:val="16"/>
              </w:rPr>
              <w:t>Maintain / intensify wetland bird counts.  Coordinate with Botswana to make them transboundary counts.</w:t>
            </w:r>
          </w:p>
          <w:p w14:paraId="4F492165" w14:textId="77777777" w:rsidR="00E10172" w:rsidRPr="00EA2EAD" w:rsidRDefault="00E10172" w:rsidP="007E6ABD">
            <w:pPr>
              <w:pStyle w:val="MediumGrid1-Accent21"/>
              <w:framePr w:hSpace="0" w:wrap="auto" w:yAlign="inline"/>
              <w:rPr>
                <w:sz w:val="16"/>
                <w:szCs w:val="16"/>
              </w:rPr>
            </w:pPr>
          </w:p>
          <w:p w14:paraId="4392FE53" w14:textId="77777777" w:rsidR="00E10172" w:rsidRPr="00EA2EAD" w:rsidRDefault="00E10172" w:rsidP="007E6ABD">
            <w:pPr>
              <w:pStyle w:val="MediumGrid1-Accent21"/>
              <w:framePr w:hSpace="0" w:wrap="auto" w:yAlign="inline"/>
              <w:rPr>
                <w:b/>
                <w:sz w:val="16"/>
                <w:szCs w:val="16"/>
              </w:rPr>
            </w:pPr>
            <w:r w:rsidRPr="00EA2EAD">
              <w:rPr>
                <w:sz w:val="16"/>
                <w:szCs w:val="16"/>
              </w:rPr>
              <w:t>Lodges to be involved in counts &amp; monitoring.</w:t>
            </w:r>
          </w:p>
          <w:p w14:paraId="79339FCC" w14:textId="77777777" w:rsidR="00E10172" w:rsidRPr="00EA2EAD" w:rsidRDefault="00E10172" w:rsidP="007E6ABD">
            <w:pPr>
              <w:pStyle w:val="MediumGrid1-Accent21"/>
              <w:framePr w:hSpace="0" w:wrap="auto" w:yAlign="inline"/>
              <w:rPr>
                <w:sz w:val="16"/>
                <w:szCs w:val="16"/>
              </w:rPr>
            </w:pPr>
          </w:p>
          <w:p w14:paraId="4C8659A8" w14:textId="77777777" w:rsidR="00E10172" w:rsidRPr="00B93E63" w:rsidRDefault="00E10172" w:rsidP="007E6ABD">
            <w:pPr>
              <w:jc w:val="left"/>
              <w:rPr>
                <w:sz w:val="16"/>
                <w:highlight w:val="yellow"/>
              </w:rPr>
            </w:pPr>
            <w:r w:rsidRPr="00EA2EAD">
              <w:rPr>
                <w:sz w:val="16"/>
                <w:szCs w:val="16"/>
              </w:rPr>
              <w:t>Register Kwando as a transboundary Ramsar site.</w:t>
            </w:r>
          </w:p>
        </w:tc>
        <w:tc>
          <w:tcPr>
            <w:tcW w:w="1626" w:type="dxa"/>
          </w:tcPr>
          <w:p w14:paraId="592A684F" w14:textId="77777777" w:rsidR="00E10172" w:rsidRPr="00EA2EAD" w:rsidRDefault="00E10172" w:rsidP="007E6ABD">
            <w:pPr>
              <w:pStyle w:val="MediumGrid1-Accent21"/>
              <w:framePr w:hSpace="0" w:wrap="auto" w:yAlign="inline"/>
              <w:rPr>
                <w:sz w:val="16"/>
                <w:szCs w:val="16"/>
              </w:rPr>
            </w:pPr>
            <w:r w:rsidRPr="00EA2EAD">
              <w:rPr>
                <w:sz w:val="16"/>
                <w:szCs w:val="16"/>
              </w:rPr>
              <w:t>As above</w:t>
            </w:r>
          </w:p>
          <w:p w14:paraId="4AF07637" w14:textId="77777777" w:rsidR="00E10172" w:rsidRPr="00EA2EAD" w:rsidRDefault="00E10172" w:rsidP="007E6ABD">
            <w:pPr>
              <w:pStyle w:val="MediumGrid1-Accent21"/>
              <w:framePr w:hSpace="0" w:wrap="auto" w:yAlign="inline"/>
              <w:rPr>
                <w:sz w:val="16"/>
                <w:szCs w:val="16"/>
              </w:rPr>
            </w:pPr>
          </w:p>
          <w:p w14:paraId="05F3FBD1" w14:textId="77777777" w:rsidR="00E10172" w:rsidRPr="00EA2EAD" w:rsidRDefault="00E10172" w:rsidP="007E6ABD">
            <w:pPr>
              <w:pStyle w:val="MediumGrid1-Accent21"/>
              <w:framePr w:hSpace="0" w:wrap="auto" w:yAlign="inline"/>
              <w:rPr>
                <w:b/>
                <w:sz w:val="16"/>
                <w:szCs w:val="16"/>
              </w:rPr>
            </w:pPr>
            <w:r w:rsidRPr="00EA2EAD">
              <w:rPr>
                <w:sz w:val="16"/>
                <w:szCs w:val="16"/>
              </w:rPr>
              <w:t>Increasing Chinese presence a growing concern.</w:t>
            </w:r>
          </w:p>
          <w:p w14:paraId="7C10409D" w14:textId="77777777" w:rsidR="00E10172" w:rsidRPr="00EA2EAD" w:rsidRDefault="00E10172" w:rsidP="007E6ABD">
            <w:pPr>
              <w:pStyle w:val="MediumGrid1-Accent21"/>
              <w:framePr w:hSpace="0" w:wrap="auto" w:yAlign="inline"/>
              <w:rPr>
                <w:sz w:val="16"/>
                <w:szCs w:val="16"/>
              </w:rPr>
            </w:pPr>
          </w:p>
          <w:p w14:paraId="168BB003" w14:textId="77777777" w:rsidR="00E10172" w:rsidRPr="00B93E63" w:rsidRDefault="00E10172" w:rsidP="007E6ABD">
            <w:pPr>
              <w:jc w:val="left"/>
              <w:rPr>
                <w:sz w:val="16"/>
                <w:highlight w:val="yellow"/>
              </w:rPr>
            </w:pPr>
            <w:r w:rsidRPr="00EA2EAD">
              <w:rPr>
                <w:sz w:val="16"/>
                <w:szCs w:val="16"/>
              </w:rPr>
              <w:t>Pollution (from agriculture, DDT, etc.)</w:t>
            </w:r>
          </w:p>
        </w:tc>
        <w:tc>
          <w:tcPr>
            <w:tcW w:w="1627" w:type="dxa"/>
          </w:tcPr>
          <w:p w14:paraId="07EC2900" w14:textId="77777777" w:rsidR="00E10172" w:rsidRPr="00EA2EAD" w:rsidRDefault="00E10172" w:rsidP="007E6ABD">
            <w:pPr>
              <w:pStyle w:val="MediumGrid1-Accent21"/>
              <w:framePr w:hSpace="0" w:wrap="auto" w:yAlign="inline"/>
              <w:rPr>
                <w:sz w:val="16"/>
                <w:szCs w:val="16"/>
              </w:rPr>
            </w:pPr>
            <w:r w:rsidRPr="00EA2EAD">
              <w:rPr>
                <w:sz w:val="16"/>
                <w:szCs w:val="16"/>
              </w:rPr>
              <w:t>Commercial - outsiders exploiting birds to sell</w:t>
            </w:r>
            <w:r w:rsidR="00CC02F2">
              <w:rPr>
                <w:sz w:val="16"/>
                <w:szCs w:val="16"/>
              </w:rPr>
              <w:t>.</w:t>
            </w:r>
          </w:p>
          <w:p w14:paraId="09EDAA89" w14:textId="77777777" w:rsidR="00E10172" w:rsidRPr="00EA2EAD" w:rsidRDefault="00E10172" w:rsidP="007E6ABD">
            <w:pPr>
              <w:pStyle w:val="MediumGrid1-Accent21"/>
              <w:framePr w:hSpace="0" w:wrap="auto" w:yAlign="inline"/>
              <w:rPr>
                <w:sz w:val="16"/>
                <w:szCs w:val="16"/>
              </w:rPr>
            </w:pPr>
          </w:p>
          <w:p w14:paraId="7DB412D2" w14:textId="77777777" w:rsidR="00E10172" w:rsidRPr="00EA2EAD" w:rsidRDefault="00E10172" w:rsidP="007E6ABD">
            <w:pPr>
              <w:pStyle w:val="MediumGrid1-Accent21"/>
              <w:framePr w:hSpace="0" w:wrap="auto" w:yAlign="inline"/>
              <w:rPr>
                <w:sz w:val="16"/>
                <w:szCs w:val="16"/>
              </w:rPr>
            </w:pPr>
            <w:r w:rsidRPr="00EA2EAD">
              <w:rPr>
                <w:sz w:val="16"/>
                <w:szCs w:val="16"/>
              </w:rPr>
              <w:t>Food security - upstream agriculture development (Namibia and Angola).</w:t>
            </w:r>
            <w:r w:rsidR="00CC02F2">
              <w:rPr>
                <w:sz w:val="16"/>
                <w:szCs w:val="16"/>
              </w:rPr>
              <w:t xml:space="preserve">  This directly affects the status of the floodplains.</w:t>
            </w:r>
          </w:p>
          <w:p w14:paraId="00430651" w14:textId="77777777" w:rsidR="00E10172" w:rsidRPr="00EA2EAD" w:rsidRDefault="00E10172" w:rsidP="007E6ABD">
            <w:pPr>
              <w:pStyle w:val="MediumGrid1-Accent21"/>
              <w:framePr w:hSpace="0" w:wrap="auto" w:yAlign="inline"/>
              <w:rPr>
                <w:sz w:val="16"/>
                <w:szCs w:val="16"/>
              </w:rPr>
            </w:pPr>
          </w:p>
          <w:p w14:paraId="26560700" w14:textId="77777777" w:rsidR="00E10172" w:rsidRPr="00B93E63" w:rsidRDefault="00E10172" w:rsidP="007E6ABD">
            <w:pPr>
              <w:jc w:val="left"/>
              <w:rPr>
                <w:sz w:val="16"/>
                <w:highlight w:val="yellow"/>
              </w:rPr>
            </w:pPr>
            <w:r w:rsidRPr="00EA2EAD">
              <w:rPr>
                <w:sz w:val="16"/>
                <w:szCs w:val="16"/>
              </w:rPr>
              <w:t>Population growth</w:t>
            </w:r>
            <w:r w:rsidR="00CC02F2">
              <w:rPr>
                <w:sz w:val="16"/>
                <w:szCs w:val="16"/>
              </w:rPr>
              <w:t>.</w:t>
            </w:r>
          </w:p>
        </w:tc>
        <w:tc>
          <w:tcPr>
            <w:tcW w:w="1627" w:type="dxa"/>
          </w:tcPr>
          <w:p w14:paraId="4D575FF8" w14:textId="77777777" w:rsidR="00E10172" w:rsidRPr="00B93E63" w:rsidRDefault="00E10172" w:rsidP="007E6ABD">
            <w:pPr>
              <w:jc w:val="left"/>
              <w:rPr>
                <w:sz w:val="16"/>
                <w:highlight w:val="yellow"/>
              </w:rPr>
            </w:pPr>
            <w:r w:rsidRPr="00EA2EAD">
              <w:rPr>
                <w:sz w:val="16"/>
                <w:szCs w:val="16"/>
              </w:rPr>
              <w:t>A Kwando profile needs to be compiled to improve awareness amongst decision-makers.</w:t>
            </w:r>
          </w:p>
        </w:tc>
      </w:tr>
      <w:tr w:rsidR="00E10172" w:rsidRPr="008516B6" w14:paraId="1536C061" w14:textId="77777777" w:rsidTr="00C90152">
        <w:tc>
          <w:tcPr>
            <w:tcW w:w="1626" w:type="dxa"/>
            <w:shd w:val="clear" w:color="auto" w:fill="D9D9D9"/>
          </w:tcPr>
          <w:p w14:paraId="069578F6" w14:textId="77777777" w:rsidR="00E10172" w:rsidRPr="000B0907" w:rsidRDefault="00E10172" w:rsidP="00F3278A">
            <w:pPr>
              <w:spacing w:line="240" w:lineRule="auto"/>
              <w:rPr>
                <w:b/>
                <w:sz w:val="16"/>
              </w:rPr>
            </w:pPr>
            <w:r w:rsidRPr="000B0907">
              <w:rPr>
                <w:b/>
                <w:sz w:val="16"/>
              </w:rPr>
              <w:t>Type of Ecosystem Service (ES)</w:t>
            </w:r>
          </w:p>
        </w:tc>
        <w:tc>
          <w:tcPr>
            <w:tcW w:w="1627" w:type="dxa"/>
            <w:shd w:val="clear" w:color="auto" w:fill="D9D9D9"/>
          </w:tcPr>
          <w:p w14:paraId="2F4E39A1" w14:textId="77777777" w:rsidR="00E10172" w:rsidRPr="000B0907" w:rsidRDefault="00E10172" w:rsidP="00F3278A">
            <w:pPr>
              <w:spacing w:line="240" w:lineRule="auto"/>
              <w:rPr>
                <w:b/>
                <w:sz w:val="16"/>
              </w:rPr>
            </w:pPr>
            <w:r>
              <w:rPr>
                <w:b/>
                <w:sz w:val="16"/>
              </w:rPr>
              <w:t>Beneficiaries</w:t>
            </w:r>
            <w:r w:rsidRPr="000B0907">
              <w:rPr>
                <w:b/>
                <w:sz w:val="16"/>
              </w:rPr>
              <w:t>/ users</w:t>
            </w:r>
          </w:p>
        </w:tc>
        <w:tc>
          <w:tcPr>
            <w:tcW w:w="1626" w:type="dxa"/>
            <w:shd w:val="clear" w:color="auto" w:fill="D9D9D9"/>
          </w:tcPr>
          <w:p w14:paraId="67059B2B" w14:textId="77777777" w:rsidR="00E10172" w:rsidRPr="000B0907" w:rsidRDefault="00E10172" w:rsidP="00F3278A">
            <w:pPr>
              <w:spacing w:line="240" w:lineRule="auto"/>
              <w:rPr>
                <w:b/>
                <w:sz w:val="16"/>
              </w:rPr>
            </w:pPr>
            <w:r w:rsidRPr="000B0907">
              <w:rPr>
                <w:b/>
                <w:sz w:val="16"/>
              </w:rPr>
              <w:t>Value</w:t>
            </w:r>
          </w:p>
        </w:tc>
        <w:tc>
          <w:tcPr>
            <w:tcW w:w="1627" w:type="dxa"/>
            <w:shd w:val="clear" w:color="auto" w:fill="D9D9D9"/>
          </w:tcPr>
          <w:p w14:paraId="5D1EBDFA" w14:textId="77777777" w:rsidR="00E10172" w:rsidRPr="000B0907" w:rsidRDefault="00E10172" w:rsidP="00F3278A">
            <w:pPr>
              <w:spacing w:line="240" w:lineRule="auto"/>
              <w:rPr>
                <w:b/>
                <w:sz w:val="16"/>
              </w:rPr>
            </w:pPr>
            <w:r w:rsidRPr="000B0907">
              <w:rPr>
                <w:b/>
                <w:sz w:val="16"/>
              </w:rPr>
              <w:t>Current state of ES</w:t>
            </w:r>
          </w:p>
        </w:tc>
        <w:tc>
          <w:tcPr>
            <w:tcW w:w="1626" w:type="dxa"/>
            <w:shd w:val="clear" w:color="auto" w:fill="D9D9D9"/>
          </w:tcPr>
          <w:p w14:paraId="7F6AF53C" w14:textId="77777777" w:rsidR="00E10172" w:rsidRPr="000B0907" w:rsidRDefault="00E10172" w:rsidP="00F3278A">
            <w:pPr>
              <w:spacing w:line="240" w:lineRule="auto"/>
              <w:rPr>
                <w:b/>
                <w:sz w:val="16"/>
              </w:rPr>
            </w:pPr>
            <w:r w:rsidRPr="000B0907">
              <w:rPr>
                <w:b/>
                <w:sz w:val="16"/>
              </w:rPr>
              <w:t>Trends of ES use and value</w:t>
            </w:r>
          </w:p>
        </w:tc>
        <w:tc>
          <w:tcPr>
            <w:tcW w:w="1627" w:type="dxa"/>
            <w:shd w:val="clear" w:color="auto" w:fill="D9D9D9"/>
          </w:tcPr>
          <w:p w14:paraId="454F01B2" w14:textId="77777777" w:rsidR="00E10172" w:rsidRPr="000B0907" w:rsidRDefault="00E10172" w:rsidP="00F3278A">
            <w:pPr>
              <w:spacing w:line="240" w:lineRule="auto"/>
              <w:rPr>
                <w:b/>
                <w:sz w:val="16"/>
              </w:rPr>
            </w:pPr>
            <w:r w:rsidRPr="000B0907">
              <w:rPr>
                <w:b/>
                <w:sz w:val="16"/>
              </w:rPr>
              <w:t xml:space="preserve">Opportunities &amp; synergies </w:t>
            </w:r>
            <w:r w:rsidRPr="000B0907">
              <w:rPr>
                <w:b/>
                <w:sz w:val="14"/>
              </w:rPr>
              <w:t>(incl. trans-boundary)</w:t>
            </w:r>
          </w:p>
        </w:tc>
        <w:tc>
          <w:tcPr>
            <w:tcW w:w="1626" w:type="dxa"/>
            <w:shd w:val="clear" w:color="auto" w:fill="D9D9D9"/>
          </w:tcPr>
          <w:p w14:paraId="0300F018" w14:textId="77777777" w:rsidR="00E10172" w:rsidRPr="000B0907" w:rsidRDefault="00E10172" w:rsidP="00F3278A">
            <w:pPr>
              <w:spacing w:line="240" w:lineRule="auto"/>
              <w:rPr>
                <w:b/>
                <w:sz w:val="16"/>
              </w:rPr>
            </w:pPr>
            <w:r w:rsidRPr="000B0907">
              <w:rPr>
                <w:b/>
                <w:sz w:val="16"/>
              </w:rPr>
              <w:t>Threats &amp; antagonisms</w:t>
            </w:r>
          </w:p>
          <w:p w14:paraId="560787CF" w14:textId="77777777" w:rsidR="00E10172" w:rsidRPr="000B0907" w:rsidRDefault="00E10172" w:rsidP="00F3278A">
            <w:pPr>
              <w:spacing w:line="240" w:lineRule="auto"/>
              <w:rPr>
                <w:b/>
                <w:sz w:val="14"/>
              </w:rPr>
            </w:pPr>
            <w:r w:rsidRPr="000B0907">
              <w:rPr>
                <w:b/>
                <w:sz w:val="14"/>
              </w:rPr>
              <w:t>(incl. trans-boundary)</w:t>
            </w:r>
          </w:p>
        </w:tc>
        <w:tc>
          <w:tcPr>
            <w:tcW w:w="1627" w:type="dxa"/>
            <w:shd w:val="clear" w:color="auto" w:fill="D9D9D9"/>
          </w:tcPr>
          <w:p w14:paraId="79F1E7CA" w14:textId="77777777" w:rsidR="00E10172" w:rsidRPr="000B0907" w:rsidRDefault="00E10172" w:rsidP="00F3278A">
            <w:pPr>
              <w:spacing w:line="240" w:lineRule="auto"/>
              <w:rPr>
                <w:b/>
                <w:sz w:val="16"/>
              </w:rPr>
            </w:pPr>
            <w:r w:rsidRPr="000B0907">
              <w:rPr>
                <w:b/>
                <w:sz w:val="16"/>
              </w:rPr>
              <w:t>Key drivers of change in ES and usage</w:t>
            </w:r>
          </w:p>
        </w:tc>
        <w:tc>
          <w:tcPr>
            <w:tcW w:w="1627" w:type="dxa"/>
            <w:shd w:val="clear" w:color="auto" w:fill="D9D9D9"/>
          </w:tcPr>
          <w:p w14:paraId="50562E30" w14:textId="77777777" w:rsidR="00E10172" w:rsidRPr="000B0907" w:rsidRDefault="00E10172" w:rsidP="00F3278A">
            <w:pPr>
              <w:spacing w:line="240" w:lineRule="auto"/>
              <w:rPr>
                <w:b/>
                <w:sz w:val="16"/>
              </w:rPr>
            </w:pPr>
            <w:r w:rsidRPr="000B0907">
              <w:rPr>
                <w:b/>
                <w:sz w:val="16"/>
              </w:rPr>
              <w:t>Policy adjustments to be considered</w:t>
            </w:r>
          </w:p>
        </w:tc>
      </w:tr>
      <w:tr w:rsidR="00E10172" w:rsidRPr="008516B6" w14:paraId="0993CC1F" w14:textId="77777777" w:rsidTr="00C90152">
        <w:tc>
          <w:tcPr>
            <w:tcW w:w="1626" w:type="dxa"/>
          </w:tcPr>
          <w:p w14:paraId="707F1404" w14:textId="77777777" w:rsidR="00E10172" w:rsidRPr="00EA2EAD" w:rsidRDefault="00CC02F2" w:rsidP="00CC02F2">
            <w:pPr>
              <w:jc w:val="left"/>
              <w:rPr>
                <w:sz w:val="16"/>
              </w:rPr>
            </w:pPr>
            <w:r>
              <w:rPr>
                <w:rFonts w:cs="Arial"/>
                <w:sz w:val="16"/>
                <w:szCs w:val="16"/>
              </w:rPr>
              <w:t>Veld foods (e.g. water li</w:t>
            </w:r>
            <w:r w:rsidR="00E10172" w:rsidRPr="00EA2EAD">
              <w:rPr>
                <w:rFonts w:cs="Arial"/>
                <w:sz w:val="16"/>
                <w:szCs w:val="16"/>
              </w:rPr>
              <w:t>lies)</w:t>
            </w:r>
          </w:p>
        </w:tc>
        <w:tc>
          <w:tcPr>
            <w:tcW w:w="1627" w:type="dxa"/>
          </w:tcPr>
          <w:p w14:paraId="562FC1EE" w14:textId="77777777" w:rsidR="00E10172" w:rsidRPr="00EA2EAD" w:rsidRDefault="00E10172" w:rsidP="00CC02F2">
            <w:pPr>
              <w:pStyle w:val="MediumGrid1-Accent21"/>
              <w:framePr w:hSpace="0" w:wrap="auto" w:yAlign="inline"/>
              <w:rPr>
                <w:sz w:val="16"/>
                <w:szCs w:val="16"/>
              </w:rPr>
            </w:pPr>
            <w:r w:rsidRPr="00991DC5">
              <w:rPr>
                <w:sz w:val="16"/>
                <w:szCs w:val="16"/>
              </w:rPr>
              <w:t>Local people harvest for food</w:t>
            </w:r>
            <w:r>
              <w:rPr>
                <w:sz w:val="16"/>
                <w:szCs w:val="16"/>
              </w:rPr>
              <w:t>.</w:t>
            </w:r>
          </w:p>
        </w:tc>
        <w:tc>
          <w:tcPr>
            <w:tcW w:w="1626" w:type="dxa"/>
          </w:tcPr>
          <w:p w14:paraId="012FB7A2" w14:textId="77777777" w:rsidR="00E10172" w:rsidRPr="00CC02F2" w:rsidRDefault="00E10172" w:rsidP="00CC02F2">
            <w:pPr>
              <w:jc w:val="left"/>
              <w:rPr>
                <w:sz w:val="16"/>
                <w:szCs w:val="16"/>
              </w:rPr>
            </w:pPr>
            <w:r w:rsidRPr="00CC02F2">
              <w:rPr>
                <w:rFonts w:cs="Arial"/>
                <w:sz w:val="16"/>
                <w:szCs w:val="16"/>
              </w:rPr>
              <w:t xml:space="preserve">No </w:t>
            </w:r>
            <w:r w:rsidR="00CC02F2" w:rsidRPr="00CC02F2">
              <w:rPr>
                <w:rFonts w:cs="Arial"/>
                <w:sz w:val="16"/>
                <w:szCs w:val="16"/>
              </w:rPr>
              <w:t xml:space="preserve">monetary </w:t>
            </w:r>
            <w:r w:rsidRPr="00CC02F2">
              <w:rPr>
                <w:rFonts w:cs="Arial"/>
                <w:sz w:val="16"/>
                <w:szCs w:val="16"/>
              </w:rPr>
              <w:t xml:space="preserve">information available for Zambezi Region. </w:t>
            </w:r>
            <w:r w:rsidR="00CC02F2" w:rsidRPr="00CC02F2">
              <w:rPr>
                <w:rFonts w:cs="Arial"/>
                <w:sz w:val="16"/>
                <w:szCs w:val="16"/>
              </w:rPr>
              <w:t xml:space="preserve">Most households use veld foods to some extent.  Relatively poorer households have greater dependence on this service.  </w:t>
            </w:r>
          </w:p>
        </w:tc>
        <w:tc>
          <w:tcPr>
            <w:tcW w:w="1627" w:type="dxa"/>
          </w:tcPr>
          <w:p w14:paraId="1EA4721C" w14:textId="77777777" w:rsidR="00E10172" w:rsidRPr="00CC02F2" w:rsidRDefault="00E10172" w:rsidP="00CC02F2">
            <w:pPr>
              <w:jc w:val="left"/>
              <w:rPr>
                <w:rFonts w:cs="Arial"/>
                <w:sz w:val="16"/>
                <w:szCs w:val="16"/>
              </w:rPr>
            </w:pPr>
            <w:r w:rsidRPr="00CC02F2">
              <w:rPr>
                <w:rFonts w:cs="Arial"/>
                <w:sz w:val="16"/>
                <w:szCs w:val="16"/>
              </w:rPr>
              <w:t>Generally healthy in this ecosystem.</w:t>
            </w:r>
          </w:p>
        </w:tc>
        <w:tc>
          <w:tcPr>
            <w:tcW w:w="1626" w:type="dxa"/>
          </w:tcPr>
          <w:p w14:paraId="25BA4EC0" w14:textId="77777777" w:rsidR="00E10172" w:rsidRPr="00EA2EAD" w:rsidRDefault="00E10172" w:rsidP="00CC02F2">
            <w:pPr>
              <w:jc w:val="left"/>
              <w:rPr>
                <w:rFonts w:cs="Arial"/>
                <w:sz w:val="16"/>
                <w:szCs w:val="16"/>
              </w:rPr>
            </w:pPr>
            <w:r w:rsidRPr="00991DC5">
              <w:rPr>
                <w:rFonts w:cs="Arial"/>
                <w:sz w:val="16"/>
                <w:szCs w:val="16"/>
              </w:rPr>
              <w:t>Not noticeable.</w:t>
            </w:r>
          </w:p>
        </w:tc>
        <w:tc>
          <w:tcPr>
            <w:tcW w:w="1627" w:type="dxa"/>
          </w:tcPr>
          <w:p w14:paraId="776BF207" w14:textId="77777777" w:rsidR="00E10172" w:rsidRPr="00EA2EAD" w:rsidRDefault="00CC02F2" w:rsidP="00CC02F2">
            <w:pPr>
              <w:pStyle w:val="MediumGrid1-Accent21"/>
              <w:framePr w:hSpace="0" w:wrap="auto" w:yAlign="inline"/>
              <w:rPr>
                <w:b/>
                <w:sz w:val="16"/>
                <w:szCs w:val="16"/>
              </w:rPr>
            </w:pPr>
            <w:r>
              <w:rPr>
                <w:sz w:val="16"/>
                <w:szCs w:val="16"/>
                <w:lang w:val="en-GB"/>
              </w:rPr>
              <w:t>I</w:t>
            </w:r>
            <w:r w:rsidR="00E10172" w:rsidRPr="00EA2EAD">
              <w:rPr>
                <w:sz w:val="16"/>
                <w:szCs w:val="16"/>
              </w:rPr>
              <w:t>mprove</w:t>
            </w:r>
            <w:r>
              <w:rPr>
                <w:sz w:val="16"/>
                <w:szCs w:val="16"/>
              </w:rPr>
              <w:t>ment of</w:t>
            </w:r>
            <w:r w:rsidR="00E10172" w:rsidRPr="00EA2EAD">
              <w:rPr>
                <w:sz w:val="16"/>
                <w:szCs w:val="16"/>
              </w:rPr>
              <w:t xml:space="preserve"> the Protected Area status (Namibia MET, Conservancies &amp; Botswana MEWT)</w:t>
            </w:r>
            <w:r>
              <w:rPr>
                <w:sz w:val="16"/>
                <w:szCs w:val="16"/>
              </w:rPr>
              <w:t xml:space="preserve"> of the wetland </w:t>
            </w:r>
            <w:r w:rsidR="007411EA">
              <w:rPr>
                <w:sz w:val="16"/>
                <w:szCs w:val="16"/>
              </w:rPr>
              <w:t xml:space="preserve">would benefit this service.  </w:t>
            </w:r>
          </w:p>
          <w:p w14:paraId="0330E9AD" w14:textId="77777777" w:rsidR="00E10172" w:rsidRPr="00EA2EAD" w:rsidRDefault="00E10172" w:rsidP="00CC02F2">
            <w:pPr>
              <w:pStyle w:val="MediumGrid1-Accent21"/>
              <w:framePr w:hSpace="0" w:wrap="auto" w:yAlign="inline"/>
              <w:rPr>
                <w:sz w:val="16"/>
                <w:szCs w:val="16"/>
              </w:rPr>
            </w:pPr>
          </w:p>
          <w:p w14:paraId="068135BE" w14:textId="77777777" w:rsidR="00E10172" w:rsidRPr="00EA2EAD" w:rsidRDefault="00E10172" w:rsidP="00CC02F2">
            <w:pPr>
              <w:pStyle w:val="MediumGrid1-Accent21"/>
              <w:framePr w:hSpace="0" w:wrap="auto" w:yAlign="inline"/>
              <w:rPr>
                <w:sz w:val="16"/>
                <w:szCs w:val="16"/>
              </w:rPr>
            </w:pPr>
          </w:p>
        </w:tc>
        <w:tc>
          <w:tcPr>
            <w:tcW w:w="1626" w:type="dxa"/>
          </w:tcPr>
          <w:p w14:paraId="25F76DBA" w14:textId="77777777" w:rsidR="00CC02F2" w:rsidRDefault="00E10172" w:rsidP="00CC02F2">
            <w:pPr>
              <w:pStyle w:val="MediumGrid1-Accent21"/>
              <w:framePr w:hSpace="0" w:wrap="auto" w:yAlign="inline"/>
              <w:rPr>
                <w:sz w:val="16"/>
                <w:szCs w:val="16"/>
              </w:rPr>
            </w:pPr>
            <w:r w:rsidRPr="00EA2EAD">
              <w:rPr>
                <w:sz w:val="16"/>
                <w:szCs w:val="16"/>
              </w:rPr>
              <w:t>Irrigation projects on Kwando</w:t>
            </w:r>
            <w:r w:rsidR="00CC02F2">
              <w:rPr>
                <w:sz w:val="16"/>
                <w:szCs w:val="16"/>
              </w:rPr>
              <w:t>.  C</w:t>
            </w:r>
            <w:r w:rsidRPr="00EA2EAD">
              <w:rPr>
                <w:sz w:val="16"/>
                <w:szCs w:val="16"/>
              </w:rPr>
              <w:t>oncerns are water abstraction and eutrophication</w:t>
            </w:r>
            <w:r w:rsidR="00CC02F2">
              <w:rPr>
                <w:sz w:val="16"/>
                <w:szCs w:val="16"/>
              </w:rPr>
              <w:t>, which would possibly</w:t>
            </w:r>
            <w:r w:rsidR="007411EA">
              <w:rPr>
                <w:sz w:val="16"/>
                <w:szCs w:val="16"/>
              </w:rPr>
              <w:t>:</w:t>
            </w:r>
            <w:r w:rsidR="00CC02F2">
              <w:rPr>
                <w:sz w:val="16"/>
                <w:szCs w:val="16"/>
              </w:rPr>
              <w:t xml:space="preserve"> </w:t>
            </w:r>
          </w:p>
          <w:p w14:paraId="20394FC8" w14:textId="77777777" w:rsidR="00CC02F2" w:rsidRDefault="00CC02F2" w:rsidP="00CC02F2">
            <w:pPr>
              <w:pStyle w:val="MediumGrid1-Accent21"/>
              <w:framePr w:hSpace="0" w:wrap="auto" w:yAlign="inline"/>
              <w:rPr>
                <w:sz w:val="16"/>
                <w:szCs w:val="16"/>
              </w:rPr>
            </w:pPr>
            <w:r>
              <w:rPr>
                <w:sz w:val="16"/>
                <w:szCs w:val="16"/>
              </w:rPr>
              <w:t xml:space="preserve">- reduce water volume in the river, </w:t>
            </w:r>
          </w:p>
          <w:p w14:paraId="51B6605E" w14:textId="77777777" w:rsidR="00CC02F2" w:rsidRDefault="00CC02F2" w:rsidP="00CC02F2">
            <w:pPr>
              <w:pStyle w:val="MediumGrid1-Accent21"/>
              <w:framePr w:hSpace="0" w:wrap="auto" w:yAlign="inline"/>
              <w:rPr>
                <w:sz w:val="16"/>
                <w:szCs w:val="16"/>
              </w:rPr>
            </w:pPr>
            <w:r>
              <w:rPr>
                <w:sz w:val="16"/>
                <w:szCs w:val="16"/>
              </w:rPr>
              <w:t>- reduce the extent of seasonal flooding, and – reduce growth of some of the useful plants, due to degraded water quality.</w:t>
            </w:r>
          </w:p>
          <w:p w14:paraId="5C9BDAE3" w14:textId="77777777" w:rsidR="007411EA" w:rsidRDefault="007411EA" w:rsidP="00CC02F2">
            <w:pPr>
              <w:pStyle w:val="MediumGrid1-Accent21"/>
              <w:framePr w:hSpace="0" w:wrap="auto" w:yAlign="inline"/>
              <w:rPr>
                <w:sz w:val="16"/>
                <w:szCs w:val="16"/>
              </w:rPr>
            </w:pPr>
          </w:p>
          <w:p w14:paraId="62292BCD" w14:textId="77777777" w:rsidR="007411EA" w:rsidRDefault="007411EA" w:rsidP="00CC02F2">
            <w:pPr>
              <w:pStyle w:val="MediumGrid1-Accent21"/>
              <w:framePr w:hSpace="0" w:wrap="auto" w:yAlign="inline"/>
              <w:rPr>
                <w:sz w:val="16"/>
                <w:szCs w:val="16"/>
              </w:rPr>
            </w:pPr>
            <w:r>
              <w:rPr>
                <w:sz w:val="16"/>
                <w:szCs w:val="16"/>
              </w:rPr>
              <w:t>Climate change will possibly reduce the total river runoff.</w:t>
            </w:r>
          </w:p>
          <w:p w14:paraId="6082428B" w14:textId="77777777" w:rsidR="00E10172" w:rsidRPr="00EA2EAD" w:rsidRDefault="00CC02F2" w:rsidP="00CC02F2">
            <w:pPr>
              <w:pStyle w:val="MediumGrid1-Accent21"/>
              <w:framePr w:hSpace="0" w:wrap="auto" w:yAlign="inline"/>
              <w:rPr>
                <w:sz w:val="16"/>
                <w:szCs w:val="16"/>
              </w:rPr>
            </w:pPr>
            <w:r>
              <w:rPr>
                <w:sz w:val="16"/>
                <w:szCs w:val="16"/>
              </w:rPr>
              <w:t xml:space="preserve">  </w:t>
            </w:r>
          </w:p>
        </w:tc>
        <w:tc>
          <w:tcPr>
            <w:tcW w:w="1627" w:type="dxa"/>
          </w:tcPr>
          <w:p w14:paraId="003FBDFE" w14:textId="77777777" w:rsidR="00E10172" w:rsidRPr="00EA2EAD" w:rsidRDefault="00E10172" w:rsidP="00CC02F2">
            <w:pPr>
              <w:pStyle w:val="MediumGrid1-Accent21"/>
              <w:framePr w:hSpace="0" w:wrap="auto" w:yAlign="inline"/>
              <w:rPr>
                <w:sz w:val="16"/>
                <w:szCs w:val="16"/>
              </w:rPr>
            </w:pPr>
            <w:r w:rsidRPr="00EA2EAD">
              <w:rPr>
                <w:sz w:val="16"/>
                <w:szCs w:val="16"/>
              </w:rPr>
              <w:t>Food security - upstream agriculture development (Namibia and Angola).</w:t>
            </w:r>
          </w:p>
          <w:p w14:paraId="2868778A" w14:textId="77777777" w:rsidR="00E10172" w:rsidRPr="00EA2EAD" w:rsidRDefault="00E10172" w:rsidP="00CC02F2">
            <w:pPr>
              <w:pStyle w:val="MediumGrid1-Accent21"/>
              <w:framePr w:hSpace="0" w:wrap="auto" w:yAlign="inline"/>
              <w:rPr>
                <w:sz w:val="16"/>
                <w:szCs w:val="16"/>
              </w:rPr>
            </w:pPr>
          </w:p>
          <w:p w14:paraId="4ABEC0CD" w14:textId="77777777" w:rsidR="00E10172" w:rsidRPr="00EA2EAD" w:rsidRDefault="00E10172" w:rsidP="00CC02F2">
            <w:pPr>
              <w:pStyle w:val="MediumGrid1-Accent21"/>
              <w:framePr w:hSpace="0" w:wrap="auto" w:yAlign="inline"/>
              <w:rPr>
                <w:b/>
                <w:sz w:val="16"/>
                <w:szCs w:val="16"/>
              </w:rPr>
            </w:pPr>
            <w:r w:rsidRPr="00EA2EAD">
              <w:rPr>
                <w:sz w:val="16"/>
                <w:szCs w:val="16"/>
              </w:rPr>
              <w:t>Population growth</w:t>
            </w:r>
            <w:r>
              <w:rPr>
                <w:sz w:val="16"/>
                <w:szCs w:val="16"/>
              </w:rPr>
              <w:t>.</w:t>
            </w:r>
          </w:p>
          <w:p w14:paraId="12F74E45" w14:textId="77777777" w:rsidR="00E10172" w:rsidRPr="00EA2EAD" w:rsidRDefault="00E10172" w:rsidP="00CC02F2">
            <w:pPr>
              <w:pStyle w:val="MediumGrid1-Accent21"/>
              <w:framePr w:hSpace="0" w:wrap="auto" w:yAlign="inline"/>
              <w:rPr>
                <w:sz w:val="16"/>
                <w:szCs w:val="16"/>
              </w:rPr>
            </w:pPr>
          </w:p>
        </w:tc>
        <w:tc>
          <w:tcPr>
            <w:tcW w:w="1627" w:type="dxa"/>
          </w:tcPr>
          <w:p w14:paraId="34825FB8" w14:textId="77777777" w:rsidR="00E10172" w:rsidRPr="00EA2EAD" w:rsidRDefault="00CC02F2" w:rsidP="00CC02F2">
            <w:pPr>
              <w:pStyle w:val="MediumGrid1-Accent21"/>
              <w:framePr w:hSpace="0" w:wrap="auto" w:yAlign="inline"/>
              <w:rPr>
                <w:sz w:val="16"/>
                <w:szCs w:val="16"/>
              </w:rPr>
            </w:pPr>
            <w:r>
              <w:rPr>
                <w:sz w:val="16"/>
                <w:szCs w:val="16"/>
              </w:rPr>
              <w:t>Add plants to CBNRM ‘basket’</w:t>
            </w:r>
            <w:r w:rsidR="00E10172" w:rsidRPr="00EA2EAD">
              <w:rPr>
                <w:sz w:val="16"/>
                <w:szCs w:val="16"/>
              </w:rPr>
              <w:t>– conservancies should be enabled as key partner.</w:t>
            </w:r>
          </w:p>
          <w:p w14:paraId="089EE798" w14:textId="77777777" w:rsidR="00E10172" w:rsidRPr="00EA2EAD" w:rsidRDefault="00E10172" w:rsidP="00CC02F2">
            <w:pPr>
              <w:pStyle w:val="MediumGrid1-Accent21"/>
              <w:framePr w:hSpace="0" w:wrap="auto" w:yAlign="inline"/>
              <w:rPr>
                <w:sz w:val="16"/>
                <w:szCs w:val="16"/>
              </w:rPr>
            </w:pPr>
          </w:p>
          <w:p w14:paraId="53276C36" w14:textId="77777777" w:rsidR="00E10172" w:rsidRPr="00EA2EAD" w:rsidRDefault="00E10172" w:rsidP="00CC02F2">
            <w:pPr>
              <w:pStyle w:val="MediumGrid1-Accent21"/>
              <w:framePr w:hSpace="0" w:wrap="auto" w:yAlign="inline"/>
              <w:rPr>
                <w:sz w:val="16"/>
                <w:szCs w:val="16"/>
              </w:rPr>
            </w:pPr>
            <w:r w:rsidRPr="00EA2EAD">
              <w:rPr>
                <w:sz w:val="16"/>
                <w:szCs w:val="16"/>
              </w:rPr>
              <w:t>Kwando profile needs to be compiled to improve awareness amongst decision-makers.</w:t>
            </w:r>
          </w:p>
          <w:p w14:paraId="2A6F4416" w14:textId="77777777" w:rsidR="00E10172" w:rsidRPr="00EA2EAD" w:rsidRDefault="00E10172" w:rsidP="00CC02F2">
            <w:pPr>
              <w:jc w:val="left"/>
              <w:rPr>
                <w:sz w:val="16"/>
                <w:szCs w:val="16"/>
              </w:rPr>
            </w:pPr>
          </w:p>
        </w:tc>
      </w:tr>
      <w:tr w:rsidR="00E10172" w:rsidRPr="008516B6" w14:paraId="213C97D8" w14:textId="77777777" w:rsidTr="00C90152">
        <w:tc>
          <w:tcPr>
            <w:tcW w:w="1626" w:type="dxa"/>
          </w:tcPr>
          <w:p w14:paraId="060A89B9" w14:textId="77777777" w:rsidR="00E10172" w:rsidRPr="00EA2EAD" w:rsidRDefault="00E10172" w:rsidP="007411EA">
            <w:pPr>
              <w:jc w:val="left"/>
              <w:rPr>
                <w:rFonts w:cs="Arial"/>
                <w:sz w:val="16"/>
                <w:szCs w:val="16"/>
              </w:rPr>
            </w:pPr>
            <w:r>
              <w:rPr>
                <w:rFonts w:cs="Arial"/>
                <w:sz w:val="16"/>
                <w:szCs w:val="16"/>
              </w:rPr>
              <w:t>Medicinal resources</w:t>
            </w:r>
          </w:p>
        </w:tc>
        <w:tc>
          <w:tcPr>
            <w:tcW w:w="1627" w:type="dxa"/>
          </w:tcPr>
          <w:p w14:paraId="5D52241F" w14:textId="77777777" w:rsidR="00E10172" w:rsidRPr="00991DC5" w:rsidRDefault="00E10172" w:rsidP="007411EA">
            <w:pPr>
              <w:pStyle w:val="MediumGrid1-Accent21"/>
              <w:framePr w:hSpace="0" w:wrap="auto" w:yAlign="inline"/>
              <w:rPr>
                <w:sz w:val="16"/>
                <w:szCs w:val="16"/>
              </w:rPr>
            </w:pPr>
            <w:r>
              <w:rPr>
                <w:sz w:val="16"/>
                <w:szCs w:val="16"/>
              </w:rPr>
              <w:t xml:space="preserve">Local people </w:t>
            </w:r>
            <w:r w:rsidRPr="008516B6">
              <w:rPr>
                <w:sz w:val="16"/>
                <w:szCs w:val="16"/>
              </w:rPr>
              <w:t xml:space="preserve">use </w:t>
            </w:r>
            <w:r w:rsidRPr="008516B6">
              <w:rPr>
                <w:sz w:val="16"/>
                <w:szCs w:val="16"/>
              </w:rPr>
              <w:lastRenderedPageBreak/>
              <w:t>natural resources in thei</w:t>
            </w:r>
            <w:r>
              <w:rPr>
                <w:sz w:val="16"/>
                <w:szCs w:val="16"/>
              </w:rPr>
              <w:t>r primary state.  Many plant and animal remedies used, but poorly studied.</w:t>
            </w:r>
          </w:p>
        </w:tc>
        <w:tc>
          <w:tcPr>
            <w:tcW w:w="1626" w:type="dxa"/>
          </w:tcPr>
          <w:p w14:paraId="33408FA8" w14:textId="77777777" w:rsidR="00E10172" w:rsidRPr="00991DC5" w:rsidRDefault="00E10172" w:rsidP="007411EA">
            <w:pPr>
              <w:jc w:val="left"/>
              <w:rPr>
                <w:rFonts w:cs="Arial"/>
                <w:sz w:val="16"/>
                <w:szCs w:val="16"/>
              </w:rPr>
            </w:pPr>
            <w:r w:rsidRPr="008516B6">
              <w:rPr>
                <w:rFonts w:cs="Arial"/>
                <w:sz w:val="16"/>
                <w:szCs w:val="16"/>
              </w:rPr>
              <w:lastRenderedPageBreak/>
              <w:t xml:space="preserve">No </w:t>
            </w:r>
            <w:r w:rsidR="007411EA">
              <w:rPr>
                <w:rFonts w:cs="Arial"/>
                <w:sz w:val="16"/>
                <w:szCs w:val="16"/>
              </w:rPr>
              <w:t xml:space="preserve">monetary </w:t>
            </w:r>
            <w:r w:rsidRPr="008516B6">
              <w:rPr>
                <w:rFonts w:cs="Arial"/>
                <w:sz w:val="16"/>
                <w:szCs w:val="16"/>
              </w:rPr>
              <w:t>infor</w:t>
            </w:r>
            <w:r w:rsidRPr="008516B6">
              <w:rPr>
                <w:rFonts w:cs="Arial"/>
                <w:sz w:val="16"/>
                <w:szCs w:val="16"/>
              </w:rPr>
              <w:lastRenderedPageBreak/>
              <w:t xml:space="preserve">mation </w:t>
            </w:r>
            <w:r w:rsidR="007411EA">
              <w:rPr>
                <w:rFonts w:cs="Arial"/>
                <w:sz w:val="16"/>
                <w:szCs w:val="16"/>
              </w:rPr>
              <w:t xml:space="preserve">available.  </w:t>
            </w:r>
            <w:r w:rsidR="007917E0">
              <w:rPr>
                <w:rFonts w:cs="Arial"/>
                <w:sz w:val="16"/>
                <w:szCs w:val="16"/>
              </w:rPr>
              <w:t xml:space="preserve">It is not possible to quantify the value of this service, it is probably relatively small but obviously significant for local households, especially poorer ones.  </w:t>
            </w:r>
          </w:p>
        </w:tc>
        <w:tc>
          <w:tcPr>
            <w:tcW w:w="1627" w:type="dxa"/>
          </w:tcPr>
          <w:p w14:paraId="4ED3E411" w14:textId="77777777" w:rsidR="00E10172" w:rsidRPr="00991DC5" w:rsidRDefault="00E10172" w:rsidP="007411EA">
            <w:pPr>
              <w:jc w:val="left"/>
              <w:rPr>
                <w:rFonts w:cs="Arial"/>
                <w:sz w:val="16"/>
                <w:szCs w:val="16"/>
              </w:rPr>
            </w:pPr>
            <w:r w:rsidRPr="008516B6">
              <w:rPr>
                <w:rFonts w:cs="Arial"/>
                <w:sz w:val="16"/>
                <w:szCs w:val="16"/>
              </w:rPr>
              <w:lastRenderedPageBreak/>
              <w:t xml:space="preserve">Assume stable, but </w:t>
            </w:r>
            <w:r w:rsidRPr="008516B6">
              <w:rPr>
                <w:rFonts w:cs="Arial"/>
                <w:sz w:val="16"/>
                <w:szCs w:val="16"/>
              </w:rPr>
              <w:lastRenderedPageBreak/>
              <w:t>no data available</w:t>
            </w:r>
            <w:r>
              <w:rPr>
                <w:rFonts w:cs="Arial"/>
                <w:sz w:val="16"/>
                <w:szCs w:val="16"/>
              </w:rPr>
              <w:t>.</w:t>
            </w:r>
          </w:p>
        </w:tc>
        <w:tc>
          <w:tcPr>
            <w:tcW w:w="1626" w:type="dxa"/>
          </w:tcPr>
          <w:p w14:paraId="31E13752" w14:textId="77777777" w:rsidR="00E10172" w:rsidRPr="00991DC5" w:rsidRDefault="00E10172" w:rsidP="007411EA">
            <w:pPr>
              <w:jc w:val="left"/>
              <w:rPr>
                <w:rFonts w:cs="Arial"/>
                <w:sz w:val="16"/>
                <w:szCs w:val="16"/>
              </w:rPr>
            </w:pPr>
            <w:r>
              <w:rPr>
                <w:rFonts w:cs="Arial"/>
                <w:sz w:val="16"/>
                <w:szCs w:val="16"/>
              </w:rPr>
              <w:lastRenderedPageBreak/>
              <w:t>U</w:t>
            </w:r>
            <w:r w:rsidRPr="008516B6">
              <w:rPr>
                <w:rFonts w:cs="Arial"/>
                <w:sz w:val="16"/>
                <w:szCs w:val="16"/>
              </w:rPr>
              <w:t>nknown</w:t>
            </w:r>
          </w:p>
        </w:tc>
        <w:tc>
          <w:tcPr>
            <w:tcW w:w="1627" w:type="dxa"/>
          </w:tcPr>
          <w:p w14:paraId="281401C8" w14:textId="77777777" w:rsidR="00E10172" w:rsidRPr="00EA2EAD" w:rsidRDefault="00E10172" w:rsidP="007411EA">
            <w:pPr>
              <w:pStyle w:val="MediumGrid1-Accent21"/>
              <w:framePr w:hSpace="0" w:wrap="auto" w:yAlign="inline"/>
              <w:rPr>
                <w:sz w:val="16"/>
                <w:szCs w:val="16"/>
              </w:rPr>
            </w:pPr>
            <w:r>
              <w:rPr>
                <w:sz w:val="16"/>
                <w:szCs w:val="16"/>
              </w:rPr>
              <w:t>U</w:t>
            </w:r>
            <w:r w:rsidRPr="008516B6">
              <w:rPr>
                <w:sz w:val="16"/>
                <w:szCs w:val="16"/>
              </w:rPr>
              <w:t>nknown</w:t>
            </w:r>
          </w:p>
        </w:tc>
        <w:tc>
          <w:tcPr>
            <w:tcW w:w="1626" w:type="dxa"/>
          </w:tcPr>
          <w:p w14:paraId="229529F4" w14:textId="77777777" w:rsidR="00E10172" w:rsidRPr="00991DC5" w:rsidRDefault="00E10172" w:rsidP="007411EA">
            <w:pPr>
              <w:pStyle w:val="MediumGrid1-Accent21"/>
              <w:framePr w:hSpace="0" w:wrap="auto" w:yAlign="inline"/>
              <w:rPr>
                <w:b/>
                <w:sz w:val="16"/>
                <w:szCs w:val="16"/>
              </w:rPr>
            </w:pPr>
            <w:r w:rsidRPr="00991DC5">
              <w:rPr>
                <w:sz w:val="16"/>
                <w:szCs w:val="16"/>
              </w:rPr>
              <w:t xml:space="preserve">Irrigation projects </w:t>
            </w:r>
            <w:r w:rsidRPr="00991DC5">
              <w:rPr>
                <w:sz w:val="16"/>
                <w:szCs w:val="16"/>
              </w:rPr>
              <w:lastRenderedPageBreak/>
              <w:t>along Kwando River.  Land clearing and pollution may result in species loss.</w:t>
            </w:r>
          </w:p>
          <w:p w14:paraId="4F773661" w14:textId="77777777" w:rsidR="00E10172" w:rsidRPr="00991DC5" w:rsidRDefault="00E10172" w:rsidP="007411EA">
            <w:pPr>
              <w:pStyle w:val="MediumGrid1-Accent21"/>
              <w:framePr w:hSpace="0" w:wrap="auto" w:yAlign="inline"/>
              <w:rPr>
                <w:sz w:val="16"/>
                <w:szCs w:val="16"/>
              </w:rPr>
            </w:pPr>
          </w:p>
          <w:p w14:paraId="2B6DFEAE" w14:textId="77777777" w:rsidR="00E10172" w:rsidRPr="00991DC5" w:rsidRDefault="00E10172" w:rsidP="007411EA">
            <w:pPr>
              <w:pStyle w:val="MediumGrid1-Accent21"/>
              <w:framePr w:hSpace="0" w:wrap="auto" w:yAlign="inline"/>
              <w:rPr>
                <w:b/>
                <w:sz w:val="16"/>
                <w:szCs w:val="16"/>
              </w:rPr>
            </w:pPr>
            <w:r w:rsidRPr="00991DC5">
              <w:rPr>
                <w:sz w:val="16"/>
                <w:szCs w:val="16"/>
              </w:rPr>
              <w:t>Over-exploitation of natural resources generally.</w:t>
            </w:r>
          </w:p>
          <w:p w14:paraId="35D03214" w14:textId="77777777" w:rsidR="00E10172" w:rsidRDefault="00E10172" w:rsidP="007411EA">
            <w:pPr>
              <w:pStyle w:val="MediumGrid1-Accent21"/>
              <w:framePr w:hSpace="0" w:wrap="auto" w:yAlign="inline"/>
              <w:rPr>
                <w:sz w:val="16"/>
                <w:szCs w:val="16"/>
              </w:rPr>
            </w:pPr>
          </w:p>
          <w:p w14:paraId="0F1DED14" w14:textId="77777777" w:rsidR="007917E0" w:rsidRDefault="007917E0" w:rsidP="007411EA">
            <w:pPr>
              <w:pStyle w:val="MediumGrid1-Accent21"/>
              <w:framePr w:hSpace="0" w:wrap="auto" w:yAlign="inline"/>
              <w:rPr>
                <w:sz w:val="16"/>
                <w:szCs w:val="16"/>
              </w:rPr>
            </w:pPr>
          </w:p>
          <w:p w14:paraId="0A1CDA81" w14:textId="77777777" w:rsidR="007917E0" w:rsidRDefault="007917E0" w:rsidP="007917E0">
            <w:pPr>
              <w:pStyle w:val="MediumGrid1-Accent21"/>
              <w:framePr w:hSpace="0" w:wrap="auto" w:yAlign="inline"/>
              <w:rPr>
                <w:sz w:val="16"/>
                <w:szCs w:val="16"/>
              </w:rPr>
            </w:pPr>
            <w:r>
              <w:rPr>
                <w:sz w:val="16"/>
                <w:szCs w:val="16"/>
              </w:rPr>
              <w:t>Climate change will possibly reduce the total river runoff, which could reduce production of certain plants.</w:t>
            </w:r>
          </w:p>
          <w:p w14:paraId="0FF75039" w14:textId="77777777" w:rsidR="007917E0" w:rsidRPr="00EA2EAD" w:rsidRDefault="007917E0" w:rsidP="007411EA">
            <w:pPr>
              <w:pStyle w:val="MediumGrid1-Accent21"/>
              <w:framePr w:hSpace="0" w:wrap="auto" w:yAlign="inline"/>
              <w:rPr>
                <w:sz w:val="16"/>
                <w:szCs w:val="16"/>
              </w:rPr>
            </w:pPr>
          </w:p>
        </w:tc>
        <w:tc>
          <w:tcPr>
            <w:tcW w:w="1627" w:type="dxa"/>
          </w:tcPr>
          <w:p w14:paraId="1DCD4784" w14:textId="77777777" w:rsidR="00E10172" w:rsidRPr="00991DC5" w:rsidRDefault="00E10172" w:rsidP="007411EA">
            <w:pPr>
              <w:pStyle w:val="MediumGrid1-Accent21"/>
              <w:framePr w:hSpace="0" w:wrap="auto" w:yAlign="inline"/>
              <w:rPr>
                <w:b/>
                <w:sz w:val="16"/>
                <w:szCs w:val="16"/>
              </w:rPr>
            </w:pPr>
            <w:r w:rsidRPr="00991DC5">
              <w:rPr>
                <w:sz w:val="16"/>
                <w:szCs w:val="16"/>
              </w:rPr>
              <w:lastRenderedPageBreak/>
              <w:t>Unknown, but con</w:t>
            </w:r>
            <w:r w:rsidRPr="00991DC5">
              <w:rPr>
                <w:sz w:val="16"/>
                <w:szCs w:val="16"/>
              </w:rPr>
              <w:lastRenderedPageBreak/>
              <w:t>cerns that international pressure may result in species being illegally har</w:t>
            </w:r>
            <w:r w:rsidR="007917E0">
              <w:rPr>
                <w:sz w:val="16"/>
                <w:szCs w:val="16"/>
              </w:rPr>
              <w:t>vested as ‘</w:t>
            </w:r>
            <w:r w:rsidRPr="00991DC5">
              <w:rPr>
                <w:sz w:val="16"/>
                <w:szCs w:val="16"/>
              </w:rPr>
              <w:t>mu</w:t>
            </w:r>
            <w:r w:rsidR="007917E0">
              <w:rPr>
                <w:sz w:val="16"/>
                <w:szCs w:val="16"/>
              </w:rPr>
              <w:t>ti’.</w:t>
            </w:r>
          </w:p>
          <w:p w14:paraId="673D5E41" w14:textId="77777777" w:rsidR="00E10172" w:rsidRPr="00991DC5" w:rsidRDefault="00E10172" w:rsidP="007411EA">
            <w:pPr>
              <w:pStyle w:val="MediumGrid1-Accent21"/>
              <w:framePr w:hSpace="0" w:wrap="auto" w:yAlign="inline"/>
              <w:rPr>
                <w:sz w:val="16"/>
                <w:szCs w:val="16"/>
              </w:rPr>
            </w:pPr>
          </w:p>
          <w:p w14:paraId="3855D282" w14:textId="77777777" w:rsidR="00E10172" w:rsidRPr="00991DC5" w:rsidRDefault="00E10172" w:rsidP="007411EA">
            <w:pPr>
              <w:pStyle w:val="MediumGrid1-Accent21"/>
              <w:framePr w:hSpace="0" w:wrap="auto" w:yAlign="inline"/>
              <w:rPr>
                <w:rFonts w:ascii="Arial" w:hAnsi="Arial"/>
                <w:b/>
                <w:sz w:val="16"/>
                <w:szCs w:val="16"/>
              </w:rPr>
            </w:pPr>
            <w:r w:rsidRPr="00991DC5">
              <w:rPr>
                <w:sz w:val="16"/>
                <w:szCs w:val="16"/>
              </w:rPr>
              <w:t>As noted previously, increased Chinese presence a concern, as they are known to harvest certain species for medicinal purposes.</w:t>
            </w:r>
            <w:r w:rsidRPr="00991DC5">
              <w:rPr>
                <w:rFonts w:ascii="Arial" w:hAnsi="Arial"/>
                <w:sz w:val="16"/>
                <w:szCs w:val="16"/>
              </w:rPr>
              <w:t xml:space="preserve"> </w:t>
            </w:r>
          </w:p>
          <w:p w14:paraId="4F799879" w14:textId="77777777" w:rsidR="00E10172" w:rsidRPr="00EA2EAD" w:rsidRDefault="00E10172" w:rsidP="007411EA">
            <w:pPr>
              <w:pStyle w:val="MediumGrid1-Accent21"/>
              <w:framePr w:hSpace="0" w:wrap="auto" w:yAlign="inline"/>
              <w:rPr>
                <w:sz w:val="16"/>
                <w:szCs w:val="16"/>
              </w:rPr>
            </w:pPr>
          </w:p>
        </w:tc>
        <w:tc>
          <w:tcPr>
            <w:tcW w:w="1627" w:type="dxa"/>
          </w:tcPr>
          <w:p w14:paraId="06DB2C3B" w14:textId="77777777" w:rsidR="00E10172" w:rsidRPr="00EA2EAD" w:rsidRDefault="00E10172" w:rsidP="007411EA">
            <w:pPr>
              <w:pStyle w:val="MediumGrid1-Accent21"/>
              <w:framePr w:hSpace="0" w:wrap="auto" w:yAlign="inline"/>
              <w:rPr>
                <w:sz w:val="16"/>
                <w:szCs w:val="16"/>
              </w:rPr>
            </w:pPr>
            <w:r w:rsidRPr="00991DC5">
              <w:rPr>
                <w:sz w:val="16"/>
                <w:szCs w:val="16"/>
              </w:rPr>
              <w:lastRenderedPageBreak/>
              <w:t>As above</w:t>
            </w:r>
          </w:p>
        </w:tc>
      </w:tr>
      <w:tr w:rsidR="00E10172" w:rsidRPr="008516B6" w14:paraId="0208B61A" w14:textId="77777777" w:rsidTr="00C90152">
        <w:tc>
          <w:tcPr>
            <w:tcW w:w="1626" w:type="dxa"/>
          </w:tcPr>
          <w:p w14:paraId="2C9A0D17" w14:textId="77777777" w:rsidR="00E10172" w:rsidRDefault="00E10172" w:rsidP="007917E0">
            <w:pPr>
              <w:jc w:val="left"/>
              <w:rPr>
                <w:rFonts w:cs="Arial"/>
                <w:sz w:val="16"/>
                <w:szCs w:val="16"/>
              </w:rPr>
            </w:pPr>
            <w:r>
              <w:rPr>
                <w:rFonts w:cs="Arial"/>
                <w:sz w:val="16"/>
                <w:szCs w:val="16"/>
              </w:rPr>
              <w:lastRenderedPageBreak/>
              <w:t>Fish</w:t>
            </w:r>
          </w:p>
        </w:tc>
        <w:tc>
          <w:tcPr>
            <w:tcW w:w="1627" w:type="dxa"/>
          </w:tcPr>
          <w:p w14:paraId="2CF4FA1B" w14:textId="77777777" w:rsidR="00E10172" w:rsidRPr="00991DC5" w:rsidRDefault="00E10172" w:rsidP="007917E0">
            <w:pPr>
              <w:pStyle w:val="MediumGrid1-Accent21"/>
              <w:framePr w:hSpace="0" w:wrap="auto" w:yAlign="inline"/>
              <w:rPr>
                <w:b/>
                <w:sz w:val="16"/>
                <w:szCs w:val="16"/>
              </w:rPr>
            </w:pPr>
            <w:r w:rsidRPr="00991DC5">
              <w:rPr>
                <w:sz w:val="16"/>
                <w:szCs w:val="16"/>
              </w:rPr>
              <w:t>Local people harvest for food</w:t>
            </w:r>
            <w:r w:rsidR="007917E0">
              <w:rPr>
                <w:sz w:val="16"/>
                <w:szCs w:val="16"/>
              </w:rPr>
              <w:t>.</w:t>
            </w:r>
          </w:p>
          <w:p w14:paraId="4D2BB3FA" w14:textId="77777777" w:rsidR="00E10172" w:rsidRPr="00991DC5" w:rsidRDefault="00E10172" w:rsidP="007917E0">
            <w:pPr>
              <w:pStyle w:val="MediumGrid1-Accent21"/>
              <w:framePr w:hSpace="0" w:wrap="auto" w:yAlign="inline"/>
              <w:rPr>
                <w:sz w:val="16"/>
                <w:szCs w:val="16"/>
              </w:rPr>
            </w:pPr>
          </w:p>
          <w:p w14:paraId="20A45351" w14:textId="77777777" w:rsidR="00E10172" w:rsidRPr="00991DC5" w:rsidRDefault="00E10172" w:rsidP="007917E0">
            <w:pPr>
              <w:pStyle w:val="MediumGrid1-Accent21"/>
              <w:framePr w:hSpace="0" w:wrap="auto" w:yAlign="inline"/>
              <w:rPr>
                <w:b/>
                <w:sz w:val="16"/>
                <w:szCs w:val="16"/>
              </w:rPr>
            </w:pPr>
            <w:r w:rsidRPr="00991DC5">
              <w:rPr>
                <w:sz w:val="16"/>
                <w:szCs w:val="16"/>
              </w:rPr>
              <w:t>Outsiders (for commercial purposes)</w:t>
            </w:r>
            <w:r w:rsidR="007917E0">
              <w:rPr>
                <w:sz w:val="16"/>
                <w:szCs w:val="16"/>
              </w:rPr>
              <w:t>.</w:t>
            </w:r>
          </w:p>
          <w:p w14:paraId="5B1D0791" w14:textId="77777777" w:rsidR="00E10172" w:rsidRPr="00991DC5" w:rsidRDefault="00E10172" w:rsidP="007917E0">
            <w:pPr>
              <w:pStyle w:val="MediumGrid1-Accent21"/>
              <w:framePr w:hSpace="0" w:wrap="auto" w:yAlign="inline"/>
              <w:rPr>
                <w:sz w:val="16"/>
                <w:szCs w:val="16"/>
              </w:rPr>
            </w:pPr>
          </w:p>
          <w:p w14:paraId="03B827E9" w14:textId="77777777" w:rsidR="00E10172" w:rsidRDefault="00E10172" w:rsidP="007917E0">
            <w:pPr>
              <w:pStyle w:val="MediumGrid1-Accent21"/>
              <w:framePr w:hSpace="0" w:wrap="auto" w:yAlign="inline"/>
              <w:rPr>
                <w:sz w:val="16"/>
                <w:szCs w:val="16"/>
              </w:rPr>
            </w:pPr>
            <w:r w:rsidRPr="00991DC5">
              <w:rPr>
                <w:sz w:val="16"/>
                <w:szCs w:val="16"/>
              </w:rPr>
              <w:t>Lodges – fishing is a tourism activity. Mostly catch and release</w:t>
            </w:r>
            <w:r>
              <w:rPr>
                <w:sz w:val="16"/>
                <w:szCs w:val="16"/>
              </w:rPr>
              <w:t>.</w:t>
            </w:r>
          </w:p>
          <w:p w14:paraId="4ADFCE24" w14:textId="77777777" w:rsidR="00E10172" w:rsidRDefault="00E10172" w:rsidP="007917E0">
            <w:pPr>
              <w:pStyle w:val="MediumGrid1-Accent21"/>
              <w:framePr w:hSpace="0" w:wrap="auto" w:yAlign="inline"/>
              <w:rPr>
                <w:sz w:val="16"/>
                <w:szCs w:val="16"/>
              </w:rPr>
            </w:pPr>
          </w:p>
        </w:tc>
        <w:tc>
          <w:tcPr>
            <w:tcW w:w="1626" w:type="dxa"/>
          </w:tcPr>
          <w:p w14:paraId="06F41346" w14:textId="77777777" w:rsidR="00E10172" w:rsidRPr="00991DC5" w:rsidRDefault="00E10172" w:rsidP="007917E0">
            <w:pPr>
              <w:jc w:val="left"/>
              <w:rPr>
                <w:rFonts w:cs="Arial"/>
                <w:sz w:val="16"/>
                <w:szCs w:val="16"/>
              </w:rPr>
            </w:pPr>
            <w:r w:rsidRPr="00991DC5">
              <w:rPr>
                <w:rFonts w:cs="Arial"/>
                <w:sz w:val="16"/>
                <w:szCs w:val="16"/>
              </w:rPr>
              <w:t>Local fishing NNI estimated $N1.67 million p.a.</w:t>
            </w:r>
          </w:p>
          <w:p w14:paraId="5C940FE3" w14:textId="77777777" w:rsidR="00E10172" w:rsidRPr="00991DC5" w:rsidRDefault="00E10172" w:rsidP="007917E0">
            <w:pPr>
              <w:jc w:val="left"/>
              <w:rPr>
                <w:rFonts w:cs="Arial"/>
                <w:sz w:val="16"/>
                <w:szCs w:val="16"/>
              </w:rPr>
            </w:pPr>
          </w:p>
          <w:p w14:paraId="37325ECB" w14:textId="77777777" w:rsidR="00E10172" w:rsidRPr="00991DC5" w:rsidRDefault="00E10172" w:rsidP="007917E0">
            <w:pPr>
              <w:jc w:val="left"/>
              <w:rPr>
                <w:rFonts w:cs="Arial"/>
                <w:sz w:val="16"/>
                <w:szCs w:val="16"/>
              </w:rPr>
            </w:pPr>
            <w:r w:rsidRPr="00991DC5">
              <w:rPr>
                <w:rFonts w:cs="Arial"/>
                <w:sz w:val="16"/>
                <w:szCs w:val="16"/>
              </w:rPr>
              <w:t xml:space="preserve">Outsiders – not significant in the Kwando, where the fishery is naturally much less productive than in the Zambezi R.  </w:t>
            </w:r>
          </w:p>
          <w:p w14:paraId="226B57BB" w14:textId="77777777" w:rsidR="00E10172" w:rsidRPr="00991DC5" w:rsidRDefault="00E10172" w:rsidP="007917E0">
            <w:pPr>
              <w:jc w:val="left"/>
              <w:rPr>
                <w:rFonts w:cs="Arial"/>
                <w:sz w:val="16"/>
                <w:szCs w:val="16"/>
              </w:rPr>
            </w:pPr>
          </w:p>
          <w:p w14:paraId="0B116D70" w14:textId="77777777" w:rsidR="00E10172" w:rsidRPr="008516B6" w:rsidRDefault="00E10172" w:rsidP="007917E0">
            <w:pPr>
              <w:jc w:val="left"/>
              <w:rPr>
                <w:rFonts w:cs="Arial"/>
                <w:sz w:val="16"/>
                <w:szCs w:val="16"/>
              </w:rPr>
            </w:pPr>
            <w:r w:rsidRPr="00991DC5">
              <w:rPr>
                <w:rFonts w:cs="Arial"/>
                <w:sz w:val="16"/>
                <w:szCs w:val="16"/>
              </w:rPr>
              <w:t>In order to avoid double counting, the value of angling recreation is included in tourism estimate below.</w:t>
            </w:r>
          </w:p>
        </w:tc>
        <w:tc>
          <w:tcPr>
            <w:tcW w:w="1627" w:type="dxa"/>
          </w:tcPr>
          <w:p w14:paraId="36A0269F" w14:textId="77777777" w:rsidR="00E10172" w:rsidRPr="00991DC5" w:rsidRDefault="00E10172" w:rsidP="007917E0">
            <w:pPr>
              <w:pStyle w:val="MediumGrid1-Accent21"/>
              <w:framePr w:hSpace="0" w:wrap="auto" w:yAlign="inline"/>
              <w:rPr>
                <w:b/>
                <w:sz w:val="16"/>
                <w:szCs w:val="16"/>
              </w:rPr>
            </w:pPr>
            <w:r w:rsidRPr="00991DC5">
              <w:rPr>
                <w:sz w:val="16"/>
                <w:szCs w:val="16"/>
              </w:rPr>
              <w:t>Healthy in Mamili and Bwabwata (inside parks).</w:t>
            </w:r>
          </w:p>
          <w:p w14:paraId="38F67FCC" w14:textId="77777777" w:rsidR="00E10172" w:rsidRPr="00991DC5" w:rsidRDefault="00E10172" w:rsidP="007917E0">
            <w:pPr>
              <w:pStyle w:val="MediumGrid1-Accent21"/>
              <w:framePr w:hSpace="0" w:wrap="auto" w:yAlign="inline"/>
              <w:rPr>
                <w:sz w:val="16"/>
                <w:szCs w:val="16"/>
              </w:rPr>
            </w:pPr>
          </w:p>
          <w:p w14:paraId="63918D60" w14:textId="77777777" w:rsidR="00E10172" w:rsidRPr="008516B6" w:rsidRDefault="00E10172" w:rsidP="007917E0">
            <w:pPr>
              <w:jc w:val="left"/>
              <w:rPr>
                <w:rFonts w:cs="Arial"/>
                <w:sz w:val="16"/>
                <w:szCs w:val="16"/>
              </w:rPr>
            </w:pPr>
            <w:r w:rsidRPr="00991DC5">
              <w:rPr>
                <w:sz w:val="16"/>
                <w:szCs w:val="16"/>
              </w:rPr>
              <w:t>Under pressure in remaining areas</w:t>
            </w:r>
            <w:r>
              <w:rPr>
                <w:sz w:val="16"/>
                <w:szCs w:val="16"/>
              </w:rPr>
              <w:t>.</w:t>
            </w:r>
          </w:p>
        </w:tc>
        <w:tc>
          <w:tcPr>
            <w:tcW w:w="1626" w:type="dxa"/>
          </w:tcPr>
          <w:p w14:paraId="61E974AA" w14:textId="77777777" w:rsidR="00E10172" w:rsidRDefault="00E10172" w:rsidP="007917E0">
            <w:pPr>
              <w:jc w:val="left"/>
              <w:rPr>
                <w:rFonts w:cs="Arial"/>
                <w:sz w:val="16"/>
                <w:szCs w:val="16"/>
              </w:rPr>
            </w:pPr>
            <w:r w:rsidRPr="00991DC5">
              <w:rPr>
                <w:rFonts w:cs="Arial"/>
                <w:sz w:val="16"/>
                <w:szCs w:val="16"/>
              </w:rPr>
              <w:t>Probably increasing – for food security and sale.</w:t>
            </w:r>
          </w:p>
        </w:tc>
        <w:tc>
          <w:tcPr>
            <w:tcW w:w="1627" w:type="dxa"/>
          </w:tcPr>
          <w:p w14:paraId="542D80F6" w14:textId="77777777" w:rsidR="00E10172" w:rsidRPr="00991DC5" w:rsidRDefault="00E10172" w:rsidP="007917E0">
            <w:pPr>
              <w:pStyle w:val="MediumGrid1-Accent21"/>
              <w:framePr w:hSpace="0" w:wrap="auto" w:yAlign="inline"/>
              <w:rPr>
                <w:b/>
                <w:sz w:val="16"/>
                <w:szCs w:val="16"/>
              </w:rPr>
            </w:pPr>
            <w:r w:rsidRPr="00991DC5">
              <w:rPr>
                <w:sz w:val="16"/>
                <w:szCs w:val="16"/>
              </w:rPr>
              <w:t xml:space="preserve">Maintain /improve PA status (Namibia MET, Conservancies &amp; Botswana MEWT).  This resource is key for biodiversity and food security. Management should be easy if coalition is established.  This is already proposed in KAZA fish project. </w:t>
            </w:r>
          </w:p>
          <w:p w14:paraId="70B94A16" w14:textId="77777777" w:rsidR="00E10172" w:rsidRPr="00991DC5" w:rsidRDefault="00E10172" w:rsidP="007917E0">
            <w:pPr>
              <w:pStyle w:val="MediumGrid1-Accent21"/>
              <w:framePr w:hSpace="0" w:wrap="auto" w:yAlign="inline"/>
              <w:rPr>
                <w:sz w:val="16"/>
                <w:szCs w:val="16"/>
              </w:rPr>
            </w:pPr>
          </w:p>
          <w:p w14:paraId="0F5C1D57" w14:textId="77777777" w:rsidR="00E10172" w:rsidRDefault="00E10172" w:rsidP="007917E0">
            <w:pPr>
              <w:pStyle w:val="MediumGrid1-Accent21"/>
              <w:framePr w:hSpace="0" w:wrap="auto" w:yAlign="inline"/>
              <w:rPr>
                <w:sz w:val="16"/>
                <w:szCs w:val="16"/>
              </w:rPr>
            </w:pPr>
            <w:r w:rsidRPr="00991DC5">
              <w:rPr>
                <w:sz w:val="16"/>
                <w:szCs w:val="16"/>
              </w:rPr>
              <w:t>Fish farms, if done properly, are an opportunity.  Small-scale fish ranching, using natural ponds, have potential for increasing fish production.</w:t>
            </w:r>
          </w:p>
        </w:tc>
        <w:tc>
          <w:tcPr>
            <w:tcW w:w="1626" w:type="dxa"/>
          </w:tcPr>
          <w:p w14:paraId="5BDE4315" w14:textId="77777777" w:rsidR="00E10172" w:rsidRPr="00991DC5" w:rsidRDefault="00E10172" w:rsidP="007917E0">
            <w:pPr>
              <w:pStyle w:val="MediumGrid1-Accent21"/>
              <w:framePr w:hSpace="0" w:wrap="auto" w:yAlign="inline"/>
              <w:rPr>
                <w:sz w:val="16"/>
                <w:szCs w:val="16"/>
              </w:rPr>
            </w:pPr>
            <w:r w:rsidRPr="00991DC5">
              <w:rPr>
                <w:sz w:val="16"/>
                <w:szCs w:val="16"/>
              </w:rPr>
              <w:t>Irrigation projects on Kwando.  If they go ahead, floodplain areas likely to reduce and provide less habitat for breeding.</w:t>
            </w:r>
          </w:p>
          <w:p w14:paraId="78C06A78" w14:textId="77777777" w:rsidR="00E10172" w:rsidRPr="00991DC5" w:rsidRDefault="00E10172" w:rsidP="007917E0">
            <w:pPr>
              <w:pStyle w:val="MediumGrid1-Accent21"/>
              <w:framePr w:hSpace="0" w:wrap="auto" w:yAlign="inline"/>
              <w:rPr>
                <w:sz w:val="16"/>
                <w:szCs w:val="16"/>
              </w:rPr>
            </w:pPr>
          </w:p>
          <w:p w14:paraId="08C188BD" w14:textId="77777777" w:rsidR="00E10172" w:rsidRPr="00991DC5" w:rsidRDefault="00E10172" w:rsidP="007917E0">
            <w:pPr>
              <w:pStyle w:val="MediumGrid1-Accent21"/>
              <w:framePr w:hSpace="0" w:wrap="auto" w:yAlign="inline"/>
              <w:rPr>
                <w:sz w:val="16"/>
                <w:szCs w:val="16"/>
              </w:rPr>
            </w:pPr>
            <w:r w:rsidRPr="00991DC5">
              <w:rPr>
                <w:sz w:val="16"/>
                <w:szCs w:val="16"/>
              </w:rPr>
              <w:t>Crocodile farm at Kongola may negatively impact fish.</w:t>
            </w:r>
          </w:p>
          <w:p w14:paraId="03A779FB" w14:textId="77777777" w:rsidR="00E10172" w:rsidRPr="00991DC5" w:rsidRDefault="00E10172" w:rsidP="007917E0">
            <w:pPr>
              <w:pStyle w:val="MediumGrid1-Accent21"/>
              <w:framePr w:hSpace="0" w:wrap="auto" w:yAlign="inline"/>
              <w:rPr>
                <w:sz w:val="16"/>
                <w:szCs w:val="16"/>
              </w:rPr>
            </w:pPr>
          </w:p>
          <w:p w14:paraId="4AFF31F4" w14:textId="77777777" w:rsidR="00E10172" w:rsidRPr="00991DC5" w:rsidRDefault="00E10172" w:rsidP="007917E0">
            <w:pPr>
              <w:pStyle w:val="MediumGrid1-Accent21"/>
              <w:framePr w:hSpace="0" w:wrap="auto" w:yAlign="inline"/>
              <w:rPr>
                <w:sz w:val="16"/>
                <w:szCs w:val="16"/>
              </w:rPr>
            </w:pPr>
            <w:r w:rsidRPr="00991DC5">
              <w:rPr>
                <w:sz w:val="16"/>
                <w:szCs w:val="16"/>
              </w:rPr>
              <w:t>Fish diseases due to fish farming.</w:t>
            </w:r>
          </w:p>
          <w:p w14:paraId="3B2C3814" w14:textId="77777777" w:rsidR="00E10172" w:rsidRPr="00991DC5" w:rsidRDefault="00E10172" w:rsidP="007917E0">
            <w:pPr>
              <w:pStyle w:val="MediumGrid1-Accent21"/>
              <w:framePr w:hSpace="0" w:wrap="auto" w:yAlign="inline"/>
              <w:rPr>
                <w:sz w:val="16"/>
                <w:szCs w:val="16"/>
              </w:rPr>
            </w:pPr>
          </w:p>
          <w:p w14:paraId="2A703A53" w14:textId="77777777" w:rsidR="000E3CD6" w:rsidRDefault="00E10172" w:rsidP="007917E0">
            <w:pPr>
              <w:pStyle w:val="MediumGrid1-Accent21"/>
              <w:framePr w:hSpace="0" w:wrap="auto" w:yAlign="inline"/>
            </w:pPr>
            <w:r w:rsidRPr="00991DC5">
              <w:rPr>
                <w:sz w:val="16"/>
                <w:szCs w:val="16"/>
              </w:rPr>
              <w:t>Alien invasive species generally.</w:t>
            </w:r>
            <w:r w:rsidR="000E3CD6">
              <w:t xml:space="preserve"> </w:t>
            </w:r>
          </w:p>
          <w:p w14:paraId="2E7A3A93" w14:textId="77777777" w:rsidR="000E3CD6" w:rsidRDefault="000E3CD6" w:rsidP="007917E0">
            <w:pPr>
              <w:pStyle w:val="MediumGrid1-Accent21"/>
              <w:framePr w:hSpace="0" w:wrap="auto" w:yAlign="inline"/>
            </w:pPr>
          </w:p>
          <w:p w14:paraId="2225EAA0" w14:textId="77777777" w:rsidR="00E10172" w:rsidRDefault="000E3CD6" w:rsidP="007917E0">
            <w:pPr>
              <w:pStyle w:val="MediumGrid1-Accent21"/>
              <w:framePr w:hSpace="0" w:wrap="auto" w:yAlign="inline"/>
              <w:rPr>
                <w:sz w:val="16"/>
                <w:szCs w:val="16"/>
              </w:rPr>
            </w:pPr>
            <w:r w:rsidRPr="000E3CD6">
              <w:rPr>
                <w:sz w:val="16"/>
                <w:szCs w:val="16"/>
              </w:rPr>
              <w:t xml:space="preserve">Climate change will possibly reduce the total river runoff, which could reduce </w:t>
            </w:r>
            <w:r>
              <w:rPr>
                <w:sz w:val="16"/>
                <w:szCs w:val="16"/>
              </w:rPr>
              <w:t xml:space="preserve">fish </w:t>
            </w:r>
            <w:r w:rsidRPr="000E3CD6">
              <w:rPr>
                <w:sz w:val="16"/>
                <w:szCs w:val="16"/>
              </w:rPr>
              <w:t>producti</w:t>
            </w:r>
            <w:r>
              <w:rPr>
                <w:sz w:val="16"/>
                <w:szCs w:val="16"/>
              </w:rPr>
              <w:t>vity</w:t>
            </w:r>
            <w:r w:rsidRPr="000E3CD6">
              <w:rPr>
                <w:sz w:val="16"/>
                <w:szCs w:val="16"/>
              </w:rPr>
              <w:t>.</w:t>
            </w:r>
          </w:p>
          <w:p w14:paraId="23A6D212" w14:textId="77777777" w:rsidR="000E3CD6" w:rsidRPr="00991DC5" w:rsidRDefault="000E3CD6" w:rsidP="007917E0">
            <w:pPr>
              <w:pStyle w:val="MediumGrid1-Accent21"/>
              <w:framePr w:hSpace="0" w:wrap="auto" w:yAlign="inline"/>
              <w:rPr>
                <w:sz w:val="16"/>
                <w:szCs w:val="16"/>
              </w:rPr>
            </w:pPr>
          </w:p>
        </w:tc>
        <w:tc>
          <w:tcPr>
            <w:tcW w:w="1627" w:type="dxa"/>
          </w:tcPr>
          <w:p w14:paraId="51D5BD20" w14:textId="77777777" w:rsidR="00E10172" w:rsidRPr="00991DC5" w:rsidRDefault="00E10172" w:rsidP="007917E0">
            <w:pPr>
              <w:pStyle w:val="MediumGrid1-Accent21"/>
              <w:framePr w:hSpace="0" w:wrap="auto" w:yAlign="inline"/>
              <w:rPr>
                <w:b/>
                <w:sz w:val="16"/>
                <w:szCs w:val="16"/>
              </w:rPr>
            </w:pPr>
            <w:r w:rsidRPr="00991DC5">
              <w:rPr>
                <w:sz w:val="16"/>
                <w:szCs w:val="16"/>
              </w:rPr>
              <w:t>Commercial - outsiders exploiting fish to sell.  People coming from elsewhere in Namibia and Botswana to harvest fish.</w:t>
            </w:r>
          </w:p>
          <w:p w14:paraId="0FC5647F" w14:textId="77777777" w:rsidR="00E10172" w:rsidRPr="00991DC5" w:rsidRDefault="00E10172" w:rsidP="007917E0">
            <w:pPr>
              <w:pStyle w:val="MediumGrid1-Accent21"/>
              <w:framePr w:hSpace="0" w:wrap="auto" w:yAlign="inline"/>
              <w:rPr>
                <w:b/>
                <w:sz w:val="16"/>
                <w:szCs w:val="16"/>
              </w:rPr>
            </w:pPr>
            <w:r w:rsidRPr="00991DC5">
              <w:rPr>
                <w:sz w:val="16"/>
                <w:szCs w:val="16"/>
              </w:rPr>
              <w:t xml:space="preserve">  </w:t>
            </w:r>
          </w:p>
          <w:p w14:paraId="22AD16E2" w14:textId="77777777" w:rsidR="00E10172" w:rsidRPr="00991DC5" w:rsidRDefault="00E10172" w:rsidP="007917E0">
            <w:pPr>
              <w:pStyle w:val="MediumGrid1-Accent21"/>
              <w:framePr w:hSpace="0" w:wrap="auto" w:yAlign="inline"/>
              <w:rPr>
                <w:sz w:val="16"/>
                <w:szCs w:val="16"/>
              </w:rPr>
            </w:pPr>
            <w:r w:rsidRPr="00991DC5">
              <w:rPr>
                <w:sz w:val="16"/>
                <w:szCs w:val="16"/>
              </w:rPr>
              <w:t>Food security - upstream agriculture development (Namibia and Angola).</w:t>
            </w:r>
          </w:p>
          <w:p w14:paraId="65539F29" w14:textId="77777777" w:rsidR="00E10172" w:rsidRPr="00991DC5" w:rsidRDefault="00E10172" w:rsidP="007917E0">
            <w:pPr>
              <w:pStyle w:val="MediumGrid1-Accent21"/>
              <w:framePr w:hSpace="0" w:wrap="auto" w:yAlign="inline"/>
              <w:rPr>
                <w:sz w:val="16"/>
                <w:szCs w:val="16"/>
              </w:rPr>
            </w:pPr>
          </w:p>
          <w:p w14:paraId="540DD789" w14:textId="77777777" w:rsidR="00E10172" w:rsidRPr="00991DC5" w:rsidRDefault="00E10172" w:rsidP="007917E0">
            <w:pPr>
              <w:pStyle w:val="MediumGrid1-Accent21"/>
              <w:framePr w:hSpace="0" w:wrap="auto" w:yAlign="inline"/>
              <w:rPr>
                <w:sz w:val="16"/>
                <w:szCs w:val="16"/>
              </w:rPr>
            </w:pPr>
            <w:r w:rsidRPr="00991DC5">
              <w:rPr>
                <w:sz w:val="16"/>
                <w:szCs w:val="16"/>
              </w:rPr>
              <w:t>Population growth.</w:t>
            </w:r>
          </w:p>
          <w:p w14:paraId="32129556" w14:textId="77777777" w:rsidR="00E10172" w:rsidRPr="00991DC5" w:rsidRDefault="00E10172" w:rsidP="007917E0">
            <w:pPr>
              <w:pStyle w:val="MediumGrid1-Accent21"/>
              <w:framePr w:hSpace="0" w:wrap="auto" w:yAlign="inline"/>
              <w:rPr>
                <w:sz w:val="16"/>
                <w:szCs w:val="16"/>
              </w:rPr>
            </w:pPr>
          </w:p>
          <w:p w14:paraId="0DF7D3AB" w14:textId="77777777" w:rsidR="00E10172" w:rsidRPr="00991DC5" w:rsidRDefault="00E10172" w:rsidP="007917E0">
            <w:pPr>
              <w:pStyle w:val="MediumGrid1-Accent21"/>
              <w:framePr w:hSpace="0" w:wrap="auto" w:yAlign="inline"/>
              <w:rPr>
                <w:b/>
                <w:sz w:val="16"/>
                <w:szCs w:val="16"/>
              </w:rPr>
            </w:pPr>
            <w:r w:rsidRPr="00991DC5">
              <w:rPr>
                <w:sz w:val="16"/>
                <w:szCs w:val="16"/>
              </w:rPr>
              <w:t xml:space="preserve">SADC Logistics Hub project may negatively impact wetlands, if a new bridge is constructed.  </w:t>
            </w:r>
          </w:p>
          <w:p w14:paraId="77800F46" w14:textId="77777777" w:rsidR="00E10172" w:rsidRPr="00991DC5" w:rsidRDefault="00E10172" w:rsidP="007917E0">
            <w:pPr>
              <w:pStyle w:val="MediumGrid1-Accent21"/>
              <w:framePr w:hSpace="0" w:wrap="auto" w:yAlign="inline"/>
              <w:rPr>
                <w:sz w:val="16"/>
                <w:szCs w:val="16"/>
              </w:rPr>
            </w:pPr>
          </w:p>
          <w:p w14:paraId="06D6ED90" w14:textId="77777777" w:rsidR="00E10172" w:rsidRPr="00991DC5" w:rsidRDefault="00E10172" w:rsidP="007917E0">
            <w:pPr>
              <w:pStyle w:val="MediumGrid1-Accent21"/>
              <w:framePr w:hSpace="0" w:wrap="auto" w:yAlign="inline"/>
              <w:rPr>
                <w:sz w:val="16"/>
                <w:szCs w:val="16"/>
              </w:rPr>
            </w:pPr>
            <w:r w:rsidRPr="00991DC5">
              <w:rPr>
                <w:sz w:val="16"/>
                <w:szCs w:val="16"/>
              </w:rPr>
              <w:t>Rural water supply projects abstract from Kwando R.</w:t>
            </w:r>
          </w:p>
        </w:tc>
        <w:tc>
          <w:tcPr>
            <w:tcW w:w="1627" w:type="dxa"/>
          </w:tcPr>
          <w:p w14:paraId="7E646DF9" w14:textId="77777777" w:rsidR="00E10172" w:rsidRPr="00991DC5" w:rsidRDefault="00E10172" w:rsidP="007917E0">
            <w:pPr>
              <w:pStyle w:val="MediumGrid1-Accent21"/>
              <w:framePr w:hSpace="0" w:wrap="auto" w:yAlign="inline"/>
              <w:rPr>
                <w:sz w:val="16"/>
                <w:szCs w:val="16"/>
              </w:rPr>
            </w:pPr>
            <w:r w:rsidRPr="00991DC5">
              <w:rPr>
                <w:sz w:val="16"/>
                <w:szCs w:val="16"/>
              </w:rPr>
              <w:t>Kwando R transboundary protocol needed to improve management of this river system.</w:t>
            </w:r>
          </w:p>
          <w:p w14:paraId="6DDBE04A" w14:textId="77777777" w:rsidR="00E10172" w:rsidRPr="00991DC5" w:rsidRDefault="00E10172" w:rsidP="007917E0">
            <w:pPr>
              <w:pStyle w:val="MediumGrid1-Accent21"/>
              <w:framePr w:hSpace="0" w:wrap="auto" w:yAlign="inline"/>
              <w:rPr>
                <w:sz w:val="16"/>
                <w:szCs w:val="16"/>
              </w:rPr>
            </w:pPr>
          </w:p>
          <w:p w14:paraId="27387A62" w14:textId="77777777" w:rsidR="00E10172" w:rsidRPr="00991DC5" w:rsidRDefault="00E10172" w:rsidP="007917E0">
            <w:pPr>
              <w:pStyle w:val="MediumGrid1-Accent21"/>
              <w:framePr w:hSpace="0" w:wrap="auto" w:yAlign="inline"/>
              <w:rPr>
                <w:b/>
                <w:sz w:val="16"/>
                <w:szCs w:val="16"/>
              </w:rPr>
            </w:pPr>
            <w:r w:rsidRPr="00991DC5">
              <w:rPr>
                <w:sz w:val="16"/>
                <w:szCs w:val="16"/>
              </w:rPr>
              <w:t>Add fish to CBNRM – conservancies should be enabled as key partner</w:t>
            </w:r>
            <w:r w:rsidR="007917E0">
              <w:rPr>
                <w:sz w:val="16"/>
                <w:szCs w:val="16"/>
              </w:rPr>
              <w:t>.</w:t>
            </w:r>
          </w:p>
          <w:p w14:paraId="3CBBD30D" w14:textId="77777777" w:rsidR="00E10172" w:rsidRPr="00991DC5" w:rsidRDefault="00E10172" w:rsidP="007917E0">
            <w:pPr>
              <w:pStyle w:val="MediumGrid1-Accent21"/>
              <w:framePr w:hSpace="0" w:wrap="auto" w:yAlign="inline"/>
              <w:rPr>
                <w:sz w:val="16"/>
                <w:szCs w:val="16"/>
              </w:rPr>
            </w:pPr>
          </w:p>
          <w:p w14:paraId="0C9C5E36" w14:textId="77777777" w:rsidR="00E10172" w:rsidRPr="00991DC5" w:rsidRDefault="00E10172" w:rsidP="007917E0">
            <w:pPr>
              <w:pStyle w:val="MediumGrid1-Accent21"/>
              <w:framePr w:hSpace="0" w:wrap="auto" w:yAlign="inline"/>
              <w:rPr>
                <w:b/>
                <w:sz w:val="16"/>
                <w:szCs w:val="16"/>
              </w:rPr>
            </w:pPr>
            <w:r w:rsidRPr="00991DC5">
              <w:rPr>
                <w:sz w:val="16"/>
                <w:szCs w:val="16"/>
              </w:rPr>
              <w:t>Kwando profile needs to be compiled to improve awareness amongst decision-makers</w:t>
            </w:r>
            <w:r>
              <w:rPr>
                <w:sz w:val="16"/>
                <w:szCs w:val="16"/>
              </w:rPr>
              <w:t>.</w:t>
            </w:r>
          </w:p>
          <w:p w14:paraId="65D6F1D7" w14:textId="77777777" w:rsidR="00E10172" w:rsidRPr="00991DC5" w:rsidRDefault="00E10172" w:rsidP="007917E0">
            <w:pPr>
              <w:pStyle w:val="MediumGrid1-Accent21"/>
              <w:framePr w:hSpace="0" w:wrap="auto" w:yAlign="inline"/>
              <w:rPr>
                <w:sz w:val="16"/>
                <w:szCs w:val="16"/>
              </w:rPr>
            </w:pPr>
          </w:p>
        </w:tc>
      </w:tr>
      <w:tr w:rsidR="00E10172" w:rsidRPr="008516B6" w14:paraId="1EC75D74" w14:textId="77777777" w:rsidTr="00C90152">
        <w:tc>
          <w:tcPr>
            <w:tcW w:w="1626" w:type="dxa"/>
            <w:shd w:val="clear" w:color="auto" w:fill="D9D9D9"/>
          </w:tcPr>
          <w:p w14:paraId="233EB3A0" w14:textId="77777777" w:rsidR="00E10172" w:rsidRPr="000B0907" w:rsidRDefault="00E10172" w:rsidP="00F3278A">
            <w:pPr>
              <w:spacing w:line="240" w:lineRule="auto"/>
              <w:rPr>
                <w:b/>
                <w:sz w:val="16"/>
              </w:rPr>
            </w:pPr>
            <w:r w:rsidRPr="000B0907">
              <w:rPr>
                <w:b/>
                <w:sz w:val="16"/>
              </w:rPr>
              <w:t>Type of Ecosystem Service (ES)</w:t>
            </w:r>
          </w:p>
        </w:tc>
        <w:tc>
          <w:tcPr>
            <w:tcW w:w="1627" w:type="dxa"/>
            <w:shd w:val="clear" w:color="auto" w:fill="D9D9D9"/>
          </w:tcPr>
          <w:p w14:paraId="377DD31A" w14:textId="77777777" w:rsidR="00E10172" w:rsidRPr="000B0907" w:rsidRDefault="00E10172" w:rsidP="00F3278A">
            <w:pPr>
              <w:spacing w:line="240" w:lineRule="auto"/>
              <w:rPr>
                <w:b/>
                <w:sz w:val="16"/>
              </w:rPr>
            </w:pPr>
            <w:r>
              <w:rPr>
                <w:b/>
                <w:sz w:val="16"/>
              </w:rPr>
              <w:t>Beneficiaries</w:t>
            </w:r>
            <w:r w:rsidRPr="000B0907">
              <w:rPr>
                <w:b/>
                <w:sz w:val="16"/>
              </w:rPr>
              <w:t>/ users</w:t>
            </w:r>
          </w:p>
        </w:tc>
        <w:tc>
          <w:tcPr>
            <w:tcW w:w="1626" w:type="dxa"/>
            <w:shd w:val="clear" w:color="auto" w:fill="D9D9D9"/>
          </w:tcPr>
          <w:p w14:paraId="71184BFB" w14:textId="77777777" w:rsidR="00E10172" w:rsidRPr="000B0907" w:rsidRDefault="00E10172" w:rsidP="00F3278A">
            <w:pPr>
              <w:spacing w:line="240" w:lineRule="auto"/>
              <w:rPr>
                <w:b/>
                <w:sz w:val="16"/>
              </w:rPr>
            </w:pPr>
            <w:r w:rsidRPr="000B0907">
              <w:rPr>
                <w:b/>
                <w:sz w:val="16"/>
              </w:rPr>
              <w:t>Value</w:t>
            </w:r>
          </w:p>
        </w:tc>
        <w:tc>
          <w:tcPr>
            <w:tcW w:w="1627" w:type="dxa"/>
            <w:shd w:val="clear" w:color="auto" w:fill="D9D9D9"/>
          </w:tcPr>
          <w:p w14:paraId="4C27DD96" w14:textId="77777777" w:rsidR="00E10172" w:rsidRPr="000B0907" w:rsidRDefault="00E10172" w:rsidP="00F3278A">
            <w:pPr>
              <w:spacing w:line="240" w:lineRule="auto"/>
              <w:rPr>
                <w:b/>
                <w:sz w:val="16"/>
              </w:rPr>
            </w:pPr>
            <w:r w:rsidRPr="000B0907">
              <w:rPr>
                <w:b/>
                <w:sz w:val="16"/>
              </w:rPr>
              <w:t>Current state of ES</w:t>
            </w:r>
          </w:p>
        </w:tc>
        <w:tc>
          <w:tcPr>
            <w:tcW w:w="1626" w:type="dxa"/>
            <w:shd w:val="clear" w:color="auto" w:fill="D9D9D9"/>
          </w:tcPr>
          <w:p w14:paraId="306C91A5" w14:textId="77777777" w:rsidR="00E10172" w:rsidRPr="000B0907" w:rsidRDefault="00E10172" w:rsidP="00F3278A">
            <w:pPr>
              <w:spacing w:line="240" w:lineRule="auto"/>
              <w:rPr>
                <w:b/>
                <w:sz w:val="16"/>
              </w:rPr>
            </w:pPr>
            <w:r w:rsidRPr="000B0907">
              <w:rPr>
                <w:b/>
                <w:sz w:val="16"/>
              </w:rPr>
              <w:t>Trends of ES use and value</w:t>
            </w:r>
          </w:p>
        </w:tc>
        <w:tc>
          <w:tcPr>
            <w:tcW w:w="1627" w:type="dxa"/>
            <w:shd w:val="clear" w:color="auto" w:fill="D9D9D9"/>
          </w:tcPr>
          <w:p w14:paraId="501C2BBA" w14:textId="77777777" w:rsidR="00E10172" w:rsidRPr="000B0907" w:rsidRDefault="00E10172" w:rsidP="00F3278A">
            <w:pPr>
              <w:spacing w:line="240" w:lineRule="auto"/>
              <w:rPr>
                <w:b/>
                <w:sz w:val="16"/>
              </w:rPr>
            </w:pPr>
            <w:r w:rsidRPr="000B0907">
              <w:rPr>
                <w:b/>
                <w:sz w:val="16"/>
              </w:rPr>
              <w:t xml:space="preserve">Opportunities &amp; synergies </w:t>
            </w:r>
            <w:r w:rsidRPr="000B0907">
              <w:rPr>
                <w:b/>
                <w:sz w:val="14"/>
              </w:rPr>
              <w:t>(incl. trans-boundary)</w:t>
            </w:r>
          </w:p>
        </w:tc>
        <w:tc>
          <w:tcPr>
            <w:tcW w:w="1626" w:type="dxa"/>
            <w:shd w:val="clear" w:color="auto" w:fill="D9D9D9"/>
          </w:tcPr>
          <w:p w14:paraId="63C64EAB" w14:textId="77777777" w:rsidR="00E10172" w:rsidRPr="000B0907" w:rsidRDefault="00E10172" w:rsidP="00F3278A">
            <w:pPr>
              <w:spacing w:line="240" w:lineRule="auto"/>
              <w:rPr>
                <w:b/>
                <w:sz w:val="16"/>
              </w:rPr>
            </w:pPr>
            <w:r w:rsidRPr="000B0907">
              <w:rPr>
                <w:b/>
                <w:sz w:val="16"/>
              </w:rPr>
              <w:t>Threats &amp; antagonisms</w:t>
            </w:r>
          </w:p>
          <w:p w14:paraId="49C4D6A1" w14:textId="77777777" w:rsidR="00E10172" w:rsidRPr="000B0907" w:rsidRDefault="00E10172" w:rsidP="00F3278A">
            <w:pPr>
              <w:spacing w:line="240" w:lineRule="auto"/>
              <w:rPr>
                <w:b/>
                <w:sz w:val="14"/>
              </w:rPr>
            </w:pPr>
            <w:r w:rsidRPr="000B0907">
              <w:rPr>
                <w:b/>
                <w:sz w:val="14"/>
              </w:rPr>
              <w:t>(incl. trans-boundary)</w:t>
            </w:r>
          </w:p>
        </w:tc>
        <w:tc>
          <w:tcPr>
            <w:tcW w:w="1627" w:type="dxa"/>
            <w:shd w:val="clear" w:color="auto" w:fill="D9D9D9"/>
          </w:tcPr>
          <w:p w14:paraId="1F6AB688" w14:textId="77777777" w:rsidR="00E10172" w:rsidRPr="000B0907" w:rsidRDefault="00E10172" w:rsidP="00F3278A">
            <w:pPr>
              <w:spacing w:line="240" w:lineRule="auto"/>
              <w:rPr>
                <w:b/>
                <w:sz w:val="16"/>
              </w:rPr>
            </w:pPr>
            <w:r w:rsidRPr="000B0907">
              <w:rPr>
                <w:b/>
                <w:sz w:val="16"/>
              </w:rPr>
              <w:t>Key drivers of change in ES and usage</w:t>
            </w:r>
          </w:p>
        </w:tc>
        <w:tc>
          <w:tcPr>
            <w:tcW w:w="1627" w:type="dxa"/>
            <w:shd w:val="clear" w:color="auto" w:fill="D9D9D9"/>
          </w:tcPr>
          <w:p w14:paraId="5BE9434A" w14:textId="77777777" w:rsidR="00E10172" w:rsidRPr="000B0907" w:rsidRDefault="00E10172" w:rsidP="00F3278A">
            <w:pPr>
              <w:spacing w:line="240" w:lineRule="auto"/>
              <w:rPr>
                <w:b/>
                <w:sz w:val="16"/>
              </w:rPr>
            </w:pPr>
            <w:r w:rsidRPr="000B0907">
              <w:rPr>
                <w:b/>
                <w:sz w:val="16"/>
              </w:rPr>
              <w:t>Policy adjustments to be considered</w:t>
            </w:r>
          </w:p>
        </w:tc>
      </w:tr>
      <w:tr w:rsidR="00E10172" w:rsidRPr="008516B6" w14:paraId="65D33900" w14:textId="77777777" w:rsidTr="00C90152">
        <w:tc>
          <w:tcPr>
            <w:tcW w:w="1626" w:type="dxa"/>
          </w:tcPr>
          <w:p w14:paraId="6158F05F" w14:textId="77777777" w:rsidR="00E10172" w:rsidRDefault="00E10172" w:rsidP="004C5387">
            <w:pPr>
              <w:jc w:val="left"/>
              <w:rPr>
                <w:rFonts w:cs="Arial"/>
                <w:sz w:val="16"/>
                <w:szCs w:val="16"/>
              </w:rPr>
            </w:pPr>
            <w:r w:rsidRPr="00991DC5">
              <w:rPr>
                <w:rFonts w:cs="Arial"/>
                <w:sz w:val="16"/>
                <w:szCs w:val="16"/>
              </w:rPr>
              <w:t xml:space="preserve">Construction </w:t>
            </w:r>
            <w:r w:rsidR="000E3CD6">
              <w:rPr>
                <w:rFonts w:cs="Arial"/>
                <w:sz w:val="16"/>
                <w:szCs w:val="16"/>
              </w:rPr>
              <w:t xml:space="preserve"> mate</w:t>
            </w:r>
            <w:r w:rsidR="000E3CD6">
              <w:rPr>
                <w:rFonts w:cs="Arial"/>
                <w:sz w:val="16"/>
                <w:szCs w:val="16"/>
              </w:rPr>
              <w:lastRenderedPageBreak/>
              <w:t xml:space="preserve">rials – poles, reeds, thatch, mud from </w:t>
            </w:r>
            <w:r w:rsidRPr="00991DC5">
              <w:rPr>
                <w:rFonts w:cs="Arial"/>
                <w:sz w:val="16"/>
                <w:szCs w:val="16"/>
              </w:rPr>
              <w:t>termite mounds</w:t>
            </w:r>
          </w:p>
        </w:tc>
        <w:tc>
          <w:tcPr>
            <w:tcW w:w="1627" w:type="dxa"/>
          </w:tcPr>
          <w:p w14:paraId="2C0A666C" w14:textId="77777777" w:rsidR="00E10172" w:rsidRPr="00683069" w:rsidRDefault="00E10172" w:rsidP="004C5387">
            <w:pPr>
              <w:pStyle w:val="MediumGrid1-Accent21"/>
              <w:framePr w:hSpace="0" w:wrap="auto" w:yAlign="inline"/>
              <w:rPr>
                <w:b/>
                <w:sz w:val="16"/>
                <w:szCs w:val="16"/>
              </w:rPr>
            </w:pPr>
            <w:r>
              <w:rPr>
                <w:sz w:val="16"/>
                <w:szCs w:val="16"/>
              </w:rPr>
              <w:lastRenderedPageBreak/>
              <w:t xml:space="preserve">Local people </w:t>
            </w:r>
            <w:r w:rsidRPr="00683069">
              <w:rPr>
                <w:sz w:val="16"/>
                <w:szCs w:val="16"/>
              </w:rPr>
              <w:t xml:space="preserve">use traditional, locally </w:t>
            </w:r>
            <w:r w:rsidRPr="00683069">
              <w:rPr>
                <w:sz w:val="16"/>
                <w:szCs w:val="16"/>
              </w:rPr>
              <w:lastRenderedPageBreak/>
              <w:t>available building materials.</w:t>
            </w:r>
          </w:p>
          <w:p w14:paraId="26080505" w14:textId="77777777" w:rsidR="00E10172" w:rsidRPr="00683069" w:rsidRDefault="00E10172" w:rsidP="004C5387">
            <w:pPr>
              <w:pStyle w:val="MediumGrid1-Accent21"/>
              <w:framePr w:hSpace="0" w:wrap="auto" w:yAlign="inline"/>
              <w:rPr>
                <w:sz w:val="16"/>
                <w:szCs w:val="16"/>
              </w:rPr>
            </w:pPr>
          </w:p>
          <w:p w14:paraId="1CB544BF" w14:textId="77777777" w:rsidR="00E10172" w:rsidRPr="008516B6" w:rsidRDefault="00E10172" w:rsidP="004C5387">
            <w:pPr>
              <w:jc w:val="left"/>
              <w:rPr>
                <w:rFonts w:cs="Arial"/>
                <w:sz w:val="16"/>
                <w:szCs w:val="16"/>
              </w:rPr>
            </w:pPr>
            <w:r w:rsidRPr="00683069">
              <w:rPr>
                <w:sz w:val="16"/>
                <w:szCs w:val="16"/>
              </w:rPr>
              <w:t>Wider users (thatch and reeds) for sale</w:t>
            </w:r>
            <w:r>
              <w:rPr>
                <w:sz w:val="16"/>
                <w:szCs w:val="16"/>
              </w:rPr>
              <w:t>.</w:t>
            </w:r>
          </w:p>
        </w:tc>
        <w:tc>
          <w:tcPr>
            <w:tcW w:w="1626" w:type="dxa"/>
          </w:tcPr>
          <w:p w14:paraId="711B0224" w14:textId="77777777" w:rsidR="00E10172" w:rsidRDefault="004C5387" w:rsidP="004C5387">
            <w:pPr>
              <w:jc w:val="left"/>
              <w:rPr>
                <w:rFonts w:cs="Arial"/>
                <w:sz w:val="16"/>
                <w:szCs w:val="16"/>
              </w:rPr>
            </w:pPr>
            <w:r>
              <w:rPr>
                <w:rFonts w:cs="Arial"/>
                <w:sz w:val="16"/>
                <w:szCs w:val="16"/>
              </w:rPr>
              <w:lastRenderedPageBreak/>
              <w:t>T</w:t>
            </w:r>
            <w:r w:rsidR="00E10172" w:rsidRPr="008A46DE">
              <w:rPr>
                <w:rFonts w:cs="Arial"/>
                <w:sz w:val="16"/>
                <w:szCs w:val="16"/>
              </w:rPr>
              <w:t xml:space="preserve">he </w:t>
            </w:r>
            <w:r>
              <w:rPr>
                <w:rFonts w:cs="Arial"/>
                <w:sz w:val="16"/>
                <w:szCs w:val="16"/>
              </w:rPr>
              <w:t xml:space="preserve">monetary </w:t>
            </w:r>
            <w:r w:rsidR="00E10172" w:rsidRPr="008A46DE">
              <w:rPr>
                <w:rFonts w:cs="Arial"/>
                <w:sz w:val="16"/>
                <w:szCs w:val="16"/>
              </w:rPr>
              <w:t xml:space="preserve">value </w:t>
            </w:r>
            <w:r w:rsidR="00E10172" w:rsidRPr="008A46DE">
              <w:rPr>
                <w:rFonts w:cs="Arial"/>
                <w:sz w:val="16"/>
                <w:szCs w:val="16"/>
              </w:rPr>
              <w:lastRenderedPageBreak/>
              <w:t>of utilization of these resources by households is allocated to Mudumu and east Zambezi woodlands.</w:t>
            </w:r>
          </w:p>
          <w:p w14:paraId="342E061B" w14:textId="77777777" w:rsidR="00E10172" w:rsidRDefault="00E10172" w:rsidP="004C5387">
            <w:pPr>
              <w:jc w:val="left"/>
              <w:rPr>
                <w:rFonts w:cs="Arial"/>
                <w:sz w:val="16"/>
                <w:szCs w:val="16"/>
              </w:rPr>
            </w:pPr>
          </w:p>
          <w:p w14:paraId="64AD0A5B" w14:textId="77777777" w:rsidR="004C5387" w:rsidRPr="008A46DE" w:rsidRDefault="000E3CD6" w:rsidP="004C5387">
            <w:pPr>
              <w:jc w:val="left"/>
              <w:rPr>
                <w:rFonts w:cs="Arial"/>
                <w:sz w:val="16"/>
                <w:szCs w:val="16"/>
              </w:rPr>
            </w:pPr>
            <w:r>
              <w:rPr>
                <w:rFonts w:cs="Arial"/>
                <w:sz w:val="16"/>
                <w:szCs w:val="16"/>
              </w:rPr>
              <w:t>T</w:t>
            </w:r>
            <w:r w:rsidR="004C5387" w:rsidRPr="008A46DE">
              <w:rPr>
                <w:rFonts w:cs="Arial"/>
                <w:sz w:val="16"/>
                <w:szCs w:val="16"/>
              </w:rPr>
              <w:t xml:space="preserve">hatching grass, </w:t>
            </w:r>
            <w:r w:rsidR="004C5387">
              <w:rPr>
                <w:rFonts w:cs="Arial"/>
                <w:sz w:val="16"/>
                <w:szCs w:val="16"/>
              </w:rPr>
              <w:t xml:space="preserve">reeds and </w:t>
            </w:r>
            <w:r w:rsidR="004C5387" w:rsidRPr="008A46DE">
              <w:rPr>
                <w:rFonts w:cs="Arial"/>
                <w:sz w:val="16"/>
                <w:szCs w:val="16"/>
              </w:rPr>
              <w:t>timber</w:t>
            </w:r>
            <w:r w:rsidR="004C5387">
              <w:rPr>
                <w:rFonts w:cs="Arial"/>
                <w:sz w:val="16"/>
                <w:szCs w:val="16"/>
              </w:rPr>
              <w:t xml:space="preserve"> are all commonly </w:t>
            </w:r>
            <w:r>
              <w:rPr>
                <w:rFonts w:cs="Arial"/>
                <w:sz w:val="16"/>
                <w:szCs w:val="16"/>
              </w:rPr>
              <w:t xml:space="preserve">used </w:t>
            </w:r>
            <w:r w:rsidR="004C5387">
              <w:rPr>
                <w:rFonts w:cs="Arial"/>
                <w:sz w:val="16"/>
                <w:szCs w:val="16"/>
              </w:rPr>
              <w:t>by rural households</w:t>
            </w:r>
            <w:r w:rsidR="004C5387" w:rsidRPr="008A46DE">
              <w:rPr>
                <w:rFonts w:cs="Arial"/>
                <w:sz w:val="16"/>
                <w:szCs w:val="16"/>
              </w:rPr>
              <w:t>.</w:t>
            </w:r>
            <w:r>
              <w:rPr>
                <w:rFonts w:cs="Arial"/>
                <w:sz w:val="16"/>
                <w:szCs w:val="16"/>
              </w:rPr>
              <w:t xml:space="preserve">  </w:t>
            </w:r>
          </w:p>
          <w:p w14:paraId="5D732903" w14:textId="77777777" w:rsidR="004C5387" w:rsidRDefault="004C5387" w:rsidP="004C5387">
            <w:pPr>
              <w:jc w:val="left"/>
              <w:rPr>
                <w:rFonts w:cs="Arial"/>
                <w:sz w:val="16"/>
                <w:szCs w:val="16"/>
              </w:rPr>
            </w:pPr>
          </w:p>
        </w:tc>
        <w:tc>
          <w:tcPr>
            <w:tcW w:w="1627" w:type="dxa"/>
          </w:tcPr>
          <w:p w14:paraId="25F93DC5" w14:textId="77777777" w:rsidR="00E10172" w:rsidRDefault="00E10172" w:rsidP="004C5387">
            <w:pPr>
              <w:pStyle w:val="MediumGrid1-Accent21"/>
              <w:framePr w:hSpace="0" w:wrap="auto" w:yAlign="inline"/>
              <w:rPr>
                <w:sz w:val="16"/>
                <w:szCs w:val="16"/>
              </w:rPr>
            </w:pPr>
            <w:r w:rsidRPr="008A46DE">
              <w:rPr>
                <w:sz w:val="16"/>
                <w:szCs w:val="16"/>
              </w:rPr>
              <w:lastRenderedPageBreak/>
              <w:t>Resources generally healthy in this area.</w:t>
            </w:r>
          </w:p>
        </w:tc>
        <w:tc>
          <w:tcPr>
            <w:tcW w:w="1626" w:type="dxa"/>
          </w:tcPr>
          <w:p w14:paraId="65C374B3" w14:textId="77777777" w:rsidR="00E10172" w:rsidRDefault="00E10172" w:rsidP="004C5387">
            <w:pPr>
              <w:jc w:val="left"/>
              <w:rPr>
                <w:sz w:val="16"/>
                <w:szCs w:val="16"/>
              </w:rPr>
            </w:pPr>
            <w:r>
              <w:rPr>
                <w:sz w:val="16"/>
                <w:szCs w:val="16"/>
              </w:rPr>
              <w:t>Stable</w:t>
            </w:r>
          </w:p>
        </w:tc>
        <w:tc>
          <w:tcPr>
            <w:tcW w:w="1627" w:type="dxa"/>
          </w:tcPr>
          <w:p w14:paraId="1660D178" w14:textId="77777777" w:rsidR="00E10172" w:rsidRDefault="00E10172" w:rsidP="004C5387">
            <w:pPr>
              <w:pStyle w:val="MediumGrid1-Accent21"/>
              <w:framePr w:hSpace="0" w:wrap="auto" w:yAlign="inline"/>
              <w:rPr>
                <w:sz w:val="16"/>
                <w:szCs w:val="16"/>
              </w:rPr>
            </w:pPr>
            <w:r>
              <w:rPr>
                <w:sz w:val="16"/>
                <w:szCs w:val="16"/>
              </w:rPr>
              <w:t>None obvious.</w:t>
            </w:r>
          </w:p>
        </w:tc>
        <w:tc>
          <w:tcPr>
            <w:tcW w:w="1626" w:type="dxa"/>
          </w:tcPr>
          <w:p w14:paraId="1B50A54A" w14:textId="77777777" w:rsidR="00E10172" w:rsidRDefault="00E10172" w:rsidP="004C5387">
            <w:pPr>
              <w:pStyle w:val="MediumGrid1-Accent21"/>
              <w:framePr w:hSpace="0" w:wrap="auto" w:yAlign="inline"/>
              <w:rPr>
                <w:sz w:val="16"/>
                <w:szCs w:val="16"/>
              </w:rPr>
            </w:pPr>
            <w:r w:rsidRPr="008A46DE">
              <w:rPr>
                <w:sz w:val="16"/>
                <w:szCs w:val="16"/>
              </w:rPr>
              <w:t>Fire at wrong times of the year will de</w:t>
            </w:r>
            <w:r w:rsidRPr="008A46DE">
              <w:rPr>
                <w:sz w:val="16"/>
                <w:szCs w:val="16"/>
              </w:rPr>
              <w:lastRenderedPageBreak/>
              <w:t>stroy thatching g</w:t>
            </w:r>
            <w:r w:rsidR="000E3CD6">
              <w:rPr>
                <w:sz w:val="16"/>
                <w:szCs w:val="16"/>
              </w:rPr>
              <w:t>rass and reeds for that season. They</w:t>
            </w:r>
            <w:r w:rsidRPr="008A46DE">
              <w:rPr>
                <w:sz w:val="16"/>
                <w:szCs w:val="16"/>
              </w:rPr>
              <w:t xml:space="preserve"> regenerate but </w:t>
            </w:r>
            <w:r w:rsidR="000E3CD6">
              <w:rPr>
                <w:sz w:val="16"/>
                <w:szCs w:val="16"/>
              </w:rPr>
              <w:t xml:space="preserve">annual </w:t>
            </w:r>
            <w:r w:rsidRPr="008A46DE">
              <w:rPr>
                <w:sz w:val="16"/>
                <w:szCs w:val="16"/>
              </w:rPr>
              <w:t>har</w:t>
            </w:r>
            <w:r w:rsidR="000E3CD6">
              <w:rPr>
                <w:sz w:val="16"/>
                <w:szCs w:val="16"/>
              </w:rPr>
              <w:t>vests sometimes destroyed</w:t>
            </w:r>
            <w:r w:rsidRPr="008A46DE">
              <w:rPr>
                <w:sz w:val="16"/>
                <w:szCs w:val="16"/>
              </w:rPr>
              <w:t>.</w:t>
            </w:r>
          </w:p>
          <w:p w14:paraId="7FE1C04D" w14:textId="77777777" w:rsidR="000E3CD6" w:rsidRDefault="000E3CD6" w:rsidP="004C5387">
            <w:pPr>
              <w:pStyle w:val="MediumGrid1-Accent21"/>
              <w:framePr w:hSpace="0" w:wrap="auto" w:yAlign="inline"/>
              <w:rPr>
                <w:sz w:val="16"/>
                <w:szCs w:val="16"/>
              </w:rPr>
            </w:pPr>
          </w:p>
          <w:p w14:paraId="129B4190" w14:textId="77777777" w:rsidR="000E3CD6" w:rsidRDefault="000E3CD6" w:rsidP="000E3CD6">
            <w:pPr>
              <w:pStyle w:val="MediumGrid1-Accent21"/>
              <w:framePr w:hSpace="0" w:wrap="auto" w:yAlign="inline"/>
              <w:rPr>
                <w:sz w:val="16"/>
                <w:szCs w:val="16"/>
              </w:rPr>
            </w:pPr>
            <w:r w:rsidRPr="000E3CD6">
              <w:rPr>
                <w:sz w:val="16"/>
                <w:szCs w:val="16"/>
              </w:rPr>
              <w:t xml:space="preserve">Climate change will possibly reduce the total river runoff, which could reduce </w:t>
            </w:r>
            <w:r>
              <w:rPr>
                <w:sz w:val="16"/>
                <w:szCs w:val="16"/>
              </w:rPr>
              <w:t xml:space="preserve">the amounts of available materials.  </w:t>
            </w:r>
          </w:p>
          <w:p w14:paraId="692EE0E4" w14:textId="77777777" w:rsidR="000E3CD6" w:rsidRPr="000E3CD6" w:rsidRDefault="000E3CD6" w:rsidP="004C5387">
            <w:pPr>
              <w:pStyle w:val="MediumGrid1-Accent21"/>
              <w:framePr w:hSpace="0" w:wrap="auto" w:yAlign="inline"/>
              <w:rPr>
                <w:sz w:val="16"/>
                <w:szCs w:val="16"/>
                <w:lang w:val="en-GB"/>
              </w:rPr>
            </w:pPr>
          </w:p>
        </w:tc>
        <w:tc>
          <w:tcPr>
            <w:tcW w:w="1627" w:type="dxa"/>
          </w:tcPr>
          <w:p w14:paraId="467671C8" w14:textId="77777777" w:rsidR="00E10172" w:rsidRDefault="000E3CD6" w:rsidP="004C5387">
            <w:pPr>
              <w:pStyle w:val="MediumGrid1-Accent21"/>
              <w:framePr w:hSpace="0" w:wrap="auto" w:yAlign="inline"/>
              <w:rPr>
                <w:sz w:val="16"/>
                <w:szCs w:val="16"/>
              </w:rPr>
            </w:pPr>
            <w:r>
              <w:rPr>
                <w:sz w:val="16"/>
                <w:szCs w:val="16"/>
              </w:rPr>
              <w:lastRenderedPageBreak/>
              <w:t xml:space="preserve">Population growth, which will increase </w:t>
            </w:r>
            <w:r>
              <w:rPr>
                <w:sz w:val="16"/>
                <w:szCs w:val="16"/>
              </w:rPr>
              <w:lastRenderedPageBreak/>
              <w:t xml:space="preserve">the exploitation of the resources.  </w:t>
            </w:r>
          </w:p>
        </w:tc>
        <w:tc>
          <w:tcPr>
            <w:tcW w:w="1627" w:type="dxa"/>
          </w:tcPr>
          <w:p w14:paraId="48F7CF29" w14:textId="77777777" w:rsidR="00E10172" w:rsidRDefault="00E10172" w:rsidP="004C5387">
            <w:pPr>
              <w:pStyle w:val="MediumGrid1-Accent21"/>
              <w:framePr w:hSpace="0" w:wrap="auto" w:yAlign="inline"/>
              <w:rPr>
                <w:sz w:val="16"/>
                <w:szCs w:val="16"/>
              </w:rPr>
            </w:pPr>
            <w:r w:rsidRPr="008A46DE">
              <w:rPr>
                <w:sz w:val="16"/>
                <w:szCs w:val="16"/>
              </w:rPr>
              <w:lastRenderedPageBreak/>
              <w:t xml:space="preserve">Conservancies would have greater control </w:t>
            </w:r>
            <w:r w:rsidRPr="008A46DE">
              <w:rPr>
                <w:sz w:val="16"/>
                <w:szCs w:val="16"/>
              </w:rPr>
              <w:lastRenderedPageBreak/>
              <w:t>over these resources if they became community forests as well.</w:t>
            </w:r>
          </w:p>
        </w:tc>
      </w:tr>
      <w:tr w:rsidR="00AD4480" w:rsidRPr="008516B6" w14:paraId="02BDB305" w14:textId="77777777" w:rsidTr="00C90152">
        <w:tc>
          <w:tcPr>
            <w:tcW w:w="1626" w:type="dxa"/>
          </w:tcPr>
          <w:p w14:paraId="733E9E6C" w14:textId="77777777" w:rsidR="00AD4480" w:rsidRPr="00991DC5" w:rsidRDefault="00AD4480" w:rsidP="00AD4480">
            <w:pPr>
              <w:jc w:val="left"/>
              <w:rPr>
                <w:rFonts w:cs="Arial"/>
                <w:sz w:val="16"/>
                <w:szCs w:val="16"/>
              </w:rPr>
            </w:pPr>
            <w:r>
              <w:rPr>
                <w:rFonts w:cs="Arial"/>
                <w:sz w:val="16"/>
                <w:szCs w:val="16"/>
              </w:rPr>
              <w:lastRenderedPageBreak/>
              <w:t>Crafts</w:t>
            </w:r>
          </w:p>
        </w:tc>
        <w:tc>
          <w:tcPr>
            <w:tcW w:w="1627" w:type="dxa"/>
          </w:tcPr>
          <w:p w14:paraId="445084E1" w14:textId="77777777" w:rsidR="00AD4480" w:rsidRDefault="00AD4480" w:rsidP="00AD4480">
            <w:pPr>
              <w:pStyle w:val="MediumGrid1-Accent21"/>
              <w:framePr w:hSpace="0" w:wrap="auto" w:yAlign="inline"/>
              <w:rPr>
                <w:sz w:val="16"/>
                <w:szCs w:val="16"/>
              </w:rPr>
            </w:pPr>
            <w:r w:rsidRPr="00683069">
              <w:rPr>
                <w:sz w:val="16"/>
                <w:szCs w:val="16"/>
              </w:rPr>
              <w:t>Local people</w:t>
            </w:r>
            <w:r>
              <w:rPr>
                <w:sz w:val="16"/>
                <w:szCs w:val="16"/>
              </w:rPr>
              <w:t>.</w:t>
            </w:r>
          </w:p>
          <w:p w14:paraId="60067817" w14:textId="77777777" w:rsidR="00AD4480" w:rsidRDefault="00AD4480" w:rsidP="00AD4480">
            <w:pPr>
              <w:pStyle w:val="MediumGrid1-Accent21"/>
              <w:framePr w:hSpace="0" w:wrap="auto" w:yAlign="inline"/>
              <w:rPr>
                <w:sz w:val="16"/>
                <w:szCs w:val="16"/>
              </w:rPr>
            </w:pPr>
          </w:p>
          <w:p w14:paraId="7339E7B7" w14:textId="77777777" w:rsidR="00AD4480" w:rsidRDefault="00AD4480" w:rsidP="00AD4480">
            <w:pPr>
              <w:pStyle w:val="MediumGrid1-Accent21"/>
              <w:framePr w:hSpace="0" w:wrap="auto" w:yAlign="inline"/>
              <w:rPr>
                <w:sz w:val="16"/>
                <w:szCs w:val="16"/>
              </w:rPr>
            </w:pPr>
            <w:r>
              <w:rPr>
                <w:sz w:val="16"/>
                <w:szCs w:val="16"/>
              </w:rPr>
              <w:t>Crafts sold to tourists – Namibian and international.</w:t>
            </w:r>
          </w:p>
          <w:p w14:paraId="0F7B3DC3" w14:textId="77777777" w:rsidR="00AD4480" w:rsidRDefault="00AD4480" w:rsidP="00AD4480">
            <w:pPr>
              <w:pStyle w:val="MediumGrid1-Accent21"/>
              <w:framePr w:hSpace="0" w:wrap="auto" w:yAlign="inline"/>
              <w:rPr>
                <w:sz w:val="16"/>
                <w:szCs w:val="16"/>
              </w:rPr>
            </w:pPr>
          </w:p>
        </w:tc>
        <w:tc>
          <w:tcPr>
            <w:tcW w:w="1626" w:type="dxa"/>
          </w:tcPr>
          <w:p w14:paraId="05FD1312" w14:textId="77777777" w:rsidR="00AD4480" w:rsidRPr="00AD4480" w:rsidRDefault="00AD4480" w:rsidP="00AD4480">
            <w:pPr>
              <w:jc w:val="left"/>
              <w:rPr>
                <w:rFonts w:cs="Arial"/>
                <w:sz w:val="16"/>
                <w:szCs w:val="16"/>
              </w:rPr>
            </w:pPr>
            <w:r w:rsidRPr="00AD4480">
              <w:rPr>
                <w:rFonts w:cs="Arial"/>
                <w:sz w:val="16"/>
                <w:szCs w:val="16"/>
              </w:rPr>
              <w:t xml:space="preserve">NNI from craft production estimated at $N0.15 million p.a. </w:t>
            </w:r>
          </w:p>
          <w:p w14:paraId="58D159FA" w14:textId="77777777" w:rsidR="00AD4480" w:rsidRPr="00AD4480" w:rsidRDefault="00AD4480" w:rsidP="00AD4480">
            <w:pPr>
              <w:jc w:val="left"/>
              <w:rPr>
                <w:sz w:val="16"/>
              </w:rPr>
            </w:pPr>
          </w:p>
          <w:p w14:paraId="7275ADC0" w14:textId="77777777" w:rsidR="00AD4480" w:rsidRPr="00AD4480" w:rsidRDefault="00AD4480" w:rsidP="00AD4480">
            <w:pPr>
              <w:jc w:val="left"/>
              <w:rPr>
                <w:sz w:val="16"/>
              </w:rPr>
            </w:pPr>
            <w:r w:rsidRPr="00AD4480">
              <w:rPr>
                <w:sz w:val="16"/>
              </w:rPr>
              <w:t>Basketry and woven products sold at the Kongola crafts market are recognised for their fine quality and craftsmanship.  This brings income and  pride to women involved in these practices.</w:t>
            </w:r>
          </w:p>
          <w:p w14:paraId="2797881A" w14:textId="77777777" w:rsidR="00AD4480" w:rsidRPr="00AD4480" w:rsidRDefault="00AD4480" w:rsidP="00AD4480">
            <w:pPr>
              <w:jc w:val="left"/>
              <w:rPr>
                <w:rFonts w:cs="Arial"/>
                <w:sz w:val="16"/>
                <w:szCs w:val="16"/>
              </w:rPr>
            </w:pPr>
          </w:p>
        </w:tc>
        <w:tc>
          <w:tcPr>
            <w:tcW w:w="1627" w:type="dxa"/>
          </w:tcPr>
          <w:p w14:paraId="7B4D0FE7" w14:textId="77777777" w:rsidR="00AD4480" w:rsidRPr="00AD4480" w:rsidRDefault="00AD4480" w:rsidP="00832D48">
            <w:pPr>
              <w:jc w:val="left"/>
              <w:rPr>
                <w:sz w:val="16"/>
              </w:rPr>
            </w:pPr>
            <w:r w:rsidRPr="00AD4480">
              <w:rPr>
                <w:sz w:val="16"/>
              </w:rPr>
              <w:t xml:space="preserve">Healthy </w:t>
            </w:r>
          </w:p>
        </w:tc>
        <w:tc>
          <w:tcPr>
            <w:tcW w:w="1626" w:type="dxa"/>
          </w:tcPr>
          <w:p w14:paraId="5668158A" w14:textId="77777777" w:rsidR="00AD4480" w:rsidRPr="00AD4480" w:rsidRDefault="00AD4480" w:rsidP="00832D48">
            <w:pPr>
              <w:jc w:val="left"/>
              <w:rPr>
                <w:sz w:val="16"/>
              </w:rPr>
            </w:pPr>
            <w:r w:rsidRPr="00AD4480">
              <w:rPr>
                <w:sz w:val="16"/>
              </w:rPr>
              <w:t>Stable</w:t>
            </w:r>
          </w:p>
        </w:tc>
        <w:tc>
          <w:tcPr>
            <w:tcW w:w="1627" w:type="dxa"/>
          </w:tcPr>
          <w:p w14:paraId="720F3C73" w14:textId="77777777" w:rsidR="00AD4480" w:rsidRPr="00AD4480" w:rsidRDefault="00AD4480" w:rsidP="00AD4480">
            <w:pPr>
              <w:jc w:val="left"/>
              <w:rPr>
                <w:sz w:val="16"/>
              </w:rPr>
            </w:pPr>
            <w:r w:rsidRPr="00AD4480">
              <w:rPr>
                <w:sz w:val="16"/>
              </w:rPr>
              <w:t>Marketing of crafts is done locally (Kongola) and some of the products reach Windhoek outlets.  Possibly there is room for more of this, even extending to international markets.</w:t>
            </w:r>
          </w:p>
        </w:tc>
        <w:tc>
          <w:tcPr>
            <w:tcW w:w="1626" w:type="dxa"/>
          </w:tcPr>
          <w:p w14:paraId="4D8F0881" w14:textId="77777777" w:rsidR="00AD4480" w:rsidRPr="00AD4480" w:rsidRDefault="00AD4480" w:rsidP="00832D48">
            <w:pPr>
              <w:jc w:val="left"/>
              <w:rPr>
                <w:sz w:val="16"/>
              </w:rPr>
            </w:pPr>
            <w:r w:rsidRPr="00AD4480">
              <w:rPr>
                <w:sz w:val="16"/>
              </w:rPr>
              <w:t>None identified.</w:t>
            </w:r>
          </w:p>
        </w:tc>
        <w:tc>
          <w:tcPr>
            <w:tcW w:w="1627" w:type="dxa"/>
          </w:tcPr>
          <w:p w14:paraId="0346191B" w14:textId="77777777" w:rsidR="00AD4480" w:rsidRPr="00AD4480" w:rsidRDefault="00AD4480" w:rsidP="00832D48">
            <w:pPr>
              <w:jc w:val="left"/>
              <w:rPr>
                <w:sz w:val="16"/>
              </w:rPr>
            </w:pPr>
            <w:r w:rsidRPr="00AD4480">
              <w:rPr>
                <w:sz w:val="16"/>
              </w:rPr>
              <w:t xml:space="preserve">Tourism is the main determinant of commercial sales. </w:t>
            </w:r>
          </w:p>
          <w:p w14:paraId="333DC4ED" w14:textId="77777777" w:rsidR="00AD4480" w:rsidRPr="00AD4480" w:rsidRDefault="00AD4480" w:rsidP="00832D48">
            <w:pPr>
              <w:jc w:val="left"/>
              <w:rPr>
                <w:sz w:val="16"/>
              </w:rPr>
            </w:pPr>
          </w:p>
          <w:p w14:paraId="63B880B4" w14:textId="77777777" w:rsidR="00AD4480" w:rsidRPr="00AD4480" w:rsidRDefault="00AD4480" w:rsidP="00832D48">
            <w:pPr>
              <w:jc w:val="left"/>
              <w:rPr>
                <w:sz w:val="16"/>
              </w:rPr>
            </w:pPr>
            <w:r w:rsidRPr="00AD4480">
              <w:rPr>
                <w:sz w:val="16"/>
              </w:rPr>
              <w:t>Marketing plays an important role for local small industries.</w:t>
            </w:r>
          </w:p>
          <w:p w14:paraId="382E6A9C" w14:textId="77777777" w:rsidR="00AD4480" w:rsidRPr="00AD4480" w:rsidRDefault="00AD4480" w:rsidP="00832D48">
            <w:pPr>
              <w:jc w:val="left"/>
              <w:rPr>
                <w:sz w:val="16"/>
              </w:rPr>
            </w:pPr>
          </w:p>
          <w:p w14:paraId="67BCA7C1" w14:textId="77777777" w:rsidR="00AD4480" w:rsidRPr="00AD4480" w:rsidRDefault="00AD4480" w:rsidP="00832D48">
            <w:pPr>
              <w:jc w:val="left"/>
              <w:rPr>
                <w:sz w:val="16"/>
              </w:rPr>
            </w:pPr>
            <w:r w:rsidRPr="00AD4480">
              <w:rPr>
                <w:sz w:val="16"/>
              </w:rPr>
              <w:t>Transfer of skills is important for the families involved in this trade.</w:t>
            </w:r>
          </w:p>
        </w:tc>
        <w:tc>
          <w:tcPr>
            <w:tcW w:w="1627" w:type="dxa"/>
          </w:tcPr>
          <w:p w14:paraId="4B7C8316" w14:textId="77777777" w:rsidR="00AD4480" w:rsidRPr="00AD4480" w:rsidRDefault="00AD4480" w:rsidP="00832D48">
            <w:pPr>
              <w:jc w:val="left"/>
              <w:rPr>
                <w:sz w:val="16"/>
              </w:rPr>
            </w:pPr>
            <w:r w:rsidRPr="00AD4480">
              <w:rPr>
                <w:sz w:val="16"/>
              </w:rPr>
              <w:t xml:space="preserve">None suggested.  Traditional values are upheld in the conservancies, and this should be maintained.  </w:t>
            </w:r>
          </w:p>
        </w:tc>
      </w:tr>
      <w:tr w:rsidR="00AD4480" w:rsidRPr="008516B6" w14:paraId="0BE2A619" w14:textId="77777777" w:rsidTr="00C90152">
        <w:tc>
          <w:tcPr>
            <w:tcW w:w="1626" w:type="dxa"/>
          </w:tcPr>
          <w:p w14:paraId="428979FE" w14:textId="77777777" w:rsidR="00AD4480" w:rsidRDefault="00AD4480" w:rsidP="008A46DE">
            <w:pPr>
              <w:rPr>
                <w:rFonts w:cs="Arial"/>
                <w:sz w:val="16"/>
                <w:szCs w:val="16"/>
              </w:rPr>
            </w:pPr>
            <w:r>
              <w:rPr>
                <w:rFonts w:cs="Arial"/>
                <w:sz w:val="16"/>
                <w:szCs w:val="16"/>
              </w:rPr>
              <w:t>Water</w:t>
            </w:r>
          </w:p>
        </w:tc>
        <w:tc>
          <w:tcPr>
            <w:tcW w:w="1627" w:type="dxa"/>
          </w:tcPr>
          <w:p w14:paraId="2F19E170" w14:textId="77777777" w:rsidR="00AD4480" w:rsidRDefault="00AD4480" w:rsidP="008A46DE">
            <w:pPr>
              <w:pStyle w:val="MediumGrid1-Accent21"/>
              <w:framePr w:hSpace="0" w:wrap="auto" w:yAlign="inline"/>
              <w:rPr>
                <w:sz w:val="16"/>
                <w:szCs w:val="16"/>
              </w:rPr>
            </w:pPr>
            <w:r>
              <w:rPr>
                <w:sz w:val="16"/>
                <w:szCs w:val="16"/>
              </w:rPr>
              <w:t>Local people use river water and boreholes, and reticulation of piped water is expanding from Katima Mulilo and Kongola.</w:t>
            </w:r>
          </w:p>
          <w:p w14:paraId="0EEA6034" w14:textId="77777777" w:rsidR="00AD4480" w:rsidRPr="00683069" w:rsidRDefault="00AD4480" w:rsidP="008A46DE">
            <w:pPr>
              <w:pStyle w:val="MediumGrid1-Accent21"/>
              <w:framePr w:hSpace="0" w:wrap="auto" w:yAlign="inline"/>
              <w:rPr>
                <w:sz w:val="16"/>
                <w:szCs w:val="16"/>
              </w:rPr>
            </w:pPr>
          </w:p>
        </w:tc>
        <w:tc>
          <w:tcPr>
            <w:tcW w:w="1626" w:type="dxa"/>
          </w:tcPr>
          <w:p w14:paraId="50796E8D" w14:textId="77777777" w:rsidR="00AD4480" w:rsidRDefault="00AD4480" w:rsidP="008A46DE">
            <w:pPr>
              <w:rPr>
                <w:rFonts w:cs="Arial"/>
                <w:sz w:val="16"/>
                <w:szCs w:val="16"/>
              </w:rPr>
            </w:pPr>
            <w:r>
              <w:rPr>
                <w:rFonts w:cs="Arial"/>
                <w:sz w:val="16"/>
                <w:szCs w:val="16"/>
                <w:lang w:val="en-US"/>
              </w:rPr>
              <w:t xml:space="preserve">Monetary value not calculated.  </w:t>
            </w:r>
          </w:p>
        </w:tc>
        <w:tc>
          <w:tcPr>
            <w:tcW w:w="1627" w:type="dxa"/>
          </w:tcPr>
          <w:p w14:paraId="5D92F1E2" w14:textId="77777777" w:rsidR="00AD4480" w:rsidRDefault="00AD4480" w:rsidP="008A46DE">
            <w:pPr>
              <w:pStyle w:val="MediumGrid1-Accent21"/>
              <w:framePr w:hSpace="0" w:wrap="auto" w:yAlign="inline"/>
              <w:rPr>
                <w:sz w:val="16"/>
                <w:szCs w:val="16"/>
              </w:rPr>
            </w:pPr>
            <w:r>
              <w:rPr>
                <w:sz w:val="16"/>
                <w:szCs w:val="16"/>
              </w:rPr>
              <w:t>Healthy</w:t>
            </w:r>
          </w:p>
        </w:tc>
        <w:tc>
          <w:tcPr>
            <w:tcW w:w="1626" w:type="dxa"/>
          </w:tcPr>
          <w:p w14:paraId="6956630F" w14:textId="77777777" w:rsidR="00AD4480" w:rsidRDefault="00AD4480" w:rsidP="008A46DE">
            <w:pPr>
              <w:jc w:val="left"/>
              <w:rPr>
                <w:sz w:val="16"/>
                <w:szCs w:val="16"/>
              </w:rPr>
            </w:pPr>
            <w:r>
              <w:rPr>
                <w:sz w:val="16"/>
                <w:szCs w:val="16"/>
              </w:rPr>
              <w:t>Stable</w:t>
            </w:r>
          </w:p>
        </w:tc>
        <w:tc>
          <w:tcPr>
            <w:tcW w:w="1627" w:type="dxa"/>
          </w:tcPr>
          <w:p w14:paraId="32232F3C" w14:textId="77777777" w:rsidR="00AD4480" w:rsidRDefault="00AD4480" w:rsidP="008A46DE">
            <w:pPr>
              <w:pStyle w:val="MediumGrid1-Accent21"/>
              <w:framePr w:hSpace="0" w:wrap="auto" w:yAlign="inline"/>
              <w:rPr>
                <w:sz w:val="16"/>
                <w:szCs w:val="16"/>
              </w:rPr>
            </w:pPr>
            <w:r>
              <w:rPr>
                <w:sz w:val="16"/>
                <w:szCs w:val="16"/>
              </w:rPr>
              <w:t xml:space="preserve">Water provision is a powerful determinant of where people settle.  </w:t>
            </w:r>
            <w:r w:rsidR="00832D48">
              <w:rPr>
                <w:sz w:val="16"/>
                <w:szCs w:val="16"/>
              </w:rPr>
              <w:t>Provision of piped water to areas away from the river, to facilitate settlements away from the sensitive river environment, could help to reduce pressure on river resources.</w:t>
            </w:r>
          </w:p>
          <w:p w14:paraId="0AD7E326" w14:textId="77777777" w:rsidR="00832D48" w:rsidRDefault="00832D48" w:rsidP="008A46DE">
            <w:pPr>
              <w:pStyle w:val="MediumGrid1-Accent21"/>
              <w:framePr w:hSpace="0" w:wrap="auto" w:yAlign="inline"/>
              <w:rPr>
                <w:sz w:val="16"/>
                <w:szCs w:val="16"/>
              </w:rPr>
            </w:pPr>
          </w:p>
        </w:tc>
        <w:tc>
          <w:tcPr>
            <w:tcW w:w="1626" w:type="dxa"/>
          </w:tcPr>
          <w:p w14:paraId="1731CDD2" w14:textId="77777777" w:rsidR="00AD4480" w:rsidRDefault="00832D48" w:rsidP="008A46DE">
            <w:pPr>
              <w:pStyle w:val="MediumGrid1-Accent21"/>
              <w:framePr w:hSpace="0" w:wrap="auto" w:yAlign="inline"/>
              <w:rPr>
                <w:sz w:val="16"/>
                <w:szCs w:val="16"/>
              </w:rPr>
            </w:pPr>
            <w:r>
              <w:rPr>
                <w:sz w:val="16"/>
                <w:szCs w:val="16"/>
              </w:rPr>
              <w:t>Upstream (Angola) developments may cause significant reductions in river flow.</w:t>
            </w:r>
          </w:p>
          <w:p w14:paraId="6CB1C0C9" w14:textId="77777777" w:rsidR="00832D48" w:rsidRDefault="00832D48" w:rsidP="008A46DE">
            <w:pPr>
              <w:pStyle w:val="MediumGrid1-Accent21"/>
              <w:framePr w:hSpace="0" w:wrap="auto" w:yAlign="inline"/>
              <w:rPr>
                <w:sz w:val="16"/>
                <w:szCs w:val="16"/>
              </w:rPr>
            </w:pPr>
          </w:p>
          <w:p w14:paraId="7A3DD481" w14:textId="77777777" w:rsidR="00832D48" w:rsidRDefault="00832D48" w:rsidP="008A46DE">
            <w:pPr>
              <w:pStyle w:val="MediumGrid1-Accent21"/>
              <w:framePr w:hSpace="0" w:wrap="auto" w:yAlign="inline"/>
              <w:rPr>
                <w:sz w:val="16"/>
                <w:szCs w:val="16"/>
              </w:rPr>
            </w:pPr>
            <w:r>
              <w:rPr>
                <w:sz w:val="16"/>
                <w:szCs w:val="16"/>
              </w:rPr>
              <w:t>Climate change might also cause mean annual runoff to decline, reducing water availability.</w:t>
            </w:r>
          </w:p>
        </w:tc>
        <w:tc>
          <w:tcPr>
            <w:tcW w:w="1627" w:type="dxa"/>
          </w:tcPr>
          <w:p w14:paraId="310E51E0" w14:textId="77777777" w:rsidR="00AD4480" w:rsidRDefault="00832D48" w:rsidP="008A46DE">
            <w:pPr>
              <w:pStyle w:val="MediumGrid1-Accent21"/>
              <w:framePr w:hSpace="0" w:wrap="auto" w:yAlign="inline"/>
              <w:rPr>
                <w:sz w:val="16"/>
                <w:szCs w:val="16"/>
              </w:rPr>
            </w:pPr>
            <w:r>
              <w:rPr>
                <w:sz w:val="16"/>
                <w:szCs w:val="16"/>
              </w:rPr>
              <w:t>Population growth, both in Namibia and Angola.</w:t>
            </w:r>
          </w:p>
        </w:tc>
        <w:tc>
          <w:tcPr>
            <w:tcW w:w="1627" w:type="dxa"/>
          </w:tcPr>
          <w:p w14:paraId="0D67BF57" w14:textId="77777777" w:rsidR="00832D48" w:rsidRPr="00991DC5" w:rsidRDefault="00832D48" w:rsidP="00832D48">
            <w:pPr>
              <w:pStyle w:val="MediumGrid1-Accent21"/>
              <w:framePr w:hSpace="0" w:wrap="auto" w:yAlign="inline"/>
              <w:rPr>
                <w:sz w:val="16"/>
                <w:szCs w:val="16"/>
              </w:rPr>
            </w:pPr>
            <w:r w:rsidRPr="00991DC5">
              <w:rPr>
                <w:sz w:val="16"/>
                <w:szCs w:val="16"/>
              </w:rPr>
              <w:t>Kwando R transboundary protocol needed to improve management of this river system.</w:t>
            </w:r>
          </w:p>
          <w:p w14:paraId="60243296" w14:textId="77777777" w:rsidR="00832D48" w:rsidRPr="00991DC5" w:rsidRDefault="00832D48" w:rsidP="00832D48">
            <w:pPr>
              <w:pStyle w:val="MediumGrid1-Accent21"/>
              <w:framePr w:hSpace="0" w:wrap="auto" w:yAlign="inline"/>
              <w:rPr>
                <w:sz w:val="16"/>
                <w:szCs w:val="16"/>
              </w:rPr>
            </w:pPr>
          </w:p>
          <w:p w14:paraId="67B5975B" w14:textId="77777777" w:rsidR="00832D48" w:rsidRPr="00991DC5" w:rsidRDefault="00832D48" w:rsidP="00832D48">
            <w:pPr>
              <w:pStyle w:val="MediumGrid1-Accent21"/>
              <w:framePr w:hSpace="0" w:wrap="auto" w:yAlign="inline"/>
              <w:rPr>
                <w:b/>
                <w:sz w:val="16"/>
                <w:szCs w:val="16"/>
              </w:rPr>
            </w:pPr>
            <w:r w:rsidRPr="00991DC5">
              <w:rPr>
                <w:sz w:val="16"/>
                <w:szCs w:val="16"/>
              </w:rPr>
              <w:t>Kwando profile needs to be compiled to improve awareness amongst decision-makers</w:t>
            </w:r>
            <w:r>
              <w:rPr>
                <w:sz w:val="16"/>
                <w:szCs w:val="16"/>
              </w:rPr>
              <w:t>.</w:t>
            </w:r>
          </w:p>
          <w:p w14:paraId="3C7C695B" w14:textId="77777777" w:rsidR="00AD4480" w:rsidRDefault="00AD4480" w:rsidP="008A46DE">
            <w:pPr>
              <w:pStyle w:val="MediumGrid1-Accent21"/>
              <w:framePr w:hSpace="0" w:wrap="auto" w:yAlign="inline"/>
              <w:rPr>
                <w:sz w:val="16"/>
                <w:szCs w:val="16"/>
              </w:rPr>
            </w:pPr>
          </w:p>
        </w:tc>
      </w:tr>
      <w:tr w:rsidR="00AD4480" w:rsidRPr="008516B6" w14:paraId="644DA256" w14:textId="77777777" w:rsidTr="00C90152">
        <w:tc>
          <w:tcPr>
            <w:tcW w:w="14639" w:type="dxa"/>
            <w:gridSpan w:val="9"/>
            <w:shd w:val="clear" w:color="auto" w:fill="F2DBDB"/>
          </w:tcPr>
          <w:p w14:paraId="110ABEFD" w14:textId="77777777" w:rsidR="00AD4480" w:rsidRPr="00743697" w:rsidRDefault="00AD4480" w:rsidP="008A46DE">
            <w:pPr>
              <w:rPr>
                <w:sz w:val="20"/>
                <w:szCs w:val="20"/>
              </w:rPr>
            </w:pPr>
            <w:r w:rsidRPr="00743697">
              <w:rPr>
                <w:rFonts w:cs="Arial"/>
                <w:b/>
                <w:sz w:val="20"/>
                <w:szCs w:val="20"/>
              </w:rPr>
              <w:t>Regulatory and Supporting Services</w:t>
            </w:r>
          </w:p>
        </w:tc>
      </w:tr>
      <w:tr w:rsidR="00AD4480" w:rsidRPr="008516B6" w14:paraId="4386323D" w14:textId="77777777" w:rsidTr="00C90152">
        <w:tc>
          <w:tcPr>
            <w:tcW w:w="1626" w:type="dxa"/>
            <w:shd w:val="clear" w:color="auto" w:fill="D9D9D9"/>
          </w:tcPr>
          <w:p w14:paraId="1159A073" w14:textId="77777777" w:rsidR="00AD4480" w:rsidRPr="000B0907" w:rsidRDefault="00AD4480" w:rsidP="008A46DE">
            <w:pPr>
              <w:rPr>
                <w:b/>
                <w:sz w:val="16"/>
              </w:rPr>
            </w:pPr>
            <w:r w:rsidRPr="000B0907">
              <w:rPr>
                <w:b/>
                <w:sz w:val="16"/>
              </w:rPr>
              <w:lastRenderedPageBreak/>
              <w:t>Type of Ecosystem Service (ES)</w:t>
            </w:r>
          </w:p>
        </w:tc>
        <w:tc>
          <w:tcPr>
            <w:tcW w:w="1627" w:type="dxa"/>
            <w:shd w:val="clear" w:color="auto" w:fill="D9D9D9"/>
          </w:tcPr>
          <w:p w14:paraId="366D2223" w14:textId="77777777" w:rsidR="00AD4480" w:rsidRPr="000B0907" w:rsidRDefault="00AD4480" w:rsidP="008A46DE">
            <w:pPr>
              <w:rPr>
                <w:b/>
                <w:sz w:val="16"/>
              </w:rPr>
            </w:pPr>
            <w:r>
              <w:rPr>
                <w:b/>
                <w:sz w:val="16"/>
              </w:rPr>
              <w:t>Beneficiaries</w:t>
            </w:r>
            <w:r w:rsidRPr="000B0907">
              <w:rPr>
                <w:b/>
                <w:sz w:val="16"/>
              </w:rPr>
              <w:t>/ users</w:t>
            </w:r>
          </w:p>
        </w:tc>
        <w:tc>
          <w:tcPr>
            <w:tcW w:w="1626" w:type="dxa"/>
            <w:shd w:val="clear" w:color="auto" w:fill="D9D9D9"/>
          </w:tcPr>
          <w:p w14:paraId="13C361B3" w14:textId="77777777" w:rsidR="00AD4480" w:rsidRPr="000B0907" w:rsidRDefault="00AD4480" w:rsidP="008A46DE">
            <w:pPr>
              <w:rPr>
                <w:b/>
                <w:sz w:val="16"/>
              </w:rPr>
            </w:pPr>
            <w:r w:rsidRPr="000B0907">
              <w:rPr>
                <w:b/>
                <w:sz w:val="16"/>
              </w:rPr>
              <w:t>Value</w:t>
            </w:r>
          </w:p>
        </w:tc>
        <w:tc>
          <w:tcPr>
            <w:tcW w:w="1627" w:type="dxa"/>
            <w:shd w:val="clear" w:color="auto" w:fill="D9D9D9"/>
          </w:tcPr>
          <w:p w14:paraId="4987C05B" w14:textId="77777777" w:rsidR="00AD4480" w:rsidRPr="000B0907" w:rsidRDefault="00AD4480" w:rsidP="008A46DE">
            <w:pPr>
              <w:rPr>
                <w:b/>
                <w:sz w:val="16"/>
              </w:rPr>
            </w:pPr>
            <w:r w:rsidRPr="000B0907">
              <w:rPr>
                <w:b/>
                <w:sz w:val="16"/>
              </w:rPr>
              <w:t>Current state of ES</w:t>
            </w:r>
          </w:p>
        </w:tc>
        <w:tc>
          <w:tcPr>
            <w:tcW w:w="1626" w:type="dxa"/>
            <w:shd w:val="clear" w:color="auto" w:fill="D9D9D9"/>
          </w:tcPr>
          <w:p w14:paraId="77EB42F7" w14:textId="77777777" w:rsidR="00AD4480" w:rsidRPr="000B0907" w:rsidRDefault="00AD4480" w:rsidP="008A46DE">
            <w:pPr>
              <w:rPr>
                <w:b/>
                <w:sz w:val="16"/>
              </w:rPr>
            </w:pPr>
            <w:r w:rsidRPr="000B0907">
              <w:rPr>
                <w:b/>
                <w:sz w:val="16"/>
              </w:rPr>
              <w:t>Trends of ES use and value</w:t>
            </w:r>
          </w:p>
        </w:tc>
        <w:tc>
          <w:tcPr>
            <w:tcW w:w="1627" w:type="dxa"/>
            <w:shd w:val="clear" w:color="auto" w:fill="D9D9D9"/>
          </w:tcPr>
          <w:p w14:paraId="1774EAC1" w14:textId="77777777" w:rsidR="00AD4480" w:rsidRPr="000B0907" w:rsidRDefault="00AD4480" w:rsidP="008A46DE">
            <w:pPr>
              <w:rPr>
                <w:b/>
                <w:sz w:val="16"/>
              </w:rPr>
            </w:pPr>
            <w:r w:rsidRPr="000B0907">
              <w:rPr>
                <w:b/>
                <w:sz w:val="16"/>
              </w:rPr>
              <w:t xml:space="preserve">Opportunities &amp; synergies </w:t>
            </w:r>
            <w:r w:rsidRPr="000B0907">
              <w:rPr>
                <w:b/>
                <w:sz w:val="14"/>
              </w:rPr>
              <w:t>(incl. trans-boundary)</w:t>
            </w:r>
          </w:p>
        </w:tc>
        <w:tc>
          <w:tcPr>
            <w:tcW w:w="1626" w:type="dxa"/>
            <w:shd w:val="clear" w:color="auto" w:fill="D9D9D9"/>
          </w:tcPr>
          <w:p w14:paraId="7B5EACAD" w14:textId="77777777" w:rsidR="00AD4480" w:rsidRPr="000B0907" w:rsidRDefault="00AD4480" w:rsidP="008A46DE">
            <w:pPr>
              <w:rPr>
                <w:b/>
                <w:sz w:val="16"/>
              </w:rPr>
            </w:pPr>
            <w:r w:rsidRPr="000B0907">
              <w:rPr>
                <w:b/>
                <w:sz w:val="16"/>
              </w:rPr>
              <w:t>Threats &amp; antagonisms</w:t>
            </w:r>
          </w:p>
          <w:p w14:paraId="7A135C62" w14:textId="77777777" w:rsidR="00AD4480" w:rsidRPr="000B0907" w:rsidRDefault="00AD4480" w:rsidP="008A46DE">
            <w:pPr>
              <w:rPr>
                <w:b/>
                <w:sz w:val="14"/>
              </w:rPr>
            </w:pPr>
            <w:r w:rsidRPr="000B0907">
              <w:rPr>
                <w:b/>
                <w:sz w:val="14"/>
              </w:rPr>
              <w:t>(incl. trans-boundary)</w:t>
            </w:r>
          </w:p>
        </w:tc>
        <w:tc>
          <w:tcPr>
            <w:tcW w:w="1627" w:type="dxa"/>
            <w:shd w:val="clear" w:color="auto" w:fill="D9D9D9"/>
          </w:tcPr>
          <w:p w14:paraId="53CC1F66" w14:textId="77777777" w:rsidR="00AD4480" w:rsidRPr="000B0907" w:rsidRDefault="00AD4480" w:rsidP="008A46DE">
            <w:pPr>
              <w:rPr>
                <w:b/>
                <w:sz w:val="16"/>
              </w:rPr>
            </w:pPr>
            <w:r w:rsidRPr="000B0907">
              <w:rPr>
                <w:b/>
                <w:sz w:val="16"/>
              </w:rPr>
              <w:t>Key drivers of change in ES and usage</w:t>
            </w:r>
          </w:p>
        </w:tc>
        <w:tc>
          <w:tcPr>
            <w:tcW w:w="1627" w:type="dxa"/>
            <w:shd w:val="clear" w:color="auto" w:fill="D9D9D9"/>
          </w:tcPr>
          <w:p w14:paraId="58DD7960" w14:textId="77777777" w:rsidR="00AD4480" w:rsidRPr="000B0907" w:rsidRDefault="00AD4480" w:rsidP="008A46DE">
            <w:pPr>
              <w:rPr>
                <w:b/>
                <w:sz w:val="16"/>
              </w:rPr>
            </w:pPr>
            <w:r w:rsidRPr="000B0907">
              <w:rPr>
                <w:b/>
                <w:sz w:val="16"/>
              </w:rPr>
              <w:t>Policy adjustments to be considered</w:t>
            </w:r>
          </w:p>
        </w:tc>
      </w:tr>
      <w:tr w:rsidR="00AA4428" w:rsidRPr="008516B6" w14:paraId="349997D4" w14:textId="77777777" w:rsidTr="00C90152">
        <w:tc>
          <w:tcPr>
            <w:tcW w:w="1626" w:type="dxa"/>
          </w:tcPr>
          <w:p w14:paraId="0E422A40" w14:textId="77777777" w:rsidR="00AA4428" w:rsidRPr="008516B6" w:rsidRDefault="00AA4428" w:rsidP="0077257A">
            <w:pPr>
              <w:jc w:val="left"/>
              <w:rPr>
                <w:sz w:val="16"/>
              </w:rPr>
            </w:pPr>
            <w:r w:rsidRPr="008516B6">
              <w:rPr>
                <w:rFonts w:cs="Arial"/>
                <w:sz w:val="16"/>
                <w:szCs w:val="16"/>
              </w:rPr>
              <w:t>Air quality</w:t>
            </w:r>
          </w:p>
        </w:tc>
        <w:tc>
          <w:tcPr>
            <w:tcW w:w="1627" w:type="dxa"/>
          </w:tcPr>
          <w:p w14:paraId="1B5B95CB" w14:textId="77777777" w:rsidR="00AA4428" w:rsidRPr="008516B6" w:rsidRDefault="00AA4428" w:rsidP="0077257A">
            <w:pPr>
              <w:jc w:val="left"/>
              <w:rPr>
                <w:sz w:val="16"/>
              </w:rPr>
            </w:pPr>
            <w:r w:rsidRPr="00832D48">
              <w:rPr>
                <w:sz w:val="16"/>
              </w:rPr>
              <w:t>Local people</w:t>
            </w:r>
          </w:p>
        </w:tc>
        <w:tc>
          <w:tcPr>
            <w:tcW w:w="1626" w:type="dxa"/>
          </w:tcPr>
          <w:p w14:paraId="238E5D99" w14:textId="77777777" w:rsidR="00AA4428" w:rsidRDefault="00AA4428" w:rsidP="0077257A">
            <w:pPr>
              <w:jc w:val="left"/>
              <w:rPr>
                <w:rFonts w:cs="Arial"/>
                <w:sz w:val="16"/>
                <w:szCs w:val="16"/>
              </w:rPr>
            </w:pPr>
            <w:r w:rsidRPr="008516B6">
              <w:rPr>
                <w:rFonts w:cs="Arial"/>
                <w:sz w:val="16"/>
                <w:szCs w:val="16"/>
              </w:rPr>
              <w:t xml:space="preserve">No </w:t>
            </w:r>
            <w:r>
              <w:rPr>
                <w:rFonts w:cs="Arial"/>
                <w:sz w:val="16"/>
                <w:szCs w:val="16"/>
              </w:rPr>
              <w:t xml:space="preserve">monetary </w:t>
            </w:r>
            <w:r w:rsidRPr="008516B6">
              <w:rPr>
                <w:rFonts w:cs="Arial"/>
                <w:sz w:val="16"/>
                <w:szCs w:val="16"/>
              </w:rPr>
              <w:t>information available</w:t>
            </w:r>
            <w:r>
              <w:rPr>
                <w:rFonts w:cs="Arial"/>
                <w:sz w:val="16"/>
                <w:szCs w:val="16"/>
              </w:rPr>
              <w:t>.</w:t>
            </w:r>
            <w:r w:rsidRPr="008516B6">
              <w:rPr>
                <w:rFonts w:cs="Arial"/>
                <w:sz w:val="16"/>
                <w:szCs w:val="16"/>
              </w:rPr>
              <w:t xml:space="preserve"> </w:t>
            </w:r>
          </w:p>
          <w:p w14:paraId="27A969AF" w14:textId="77777777" w:rsidR="00AA4428" w:rsidRDefault="00AA4428" w:rsidP="0077257A">
            <w:pPr>
              <w:jc w:val="left"/>
              <w:rPr>
                <w:rFonts w:cs="Arial"/>
                <w:sz w:val="16"/>
                <w:szCs w:val="16"/>
              </w:rPr>
            </w:pPr>
          </w:p>
          <w:p w14:paraId="294833C5" w14:textId="77777777" w:rsidR="00AA4428" w:rsidRDefault="00AA4428" w:rsidP="0077257A">
            <w:pPr>
              <w:jc w:val="left"/>
              <w:rPr>
                <w:rFonts w:cs="Arial"/>
                <w:sz w:val="16"/>
                <w:szCs w:val="16"/>
              </w:rPr>
            </w:pPr>
            <w:r>
              <w:rPr>
                <w:rFonts w:cs="Arial"/>
                <w:sz w:val="16"/>
                <w:szCs w:val="16"/>
              </w:rPr>
              <w:t xml:space="preserve">This is a service that is largely taken for granted, but it is important for all people, and plants and animals.   </w:t>
            </w:r>
          </w:p>
          <w:p w14:paraId="51F6D432" w14:textId="77777777" w:rsidR="00AA4428" w:rsidRPr="008516B6" w:rsidRDefault="00AA4428" w:rsidP="0077257A">
            <w:pPr>
              <w:jc w:val="left"/>
              <w:rPr>
                <w:sz w:val="16"/>
              </w:rPr>
            </w:pPr>
          </w:p>
        </w:tc>
        <w:tc>
          <w:tcPr>
            <w:tcW w:w="1627" w:type="dxa"/>
          </w:tcPr>
          <w:p w14:paraId="053774E2" w14:textId="77777777" w:rsidR="00AA4428" w:rsidRPr="00AA4428" w:rsidRDefault="00AA4428" w:rsidP="0077257A">
            <w:pPr>
              <w:jc w:val="left"/>
              <w:rPr>
                <w:sz w:val="16"/>
              </w:rPr>
            </w:pPr>
            <w:r w:rsidRPr="00AA4428">
              <w:rPr>
                <w:sz w:val="16"/>
              </w:rPr>
              <w:t xml:space="preserve">Healthy.  Veld fires cause some pollution but their impact is temporary and not severe, although </w:t>
            </w:r>
            <w:r>
              <w:rPr>
                <w:sz w:val="16"/>
              </w:rPr>
              <w:t>they obviously do</w:t>
            </w:r>
            <w:r w:rsidRPr="00AA4428">
              <w:rPr>
                <w:sz w:val="16"/>
              </w:rPr>
              <w:t xml:space="preserve"> add unnecessarily to CO2 in the atmosphere.</w:t>
            </w:r>
          </w:p>
        </w:tc>
        <w:tc>
          <w:tcPr>
            <w:tcW w:w="1626" w:type="dxa"/>
          </w:tcPr>
          <w:p w14:paraId="3B8BB919" w14:textId="77777777" w:rsidR="00AA4428" w:rsidRPr="00AA4428" w:rsidRDefault="00AA4428" w:rsidP="0077257A">
            <w:pPr>
              <w:jc w:val="left"/>
              <w:rPr>
                <w:sz w:val="16"/>
              </w:rPr>
            </w:pPr>
            <w:r w:rsidRPr="00AA4428">
              <w:rPr>
                <w:sz w:val="16"/>
              </w:rPr>
              <w:t>Stable</w:t>
            </w:r>
          </w:p>
        </w:tc>
        <w:tc>
          <w:tcPr>
            <w:tcW w:w="1627" w:type="dxa"/>
          </w:tcPr>
          <w:p w14:paraId="7A48DA5B" w14:textId="77777777" w:rsidR="00AA4428" w:rsidRPr="00AA4428" w:rsidRDefault="00AA4428" w:rsidP="0077257A">
            <w:pPr>
              <w:jc w:val="left"/>
              <w:rPr>
                <w:sz w:val="16"/>
              </w:rPr>
            </w:pPr>
            <w:r w:rsidRPr="00AA4428">
              <w:rPr>
                <w:sz w:val="16"/>
              </w:rPr>
              <w:t>None identified</w:t>
            </w:r>
          </w:p>
        </w:tc>
        <w:tc>
          <w:tcPr>
            <w:tcW w:w="1626" w:type="dxa"/>
          </w:tcPr>
          <w:p w14:paraId="57EDD2F0" w14:textId="77777777" w:rsidR="00AA4428" w:rsidRPr="00AA4428" w:rsidRDefault="00AA4428" w:rsidP="0077257A">
            <w:pPr>
              <w:jc w:val="left"/>
              <w:rPr>
                <w:sz w:val="16"/>
              </w:rPr>
            </w:pPr>
            <w:r w:rsidRPr="00AA4428">
              <w:rPr>
                <w:sz w:val="16"/>
              </w:rPr>
              <w:t>Climate change, with increasing severity of dry spells, could cause fires to be more destructive.</w:t>
            </w:r>
          </w:p>
          <w:p w14:paraId="59C22105" w14:textId="77777777" w:rsidR="00AA4428" w:rsidRPr="00AA4428" w:rsidRDefault="00AA4428" w:rsidP="0077257A">
            <w:pPr>
              <w:jc w:val="left"/>
              <w:rPr>
                <w:sz w:val="16"/>
              </w:rPr>
            </w:pPr>
          </w:p>
          <w:p w14:paraId="0779A2DF" w14:textId="77777777" w:rsidR="00AA4428" w:rsidRPr="00AA4428" w:rsidRDefault="00AA4428" w:rsidP="0077257A">
            <w:pPr>
              <w:jc w:val="left"/>
              <w:rPr>
                <w:sz w:val="16"/>
              </w:rPr>
            </w:pPr>
          </w:p>
        </w:tc>
        <w:tc>
          <w:tcPr>
            <w:tcW w:w="1627" w:type="dxa"/>
          </w:tcPr>
          <w:p w14:paraId="606A079F" w14:textId="77777777" w:rsidR="00AA4428" w:rsidRPr="00AA4428" w:rsidRDefault="00AA4428" w:rsidP="0077257A">
            <w:pPr>
              <w:jc w:val="left"/>
              <w:rPr>
                <w:sz w:val="16"/>
              </w:rPr>
            </w:pPr>
            <w:r w:rsidRPr="00AA4428">
              <w:rPr>
                <w:sz w:val="16"/>
              </w:rPr>
              <w:t xml:space="preserve">Population growth, which will cause fires to become more frequent. </w:t>
            </w:r>
          </w:p>
          <w:p w14:paraId="5EB34AF5" w14:textId="77777777" w:rsidR="00AA4428" w:rsidRPr="00AA4428" w:rsidRDefault="00AA4428" w:rsidP="0077257A">
            <w:pPr>
              <w:jc w:val="left"/>
              <w:rPr>
                <w:sz w:val="16"/>
              </w:rPr>
            </w:pPr>
          </w:p>
          <w:p w14:paraId="1F4F7DEF" w14:textId="77777777" w:rsidR="00AA4428" w:rsidRPr="00AA4428" w:rsidRDefault="00AA4428" w:rsidP="0077257A">
            <w:pPr>
              <w:jc w:val="left"/>
              <w:rPr>
                <w:sz w:val="16"/>
              </w:rPr>
            </w:pPr>
            <w:r w:rsidRPr="00AA4428">
              <w:rPr>
                <w:sz w:val="16"/>
              </w:rPr>
              <w:t>Climate change will possibly cause fires to be more intense in future.</w:t>
            </w:r>
          </w:p>
          <w:p w14:paraId="479F0700" w14:textId="77777777" w:rsidR="00AA4428" w:rsidRPr="00AA4428" w:rsidRDefault="00AA4428" w:rsidP="0077257A">
            <w:pPr>
              <w:jc w:val="left"/>
              <w:rPr>
                <w:sz w:val="16"/>
              </w:rPr>
            </w:pPr>
          </w:p>
        </w:tc>
        <w:tc>
          <w:tcPr>
            <w:tcW w:w="1627" w:type="dxa"/>
          </w:tcPr>
          <w:p w14:paraId="3ADC6849" w14:textId="77777777" w:rsidR="00AA4428" w:rsidRPr="00AA4428" w:rsidRDefault="00AA4428" w:rsidP="0077257A">
            <w:pPr>
              <w:jc w:val="left"/>
              <w:rPr>
                <w:sz w:val="16"/>
              </w:rPr>
            </w:pPr>
            <w:r w:rsidRPr="00AA4428">
              <w:rPr>
                <w:sz w:val="16"/>
              </w:rPr>
              <w:t>None suggested.</w:t>
            </w:r>
          </w:p>
        </w:tc>
      </w:tr>
      <w:tr w:rsidR="00AA4428" w:rsidRPr="008516B6" w14:paraId="5BFAE183" w14:textId="77777777" w:rsidTr="00C90152">
        <w:tc>
          <w:tcPr>
            <w:tcW w:w="1626" w:type="dxa"/>
          </w:tcPr>
          <w:p w14:paraId="03627BA8" w14:textId="77777777" w:rsidR="00AA4428" w:rsidRDefault="00AA4428" w:rsidP="00322A9D">
            <w:pPr>
              <w:jc w:val="left"/>
              <w:rPr>
                <w:rFonts w:cs="Arial"/>
                <w:sz w:val="16"/>
                <w:szCs w:val="16"/>
              </w:rPr>
            </w:pPr>
            <w:r>
              <w:rPr>
                <w:rFonts w:cs="Arial"/>
                <w:sz w:val="16"/>
                <w:szCs w:val="16"/>
              </w:rPr>
              <w:t>Erosion control</w:t>
            </w:r>
            <w:r w:rsidRPr="008516B6">
              <w:rPr>
                <w:rFonts w:cs="Arial"/>
                <w:sz w:val="16"/>
                <w:szCs w:val="16"/>
              </w:rPr>
              <w:t xml:space="preserve"> </w:t>
            </w:r>
          </w:p>
          <w:p w14:paraId="742E9520" w14:textId="77777777" w:rsidR="00AA4428" w:rsidRDefault="00AA4428" w:rsidP="0077257A">
            <w:pPr>
              <w:jc w:val="left"/>
              <w:rPr>
                <w:rFonts w:cs="Arial"/>
                <w:sz w:val="16"/>
                <w:szCs w:val="16"/>
              </w:rPr>
            </w:pPr>
          </w:p>
          <w:p w14:paraId="3A1BD633" w14:textId="77777777" w:rsidR="00AA4428" w:rsidRPr="008516B6" w:rsidRDefault="00AA4428" w:rsidP="0077257A">
            <w:pPr>
              <w:jc w:val="left"/>
              <w:rPr>
                <w:rFonts w:cs="Arial"/>
                <w:sz w:val="16"/>
                <w:szCs w:val="16"/>
              </w:rPr>
            </w:pPr>
            <w:r w:rsidRPr="008516B6">
              <w:rPr>
                <w:rFonts w:cs="Arial"/>
                <w:sz w:val="16"/>
                <w:szCs w:val="16"/>
              </w:rPr>
              <w:t>Water quality</w:t>
            </w:r>
            <w:r>
              <w:rPr>
                <w:rFonts w:cs="Arial"/>
                <w:sz w:val="16"/>
                <w:szCs w:val="16"/>
              </w:rPr>
              <w:t xml:space="preserve"> and </w:t>
            </w:r>
            <w:r w:rsidRPr="008516B6">
              <w:rPr>
                <w:rFonts w:cs="Arial"/>
                <w:sz w:val="16"/>
                <w:szCs w:val="16"/>
              </w:rPr>
              <w:t>flo</w:t>
            </w:r>
            <w:r>
              <w:rPr>
                <w:rFonts w:cs="Arial"/>
                <w:sz w:val="16"/>
                <w:szCs w:val="16"/>
              </w:rPr>
              <w:t xml:space="preserve">od regulation </w:t>
            </w:r>
          </w:p>
        </w:tc>
        <w:tc>
          <w:tcPr>
            <w:tcW w:w="1627" w:type="dxa"/>
          </w:tcPr>
          <w:p w14:paraId="58F539D1" w14:textId="77777777" w:rsidR="00AA4428" w:rsidRPr="008D5AB9" w:rsidRDefault="00AA4428" w:rsidP="0077257A">
            <w:pPr>
              <w:jc w:val="left"/>
              <w:rPr>
                <w:rFonts w:cs="Arial"/>
                <w:sz w:val="16"/>
                <w:szCs w:val="16"/>
              </w:rPr>
            </w:pPr>
            <w:r w:rsidRPr="008D5AB9">
              <w:rPr>
                <w:rFonts w:cs="Arial"/>
                <w:sz w:val="16"/>
                <w:szCs w:val="16"/>
              </w:rPr>
              <w:t>Riparian communities</w:t>
            </w:r>
          </w:p>
          <w:p w14:paraId="52B7F837" w14:textId="77777777" w:rsidR="00AA4428" w:rsidRPr="008D5AB9" w:rsidRDefault="00AA4428" w:rsidP="0077257A">
            <w:pPr>
              <w:pStyle w:val="MediumGrid1-Accent21"/>
              <w:framePr w:hSpace="0" w:wrap="auto" w:yAlign="inline"/>
              <w:ind w:left="72"/>
              <w:rPr>
                <w:b/>
                <w:sz w:val="16"/>
                <w:szCs w:val="16"/>
              </w:rPr>
            </w:pPr>
          </w:p>
          <w:p w14:paraId="76BA4865" w14:textId="77777777" w:rsidR="00AA4428" w:rsidRPr="008516B6" w:rsidRDefault="00AA4428" w:rsidP="0077257A">
            <w:pPr>
              <w:jc w:val="left"/>
              <w:rPr>
                <w:rFonts w:cs="Arial"/>
                <w:sz w:val="16"/>
                <w:szCs w:val="16"/>
              </w:rPr>
            </w:pPr>
            <w:r w:rsidRPr="008D5AB9">
              <w:rPr>
                <w:rFonts w:cs="Arial"/>
                <w:sz w:val="16"/>
                <w:szCs w:val="16"/>
              </w:rPr>
              <w:t>Lodges in Namibia and Botswana</w:t>
            </w:r>
          </w:p>
        </w:tc>
        <w:tc>
          <w:tcPr>
            <w:tcW w:w="1626" w:type="dxa"/>
          </w:tcPr>
          <w:p w14:paraId="6378328A" w14:textId="77777777" w:rsidR="00AA4428" w:rsidRPr="008516B6" w:rsidRDefault="00AA4428" w:rsidP="0077257A">
            <w:pPr>
              <w:jc w:val="left"/>
              <w:rPr>
                <w:rFonts w:cs="Arial"/>
                <w:sz w:val="16"/>
                <w:szCs w:val="16"/>
              </w:rPr>
            </w:pPr>
            <w:r w:rsidRPr="008516B6">
              <w:rPr>
                <w:rFonts w:cs="Arial"/>
                <w:sz w:val="16"/>
                <w:szCs w:val="16"/>
              </w:rPr>
              <w:t xml:space="preserve">No </w:t>
            </w:r>
            <w:r w:rsidR="00204FD3">
              <w:rPr>
                <w:rFonts w:cs="Arial"/>
                <w:sz w:val="16"/>
                <w:szCs w:val="16"/>
              </w:rPr>
              <w:t xml:space="preserve">monetary </w:t>
            </w:r>
            <w:r w:rsidRPr="008516B6">
              <w:rPr>
                <w:rFonts w:cs="Arial"/>
                <w:sz w:val="16"/>
                <w:szCs w:val="16"/>
              </w:rPr>
              <w:t>information available for Zambezi Region.</w:t>
            </w:r>
          </w:p>
          <w:p w14:paraId="1537CF0C" w14:textId="77777777" w:rsidR="00AA4428" w:rsidRPr="008516B6" w:rsidRDefault="00AA4428" w:rsidP="0077257A">
            <w:pPr>
              <w:jc w:val="left"/>
              <w:rPr>
                <w:rFonts w:cs="Arial"/>
                <w:sz w:val="16"/>
                <w:szCs w:val="16"/>
              </w:rPr>
            </w:pPr>
          </w:p>
          <w:p w14:paraId="190EBCF4" w14:textId="77777777" w:rsidR="00AA4428" w:rsidRDefault="00AA4428" w:rsidP="0077257A">
            <w:pPr>
              <w:jc w:val="left"/>
              <w:rPr>
                <w:rFonts w:cs="Arial"/>
                <w:sz w:val="16"/>
                <w:szCs w:val="16"/>
              </w:rPr>
            </w:pPr>
            <w:r w:rsidRPr="008516B6">
              <w:rPr>
                <w:rFonts w:cs="Arial"/>
                <w:sz w:val="16"/>
                <w:szCs w:val="16"/>
              </w:rPr>
              <w:t xml:space="preserve">Estimates for groundwater recharge and water purification for the Okavango Delta Ramsar site: </w:t>
            </w:r>
            <w:r>
              <w:rPr>
                <w:rFonts w:cs="Arial"/>
                <w:sz w:val="16"/>
                <w:szCs w:val="16"/>
              </w:rPr>
              <w:t>BW</w:t>
            </w:r>
            <w:r w:rsidRPr="008516B6">
              <w:rPr>
                <w:rFonts w:cs="Arial"/>
                <w:sz w:val="16"/>
                <w:szCs w:val="16"/>
              </w:rPr>
              <w:t xml:space="preserve">P3.27/ha </w:t>
            </w:r>
          </w:p>
          <w:p w14:paraId="65739BF4" w14:textId="77777777" w:rsidR="00AA4428" w:rsidRPr="008516B6" w:rsidRDefault="00AA4428" w:rsidP="0077257A">
            <w:pPr>
              <w:jc w:val="left"/>
              <w:rPr>
                <w:rFonts w:cs="Arial"/>
                <w:sz w:val="16"/>
                <w:szCs w:val="16"/>
              </w:rPr>
            </w:pPr>
            <w:r>
              <w:rPr>
                <w:rFonts w:cs="Arial"/>
                <w:sz w:val="16"/>
                <w:szCs w:val="16"/>
              </w:rPr>
              <w:t xml:space="preserve">[approx. </w:t>
            </w:r>
            <w:r w:rsidRPr="008516B6">
              <w:rPr>
                <w:rFonts w:cs="Arial"/>
                <w:sz w:val="16"/>
                <w:szCs w:val="16"/>
              </w:rPr>
              <w:t>N</w:t>
            </w:r>
            <w:r>
              <w:rPr>
                <w:rFonts w:cs="Arial"/>
                <w:sz w:val="16"/>
                <w:szCs w:val="16"/>
              </w:rPr>
              <w:t>AD</w:t>
            </w:r>
            <w:r w:rsidRPr="008516B6">
              <w:rPr>
                <w:rFonts w:cs="Arial"/>
                <w:sz w:val="16"/>
                <w:szCs w:val="16"/>
              </w:rPr>
              <w:t>2.82/ha</w:t>
            </w:r>
            <w:r>
              <w:rPr>
                <w:rFonts w:cs="Arial"/>
                <w:sz w:val="16"/>
                <w:szCs w:val="16"/>
              </w:rPr>
              <w:t>]</w:t>
            </w:r>
            <w:r w:rsidRPr="008516B6">
              <w:rPr>
                <w:rFonts w:cs="Arial"/>
                <w:sz w:val="16"/>
                <w:szCs w:val="16"/>
              </w:rPr>
              <w:t>.</w:t>
            </w:r>
            <w:r>
              <w:rPr>
                <w:rStyle w:val="FootnoteReference"/>
                <w:rFonts w:cs="Arial"/>
                <w:sz w:val="16"/>
                <w:szCs w:val="16"/>
              </w:rPr>
              <w:footnoteReference w:id="6"/>
            </w:r>
          </w:p>
        </w:tc>
        <w:tc>
          <w:tcPr>
            <w:tcW w:w="1627" w:type="dxa"/>
          </w:tcPr>
          <w:p w14:paraId="1F32CC24" w14:textId="77777777" w:rsidR="00AA4428" w:rsidRPr="008516B6" w:rsidRDefault="00AA4428" w:rsidP="0077257A">
            <w:pPr>
              <w:jc w:val="left"/>
              <w:rPr>
                <w:rFonts w:cs="Arial"/>
                <w:sz w:val="16"/>
                <w:szCs w:val="16"/>
              </w:rPr>
            </w:pPr>
            <w:r w:rsidRPr="008516B6">
              <w:rPr>
                <w:rFonts w:cs="Arial"/>
                <w:sz w:val="16"/>
                <w:szCs w:val="16"/>
              </w:rPr>
              <w:t>Healthy – flooding incidents/ impacts are minimal</w:t>
            </w:r>
            <w:r>
              <w:rPr>
                <w:rFonts w:cs="Arial"/>
                <w:sz w:val="16"/>
                <w:szCs w:val="16"/>
              </w:rPr>
              <w:t>.</w:t>
            </w:r>
            <w:r w:rsidR="00204FD3">
              <w:rPr>
                <w:rFonts w:cs="Arial"/>
                <w:sz w:val="16"/>
                <w:szCs w:val="16"/>
              </w:rPr>
              <w:t xml:space="preserve">  This is mainly because the Kwando-Linyanti is a much smaller system, in terms of total runoff and flooding potential, than the Zambezi River.  </w:t>
            </w:r>
          </w:p>
        </w:tc>
        <w:tc>
          <w:tcPr>
            <w:tcW w:w="1626" w:type="dxa"/>
          </w:tcPr>
          <w:p w14:paraId="7ACE3526" w14:textId="77777777" w:rsidR="00AA4428" w:rsidRPr="008516B6" w:rsidRDefault="00AA4428" w:rsidP="0077257A">
            <w:pPr>
              <w:jc w:val="left"/>
              <w:rPr>
                <w:rFonts w:cs="Arial"/>
                <w:sz w:val="16"/>
                <w:szCs w:val="16"/>
              </w:rPr>
            </w:pPr>
            <w:r>
              <w:rPr>
                <w:rFonts w:cs="Arial"/>
                <w:sz w:val="16"/>
                <w:szCs w:val="16"/>
              </w:rPr>
              <w:t>Stable.</w:t>
            </w:r>
          </w:p>
        </w:tc>
        <w:tc>
          <w:tcPr>
            <w:tcW w:w="1627" w:type="dxa"/>
          </w:tcPr>
          <w:p w14:paraId="53D9FC39" w14:textId="77777777" w:rsidR="00AA4428" w:rsidRDefault="00204FD3" w:rsidP="0077257A">
            <w:pPr>
              <w:jc w:val="left"/>
              <w:rPr>
                <w:rFonts w:cs="Arial"/>
                <w:sz w:val="16"/>
                <w:szCs w:val="16"/>
              </w:rPr>
            </w:pPr>
            <w:r>
              <w:rPr>
                <w:rFonts w:cs="Arial"/>
                <w:sz w:val="16"/>
                <w:szCs w:val="16"/>
              </w:rPr>
              <w:t xml:space="preserve">A </w:t>
            </w:r>
            <w:r w:rsidR="00AA4428" w:rsidRPr="008516B6">
              <w:rPr>
                <w:rFonts w:cs="Arial"/>
                <w:sz w:val="16"/>
                <w:szCs w:val="16"/>
              </w:rPr>
              <w:t>basin management approach</w:t>
            </w:r>
            <w:r w:rsidR="00AA4428">
              <w:rPr>
                <w:rFonts w:cs="Arial"/>
                <w:sz w:val="16"/>
                <w:szCs w:val="16"/>
              </w:rPr>
              <w:t xml:space="preserve">, </w:t>
            </w:r>
            <w:r>
              <w:rPr>
                <w:rFonts w:cs="Arial"/>
                <w:sz w:val="16"/>
                <w:szCs w:val="16"/>
              </w:rPr>
              <w:t xml:space="preserve">backed up by </w:t>
            </w:r>
            <w:r w:rsidR="00AA4428" w:rsidRPr="008516B6">
              <w:rPr>
                <w:rFonts w:cs="Arial"/>
                <w:sz w:val="16"/>
                <w:szCs w:val="16"/>
              </w:rPr>
              <w:t xml:space="preserve">a </w:t>
            </w:r>
            <w:r w:rsidR="00AA4428">
              <w:rPr>
                <w:rFonts w:cs="Arial"/>
                <w:sz w:val="16"/>
                <w:szCs w:val="16"/>
              </w:rPr>
              <w:t>transboundary R</w:t>
            </w:r>
            <w:r w:rsidR="00AA4428" w:rsidRPr="008516B6">
              <w:rPr>
                <w:rFonts w:cs="Arial"/>
                <w:sz w:val="16"/>
                <w:szCs w:val="16"/>
              </w:rPr>
              <w:t xml:space="preserve">iver </w:t>
            </w:r>
            <w:r w:rsidR="00AA4428">
              <w:rPr>
                <w:rFonts w:cs="Arial"/>
                <w:sz w:val="16"/>
                <w:szCs w:val="16"/>
              </w:rPr>
              <w:t>C</w:t>
            </w:r>
            <w:r w:rsidR="00AA4428" w:rsidRPr="008516B6">
              <w:rPr>
                <w:rFonts w:cs="Arial"/>
                <w:sz w:val="16"/>
                <w:szCs w:val="16"/>
              </w:rPr>
              <w:t>ommission</w:t>
            </w:r>
            <w:r>
              <w:rPr>
                <w:rFonts w:cs="Arial"/>
                <w:sz w:val="16"/>
                <w:szCs w:val="16"/>
              </w:rPr>
              <w:t>, could help to improve water quality and quantity and flood regulation aspects</w:t>
            </w:r>
            <w:r w:rsidR="00AA4428">
              <w:rPr>
                <w:rFonts w:cs="Arial"/>
                <w:sz w:val="16"/>
                <w:szCs w:val="16"/>
              </w:rPr>
              <w:t>.</w:t>
            </w:r>
          </w:p>
        </w:tc>
        <w:tc>
          <w:tcPr>
            <w:tcW w:w="1626" w:type="dxa"/>
          </w:tcPr>
          <w:p w14:paraId="6CADF5A4" w14:textId="77777777" w:rsidR="00AA4428" w:rsidRPr="008D5AB9" w:rsidRDefault="00AA4428" w:rsidP="0077257A">
            <w:pPr>
              <w:pStyle w:val="MediumGrid1-Accent21"/>
              <w:framePr w:hSpace="0" w:wrap="auto" w:yAlign="inline"/>
              <w:ind w:left="18"/>
              <w:rPr>
                <w:b/>
                <w:sz w:val="16"/>
                <w:szCs w:val="16"/>
              </w:rPr>
            </w:pPr>
            <w:r w:rsidRPr="008D5AB9">
              <w:rPr>
                <w:sz w:val="16"/>
                <w:szCs w:val="16"/>
                <w:lang w:val="en-GB"/>
              </w:rPr>
              <w:t>A n</w:t>
            </w:r>
            <w:r w:rsidRPr="008D5AB9">
              <w:rPr>
                <w:sz w:val="16"/>
                <w:szCs w:val="16"/>
              </w:rPr>
              <w:t>ew or upgraded bridge (road and rail) could alter river functioning.</w:t>
            </w:r>
          </w:p>
          <w:p w14:paraId="68B573BC" w14:textId="77777777" w:rsidR="00AA4428" w:rsidRPr="008D5AB9" w:rsidRDefault="00AA4428" w:rsidP="0077257A">
            <w:pPr>
              <w:pStyle w:val="MediumGrid1-Accent21"/>
              <w:framePr w:hSpace="0" w:wrap="auto" w:yAlign="inline"/>
              <w:ind w:left="18"/>
              <w:rPr>
                <w:b/>
                <w:sz w:val="16"/>
                <w:szCs w:val="16"/>
              </w:rPr>
            </w:pPr>
          </w:p>
          <w:p w14:paraId="1425E783" w14:textId="77777777" w:rsidR="00AA4428" w:rsidRPr="008D5AB9" w:rsidRDefault="00AA4428" w:rsidP="0077257A">
            <w:pPr>
              <w:pStyle w:val="MediumGrid1-Accent21"/>
              <w:framePr w:hSpace="0" w:wrap="auto" w:yAlign="inline"/>
              <w:rPr>
                <w:b/>
                <w:sz w:val="16"/>
                <w:szCs w:val="16"/>
              </w:rPr>
            </w:pPr>
            <w:r w:rsidRPr="008D5AB9">
              <w:rPr>
                <w:sz w:val="16"/>
                <w:szCs w:val="16"/>
              </w:rPr>
              <w:t>Fast-moving power boats cause wake, that erodes riverbanks.</w:t>
            </w:r>
          </w:p>
          <w:p w14:paraId="0D2F5BDE" w14:textId="77777777" w:rsidR="00AA4428" w:rsidRPr="008D5AB9" w:rsidRDefault="00AA4428" w:rsidP="0077257A">
            <w:pPr>
              <w:pStyle w:val="MediumGrid1-Accent21"/>
              <w:framePr w:hSpace="0" w:wrap="auto" w:yAlign="inline"/>
              <w:ind w:left="18"/>
              <w:rPr>
                <w:b/>
                <w:sz w:val="16"/>
                <w:szCs w:val="16"/>
              </w:rPr>
            </w:pPr>
          </w:p>
          <w:p w14:paraId="6CE40DDE" w14:textId="77777777" w:rsidR="00AA4428" w:rsidRPr="008D5AB9" w:rsidRDefault="00AA4428" w:rsidP="0077257A">
            <w:pPr>
              <w:jc w:val="left"/>
              <w:rPr>
                <w:rFonts w:cs="Arial"/>
                <w:sz w:val="16"/>
                <w:szCs w:val="16"/>
              </w:rPr>
            </w:pPr>
            <w:r w:rsidRPr="008D5AB9">
              <w:rPr>
                <w:rFonts w:cs="Arial"/>
                <w:sz w:val="16"/>
                <w:szCs w:val="16"/>
              </w:rPr>
              <w:t>River edge land clearing causes bank erosion.</w:t>
            </w:r>
          </w:p>
          <w:p w14:paraId="03F4DCA9" w14:textId="77777777" w:rsidR="00AA4428" w:rsidRPr="008D5AB9" w:rsidRDefault="00AA4428" w:rsidP="0077257A">
            <w:pPr>
              <w:jc w:val="left"/>
              <w:rPr>
                <w:rFonts w:cs="Arial"/>
                <w:sz w:val="16"/>
                <w:szCs w:val="16"/>
              </w:rPr>
            </w:pPr>
          </w:p>
          <w:p w14:paraId="63C1FF28" w14:textId="77777777" w:rsidR="00AA4428" w:rsidRPr="008D5AB9" w:rsidRDefault="00AA4428" w:rsidP="0077257A">
            <w:pPr>
              <w:jc w:val="left"/>
              <w:rPr>
                <w:rFonts w:cs="Arial"/>
                <w:sz w:val="16"/>
                <w:szCs w:val="16"/>
              </w:rPr>
            </w:pPr>
          </w:p>
        </w:tc>
        <w:tc>
          <w:tcPr>
            <w:tcW w:w="1627" w:type="dxa"/>
          </w:tcPr>
          <w:p w14:paraId="2466917A" w14:textId="77777777" w:rsidR="00AA4428" w:rsidRPr="008D5AB9" w:rsidRDefault="00204FD3" w:rsidP="0077257A">
            <w:pPr>
              <w:jc w:val="left"/>
              <w:rPr>
                <w:rFonts w:cs="Arial"/>
                <w:sz w:val="16"/>
                <w:szCs w:val="16"/>
              </w:rPr>
            </w:pPr>
            <w:r>
              <w:rPr>
                <w:rFonts w:cs="Arial"/>
                <w:sz w:val="16"/>
                <w:szCs w:val="16"/>
              </w:rPr>
              <w:t>Population growth.</w:t>
            </w:r>
          </w:p>
        </w:tc>
        <w:tc>
          <w:tcPr>
            <w:tcW w:w="1627" w:type="dxa"/>
          </w:tcPr>
          <w:p w14:paraId="0DE7B709" w14:textId="77777777" w:rsidR="00AA4428" w:rsidRDefault="00AA4428" w:rsidP="0077257A">
            <w:pPr>
              <w:pStyle w:val="MediumGrid1-Accent21"/>
              <w:framePr w:hSpace="0" w:wrap="auto" w:yAlign="inline"/>
              <w:ind w:left="-72"/>
              <w:rPr>
                <w:sz w:val="16"/>
                <w:szCs w:val="16"/>
              </w:rPr>
            </w:pPr>
            <w:r w:rsidRPr="008D5AB9">
              <w:rPr>
                <w:sz w:val="16"/>
                <w:szCs w:val="16"/>
              </w:rPr>
              <w:t>Regulations needed for boats.</w:t>
            </w:r>
          </w:p>
          <w:p w14:paraId="0D659336" w14:textId="77777777" w:rsidR="00204FD3" w:rsidRDefault="00204FD3" w:rsidP="0077257A">
            <w:pPr>
              <w:pStyle w:val="MediumGrid1-Accent21"/>
              <w:framePr w:hSpace="0" w:wrap="auto" w:yAlign="inline"/>
              <w:ind w:left="-72"/>
              <w:rPr>
                <w:sz w:val="16"/>
                <w:szCs w:val="16"/>
              </w:rPr>
            </w:pPr>
          </w:p>
          <w:p w14:paraId="0CCD4846" w14:textId="77777777" w:rsidR="00204FD3" w:rsidRPr="00991DC5" w:rsidRDefault="00204FD3" w:rsidP="0077257A">
            <w:pPr>
              <w:pStyle w:val="MediumGrid1-Accent21"/>
              <w:framePr w:hSpace="0" w:wrap="auto" w:yAlign="inline"/>
              <w:rPr>
                <w:sz w:val="16"/>
                <w:szCs w:val="16"/>
              </w:rPr>
            </w:pPr>
            <w:r w:rsidRPr="00991DC5">
              <w:rPr>
                <w:sz w:val="16"/>
                <w:szCs w:val="16"/>
              </w:rPr>
              <w:t>Kwando R transboundary protocol needed to improve management of this river system.</w:t>
            </w:r>
          </w:p>
          <w:p w14:paraId="3A5A6E1C" w14:textId="77777777" w:rsidR="00204FD3" w:rsidRPr="00991DC5" w:rsidRDefault="00204FD3" w:rsidP="0077257A">
            <w:pPr>
              <w:pStyle w:val="MediumGrid1-Accent21"/>
              <w:framePr w:hSpace="0" w:wrap="auto" w:yAlign="inline"/>
              <w:rPr>
                <w:sz w:val="16"/>
                <w:szCs w:val="16"/>
              </w:rPr>
            </w:pPr>
          </w:p>
          <w:p w14:paraId="3A3F095B" w14:textId="77777777" w:rsidR="00204FD3" w:rsidRPr="00991DC5" w:rsidRDefault="00204FD3" w:rsidP="0077257A">
            <w:pPr>
              <w:pStyle w:val="MediumGrid1-Accent21"/>
              <w:framePr w:hSpace="0" w:wrap="auto" w:yAlign="inline"/>
              <w:rPr>
                <w:b/>
                <w:sz w:val="16"/>
                <w:szCs w:val="16"/>
              </w:rPr>
            </w:pPr>
            <w:r w:rsidRPr="00991DC5">
              <w:rPr>
                <w:sz w:val="16"/>
                <w:szCs w:val="16"/>
              </w:rPr>
              <w:t>Kwando profile needs to be compiled to improve awareness amongst decision-makers</w:t>
            </w:r>
            <w:r>
              <w:rPr>
                <w:sz w:val="16"/>
                <w:szCs w:val="16"/>
              </w:rPr>
              <w:t>.</w:t>
            </w:r>
          </w:p>
          <w:p w14:paraId="1F56B217" w14:textId="77777777" w:rsidR="00AA4428" w:rsidRDefault="00AA4428" w:rsidP="0077257A">
            <w:pPr>
              <w:jc w:val="left"/>
              <w:rPr>
                <w:sz w:val="16"/>
              </w:rPr>
            </w:pPr>
          </w:p>
        </w:tc>
      </w:tr>
      <w:tr w:rsidR="00AA4428" w:rsidRPr="008516B6" w14:paraId="2212AF5E" w14:textId="77777777" w:rsidTr="00C90152">
        <w:tc>
          <w:tcPr>
            <w:tcW w:w="1626" w:type="dxa"/>
          </w:tcPr>
          <w:p w14:paraId="42AA5188" w14:textId="77777777" w:rsidR="00AA4428" w:rsidRPr="008516B6" w:rsidRDefault="00AA4428" w:rsidP="00322A9D">
            <w:pPr>
              <w:jc w:val="left"/>
              <w:rPr>
                <w:rFonts w:cs="Arial"/>
                <w:sz w:val="16"/>
                <w:szCs w:val="16"/>
              </w:rPr>
            </w:pPr>
            <w:r w:rsidRPr="008516B6">
              <w:rPr>
                <w:rFonts w:cs="Arial"/>
                <w:sz w:val="16"/>
                <w:szCs w:val="16"/>
              </w:rPr>
              <w:t>Nutrient</w:t>
            </w:r>
            <w:r w:rsidRPr="008516B6">
              <w:rPr>
                <w:rFonts w:eastAsia="Cambria" w:cs="Arial"/>
                <w:color w:val="000000"/>
                <w:sz w:val="16"/>
                <w:szCs w:val="16"/>
              </w:rPr>
              <w:t xml:space="preserve"> </w:t>
            </w:r>
            <w:r w:rsidRPr="008516B6">
              <w:rPr>
                <w:rFonts w:cs="Arial"/>
                <w:sz w:val="16"/>
                <w:szCs w:val="16"/>
              </w:rPr>
              <w:t xml:space="preserve">cycling </w:t>
            </w:r>
            <w:r>
              <w:rPr>
                <w:rFonts w:cs="Arial"/>
                <w:sz w:val="16"/>
                <w:szCs w:val="16"/>
              </w:rPr>
              <w:t xml:space="preserve"> e.g. CO</w:t>
            </w:r>
            <w:r>
              <w:rPr>
                <w:rFonts w:cs="Arial"/>
                <w:sz w:val="16"/>
                <w:szCs w:val="16"/>
                <w:vertAlign w:val="subscript"/>
              </w:rPr>
              <w:t>2</w:t>
            </w:r>
            <w:r w:rsidRPr="008516B6">
              <w:rPr>
                <w:rFonts w:cs="Arial"/>
                <w:sz w:val="16"/>
                <w:szCs w:val="16"/>
              </w:rPr>
              <w:t xml:space="preserve"> </w:t>
            </w:r>
            <w:r>
              <w:rPr>
                <w:rFonts w:cs="Arial"/>
                <w:sz w:val="16"/>
                <w:szCs w:val="16"/>
              </w:rPr>
              <w:t>,  O</w:t>
            </w:r>
            <w:r>
              <w:rPr>
                <w:rFonts w:cs="Arial"/>
                <w:sz w:val="16"/>
                <w:szCs w:val="16"/>
                <w:vertAlign w:val="subscript"/>
              </w:rPr>
              <w:t>2</w:t>
            </w:r>
            <w:r w:rsidRPr="008516B6">
              <w:rPr>
                <w:rFonts w:cs="Arial"/>
                <w:sz w:val="16"/>
                <w:szCs w:val="16"/>
              </w:rPr>
              <w:t xml:space="preserve"> </w:t>
            </w:r>
            <w:r>
              <w:rPr>
                <w:rFonts w:cs="Arial"/>
                <w:sz w:val="16"/>
                <w:szCs w:val="16"/>
              </w:rPr>
              <w:t>, N, P.</w:t>
            </w:r>
          </w:p>
          <w:p w14:paraId="1B069A50" w14:textId="77777777" w:rsidR="00AA4428" w:rsidRDefault="00AA4428" w:rsidP="0077257A">
            <w:pPr>
              <w:jc w:val="left"/>
              <w:rPr>
                <w:rFonts w:cs="Arial"/>
                <w:sz w:val="16"/>
                <w:szCs w:val="16"/>
              </w:rPr>
            </w:pPr>
          </w:p>
        </w:tc>
        <w:tc>
          <w:tcPr>
            <w:tcW w:w="1627" w:type="dxa"/>
          </w:tcPr>
          <w:p w14:paraId="675AA29C" w14:textId="77777777" w:rsidR="00AA4428" w:rsidRDefault="00AA4428" w:rsidP="0077257A">
            <w:pPr>
              <w:jc w:val="left"/>
              <w:rPr>
                <w:rFonts w:cs="Arial"/>
                <w:sz w:val="16"/>
                <w:szCs w:val="16"/>
              </w:rPr>
            </w:pPr>
            <w:r w:rsidRPr="008D5AB9">
              <w:rPr>
                <w:rFonts w:cs="Arial"/>
                <w:sz w:val="16"/>
                <w:szCs w:val="16"/>
              </w:rPr>
              <w:t>Local people.</w:t>
            </w:r>
          </w:p>
          <w:p w14:paraId="1B1D39AE" w14:textId="77777777" w:rsidR="004549EA" w:rsidRDefault="004549EA" w:rsidP="0077257A">
            <w:pPr>
              <w:jc w:val="left"/>
              <w:rPr>
                <w:rFonts w:cs="Arial"/>
                <w:sz w:val="16"/>
                <w:szCs w:val="16"/>
              </w:rPr>
            </w:pPr>
          </w:p>
          <w:p w14:paraId="4B3A771E" w14:textId="77777777" w:rsidR="004549EA" w:rsidRPr="008D5AB9" w:rsidRDefault="004549EA" w:rsidP="0077257A">
            <w:pPr>
              <w:jc w:val="left"/>
              <w:rPr>
                <w:rFonts w:cs="Arial"/>
                <w:sz w:val="16"/>
                <w:szCs w:val="16"/>
              </w:rPr>
            </w:pPr>
            <w:r>
              <w:rPr>
                <w:rFonts w:cs="Arial"/>
                <w:sz w:val="16"/>
                <w:szCs w:val="16"/>
              </w:rPr>
              <w:t>All resident plants and animals.</w:t>
            </w:r>
          </w:p>
        </w:tc>
        <w:tc>
          <w:tcPr>
            <w:tcW w:w="1626" w:type="dxa"/>
          </w:tcPr>
          <w:p w14:paraId="1CF88880" w14:textId="77777777" w:rsidR="001C5FCD" w:rsidRDefault="004549EA" w:rsidP="00322A9D">
            <w:pPr>
              <w:jc w:val="left"/>
              <w:rPr>
                <w:sz w:val="16"/>
              </w:rPr>
            </w:pPr>
            <w:r>
              <w:rPr>
                <w:sz w:val="16"/>
              </w:rPr>
              <w:t>Not possible to quantify, but important for maintaining fertility of the soils and for sustaining all floodplain life.</w:t>
            </w:r>
          </w:p>
          <w:p w14:paraId="05995EBC" w14:textId="77777777" w:rsidR="00C21BCB" w:rsidRPr="008516B6" w:rsidRDefault="00C21BCB" w:rsidP="0077257A">
            <w:pPr>
              <w:jc w:val="left"/>
              <w:rPr>
                <w:rFonts w:cs="Arial"/>
                <w:sz w:val="16"/>
                <w:szCs w:val="16"/>
              </w:rPr>
            </w:pPr>
          </w:p>
        </w:tc>
        <w:tc>
          <w:tcPr>
            <w:tcW w:w="1627" w:type="dxa"/>
          </w:tcPr>
          <w:p w14:paraId="67D409AB" w14:textId="77777777" w:rsidR="00AA4428" w:rsidRPr="008516B6" w:rsidRDefault="00AA4428" w:rsidP="0077257A">
            <w:pPr>
              <w:jc w:val="left"/>
              <w:rPr>
                <w:rFonts w:cs="Arial"/>
                <w:sz w:val="16"/>
                <w:szCs w:val="16"/>
              </w:rPr>
            </w:pPr>
            <w:r>
              <w:rPr>
                <w:rFonts w:cs="Arial"/>
                <w:sz w:val="16"/>
                <w:szCs w:val="16"/>
              </w:rPr>
              <w:t>Healthy.</w:t>
            </w:r>
          </w:p>
        </w:tc>
        <w:tc>
          <w:tcPr>
            <w:tcW w:w="1626" w:type="dxa"/>
          </w:tcPr>
          <w:p w14:paraId="4C83C7E0" w14:textId="77777777" w:rsidR="00AA4428" w:rsidRDefault="00AA4428" w:rsidP="0077257A">
            <w:pPr>
              <w:jc w:val="left"/>
              <w:rPr>
                <w:rFonts w:cs="Arial"/>
                <w:sz w:val="16"/>
                <w:szCs w:val="16"/>
              </w:rPr>
            </w:pPr>
            <w:r>
              <w:rPr>
                <w:rFonts w:cs="Arial"/>
                <w:sz w:val="16"/>
                <w:szCs w:val="16"/>
              </w:rPr>
              <w:t>Stable.</w:t>
            </w:r>
          </w:p>
        </w:tc>
        <w:tc>
          <w:tcPr>
            <w:tcW w:w="1627" w:type="dxa"/>
          </w:tcPr>
          <w:p w14:paraId="7697C5A5" w14:textId="77777777" w:rsidR="00AA4428" w:rsidRPr="008516B6" w:rsidRDefault="004549EA" w:rsidP="00322A9D">
            <w:pPr>
              <w:jc w:val="left"/>
              <w:rPr>
                <w:rFonts w:cs="Arial"/>
                <w:sz w:val="16"/>
                <w:szCs w:val="16"/>
              </w:rPr>
            </w:pPr>
            <w:r>
              <w:rPr>
                <w:rFonts w:cs="Arial"/>
                <w:sz w:val="16"/>
                <w:szCs w:val="16"/>
              </w:rPr>
              <w:t xml:space="preserve">None identified. </w:t>
            </w:r>
          </w:p>
        </w:tc>
        <w:tc>
          <w:tcPr>
            <w:tcW w:w="1626" w:type="dxa"/>
          </w:tcPr>
          <w:p w14:paraId="37865303" w14:textId="77777777" w:rsidR="00AA4428" w:rsidRPr="008D5AB9" w:rsidRDefault="004549EA" w:rsidP="0077257A">
            <w:pPr>
              <w:pStyle w:val="MediumGrid1-Accent21"/>
              <w:framePr w:hSpace="0" w:wrap="auto" w:yAlign="inline"/>
              <w:ind w:left="18"/>
              <w:rPr>
                <w:sz w:val="16"/>
                <w:szCs w:val="16"/>
                <w:lang w:val="en-GB"/>
              </w:rPr>
            </w:pPr>
            <w:r>
              <w:rPr>
                <w:sz w:val="16"/>
                <w:szCs w:val="16"/>
                <w:lang w:val="en-GB"/>
              </w:rPr>
              <w:t xml:space="preserve">Upstream developments that reduce the runoff will cause nutrient cycling rates to be lower.  </w:t>
            </w:r>
          </w:p>
        </w:tc>
        <w:tc>
          <w:tcPr>
            <w:tcW w:w="1627" w:type="dxa"/>
          </w:tcPr>
          <w:p w14:paraId="372B6E89" w14:textId="77777777" w:rsidR="00AA4428" w:rsidRDefault="004549EA" w:rsidP="0077257A">
            <w:pPr>
              <w:jc w:val="left"/>
              <w:rPr>
                <w:rFonts w:cs="Arial"/>
                <w:sz w:val="16"/>
                <w:szCs w:val="16"/>
              </w:rPr>
            </w:pPr>
            <w:r>
              <w:rPr>
                <w:rFonts w:cs="Arial"/>
                <w:sz w:val="16"/>
                <w:szCs w:val="16"/>
              </w:rPr>
              <w:t>Population growth.</w:t>
            </w:r>
          </w:p>
          <w:p w14:paraId="183C4C72" w14:textId="77777777" w:rsidR="004549EA" w:rsidRDefault="004549EA" w:rsidP="0077257A">
            <w:pPr>
              <w:jc w:val="left"/>
              <w:rPr>
                <w:rFonts w:cs="Arial"/>
                <w:sz w:val="16"/>
                <w:szCs w:val="16"/>
              </w:rPr>
            </w:pPr>
          </w:p>
          <w:p w14:paraId="5C4D809D" w14:textId="77777777" w:rsidR="004549EA" w:rsidRDefault="004549EA" w:rsidP="0077257A">
            <w:pPr>
              <w:jc w:val="left"/>
              <w:rPr>
                <w:rFonts w:cs="Arial"/>
                <w:sz w:val="16"/>
                <w:szCs w:val="16"/>
              </w:rPr>
            </w:pPr>
            <w:r>
              <w:rPr>
                <w:rFonts w:cs="Arial"/>
                <w:sz w:val="16"/>
                <w:szCs w:val="16"/>
              </w:rPr>
              <w:t>Climate change.</w:t>
            </w:r>
          </w:p>
          <w:p w14:paraId="244BE0A7" w14:textId="77777777" w:rsidR="004549EA" w:rsidRPr="008D5AB9" w:rsidRDefault="004549EA" w:rsidP="0077257A">
            <w:pPr>
              <w:jc w:val="left"/>
              <w:rPr>
                <w:rFonts w:cs="Arial"/>
                <w:sz w:val="16"/>
                <w:szCs w:val="16"/>
              </w:rPr>
            </w:pPr>
          </w:p>
        </w:tc>
        <w:tc>
          <w:tcPr>
            <w:tcW w:w="1627" w:type="dxa"/>
          </w:tcPr>
          <w:p w14:paraId="0DF62370" w14:textId="77777777" w:rsidR="004549EA" w:rsidRPr="00991DC5" w:rsidRDefault="004549EA" w:rsidP="00322A9D">
            <w:pPr>
              <w:pStyle w:val="MediumGrid1-Accent21"/>
              <w:framePr w:hSpace="0" w:wrap="auto" w:yAlign="inline"/>
              <w:rPr>
                <w:sz w:val="16"/>
                <w:szCs w:val="16"/>
              </w:rPr>
            </w:pPr>
            <w:r w:rsidRPr="00991DC5">
              <w:rPr>
                <w:sz w:val="16"/>
                <w:szCs w:val="16"/>
              </w:rPr>
              <w:t>Kwando R transboundary protocol needed to improve management of this river system.</w:t>
            </w:r>
          </w:p>
          <w:p w14:paraId="36BA3F14" w14:textId="77777777" w:rsidR="00AA4428" w:rsidRPr="008D5AB9" w:rsidRDefault="00AA4428" w:rsidP="0077257A">
            <w:pPr>
              <w:pStyle w:val="MediumGrid1-Accent21"/>
              <w:framePr w:hSpace="0" w:wrap="auto" w:yAlign="inline"/>
              <w:ind w:left="-72"/>
              <w:rPr>
                <w:sz w:val="16"/>
                <w:szCs w:val="16"/>
              </w:rPr>
            </w:pPr>
          </w:p>
        </w:tc>
      </w:tr>
      <w:tr w:rsidR="004549EA" w:rsidRPr="008516B6" w14:paraId="0FCCDBAA" w14:textId="77777777" w:rsidTr="00C90152">
        <w:tc>
          <w:tcPr>
            <w:tcW w:w="14639" w:type="dxa"/>
            <w:gridSpan w:val="9"/>
            <w:shd w:val="clear" w:color="auto" w:fill="F2DBDB"/>
          </w:tcPr>
          <w:p w14:paraId="41DE7F77" w14:textId="77777777" w:rsidR="004549EA" w:rsidRPr="008D5AB9" w:rsidRDefault="004549EA" w:rsidP="00CE4426">
            <w:pPr>
              <w:pStyle w:val="MediumGrid1-Accent21"/>
              <w:framePr w:hSpace="0" w:wrap="auto" w:yAlign="inline"/>
              <w:ind w:left="-72"/>
              <w:rPr>
                <w:sz w:val="20"/>
                <w:szCs w:val="20"/>
              </w:rPr>
            </w:pPr>
            <w:r w:rsidRPr="008D5539">
              <w:rPr>
                <w:b/>
                <w:sz w:val="20"/>
                <w:szCs w:val="20"/>
              </w:rPr>
              <w:t>Cultural, Livelihood and Wellness Services</w:t>
            </w:r>
          </w:p>
        </w:tc>
      </w:tr>
      <w:tr w:rsidR="004549EA" w:rsidRPr="008516B6" w14:paraId="6078E614" w14:textId="77777777" w:rsidTr="00C90152">
        <w:tc>
          <w:tcPr>
            <w:tcW w:w="1626" w:type="dxa"/>
            <w:shd w:val="clear" w:color="auto" w:fill="D9D9D9"/>
          </w:tcPr>
          <w:p w14:paraId="4113BDA8" w14:textId="77777777" w:rsidR="004549EA" w:rsidRPr="000B0907" w:rsidRDefault="004549EA" w:rsidP="00F3278A">
            <w:pPr>
              <w:spacing w:line="240" w:lineRule="auto"/>
              <w:rPr>
                <w:b/>
                <w:sz w:val="16"/>
              </w:rPr>
            </w:pPr>
            <w:r w:rsidRPr="000B0907">
              <w:rPr>
                <w:b/>
                <w:sz w:val="16"/>
              </w:rPr>
              <w:t>Type of Ecosystem Service (ES)</w:t>
            </w:r>
          </w:p>
        </w:tc>
        <w:tc>
          <w:tcPr>
            <w:tcW w:w="1627" w:type="dxa"/>
            <w:shd w:val="clear" w:color="auto" w:fill="D9D9D9"/>
          </w:tcPr>
          <w:p w14:paraId="2D5FB903" w14:textId="77777777" w:rsidR="004549EA" w:rsidRPr="000B0907" w:rsidRDefault="004549EA" w:rsidP="00F3278A">
            <w:pPr>
              <w:spacing w:line="240" w:lineRule="auto"/>
              <w:rPr>
                <w:b/>
                <w:sz w:val="16"/>
              </w:rPr>
            </w:pPr>
            <w:r>
              <w:rPr>
                <w:b/>
                <w:sz w:val="16"/>
              </w:rPr>
              <w:t>Beneficiaries</w:t>
            </w:r>
            <w:r w:rsidRPr="000B0907">
              <w:rPr>
                <w:b/>
                <w:sz w:val="16"/>
              </w:rPr>
              <w:t>/ users</w:t>
            </w:r>
          </w:p>
        </w:tc>
        <w:tc>
          <w:tcPr>
            <w:tcW w:w="1626" w:type="dxa"/>
            <w:shd w:val="clear" w:color="auto" w:fill="D9D9D9"/>
          </w:tcPr>
          <w:p w14:paraId="4C497FE8" w14:textId="77777777" w:rsidR="004549EA" w:rsidRPr="000B0907" w:rsidRDefault="004549EA" w:rsidP="00F3278A">
            <w:pPr>
              <w:spacing w:line="240" w:lineRule="auto"/>
              <w:rPr>
                <w:b/>
                <w:sz w:val="16"/>
              </w:rPr>
            </w:pPr>
            <w:r w:rsidRPr="000B0907">
              <w:rPr>
                <w:b/>
                <w:sz w:val="16"/>
              </w:rPr>
              <w:t>Value</w:t>
            </w:r>
          </w:p>
        </w:tc>
        <w:tc>
          <w:tcPr>
            <w:tcW w:w="1627" w:type="dxa"/>
            <w:shd w:val="clear" w:color="auto" w:fill="D9D9D9"/>
          </w:tcPr>
          <w:p w14:paraId="3ABCBCA0" w14:textId="77777777" w:rsidR="004549EA" w:rsidRPr="000B0907" w:rsidRDefault="004549EA" w:rsidP="00F3278A">
            <w:pPr>
              <w:spacing w:line="240" w:lineRule="auto"/>
              <w:rPr>
                <w:b/>
                <w:sz w:val="16"/>
              </w:rPr>
            </w:pPr>
            <w:r w:rsidRPr="000B0907">
              <w:rPr>
                <w:b/>
                <w:sz w:val="16"/>
              </w:rPr>
              <w:t>Current state of ES</w:t>
            </w:r>
          </w:p>
        </w:tc>
        <w:tc>
          <w:tcPr>
            <w:tcW w:w="1626" w:type="dxa"/>
            <w:shd w:val="clear" w:color="auto" w:fill="D9D9D9"/>
          </w:tcPr>
          <w:p w14:paraId="759D1BB1" w14:textId="77777777" w:rsidR="004549EA" w:rsidRPr="000B0907" w:rsidRDefault="004549EA" w:rsidP="00F3278A">
            <w:pPr>
              <w:spacing w:line="240" w:lineRule="auto"/>
              <w:rPr>
                <w:b/>
                <w:sz w:val="16"/>
              </w:rPr>
            </w:pPr>
            <w:r w:rsidRPr="000B0907">
              <w:rPr>
                <w:b/>
                <w:sz w:val="16"/>
              </w:rPr>
              <w:t>Trends of ES use and value</w:t>
            </w:r>
          </w:p>
        </w:tc>
        <w:tc>
          <w:tcPr>
            <w:tcW w:w="1627" w:type="dxa"/>
            <w:shd w:val="clear" w:color="auto" w:fill="D9D9D9"/>
          </w:tcPr>
          <w:p w14:paraId="273C3FC7" w14:textId="77777777" w:rsidR="004549EA" w:rsidRPr="000B0907" w:rsidRDefault="004549EA" w:rsidP="00F3278A">
            <w:pPr>
              <w:spacing w:line="240" w:lineRule="auto"/>
              <w:rPr>
                <w:b/>
                <w:sz w:val="16"/>
              </w:rPr>
            </w:pPr>
            <w:r w:rsidRPr="000B0907">
              <w:rPr>
                <w:b/>
                <w:sz w:val="16"/>
              </w:rPr>
              <w:t xml:space="preserve">Opportunities &amp; synergies </w:t>
            </w:r>
            <w:r w:rsidRPr="000B0907">
              <w:rPr>
                <w:b/>
                <w:sz w:val="14"/>
              </w:rPr>
              <w:t>(incl. trans-boundary)</w:t>
            </w:r>
          </w:p>
        </w:tc>
        <w:tc>
          <w:tcPr>
            <w:tcW w:w="1626" w:type="dxa"/>
            <w:shd w:val="clear" w:color="auto" w:fill="D9D9D9"/>
          </w:tcPr>
          <w:p w14:paraId="4D676D1D" w14:textId="77777777" w:rsidR="004549EA" w:rsidRPr="000B0907" w:rsidRDefault="004549EA" w:rsidP="00F3278A">
            <w:pPr>
              <w:spacing w:line="240" w:lineRule="auto"/>
              <w:rPr>
                <w:b/>
                <w:sz w:val="16"/>
              </w:rPr>
            </w:pPr>
            <w:r w:rsidRPr="000B0907">
              <w:rPr>
                <w:b/>
                <w:sz w:val="16"/>
              </w:rPr>
              <w:t>Threats &amp; antagonisms</w:t>
            </w:r>
          </w:p>
          <w:p w14:paraId="13D1D7BE" w14:textId="77777777" w:rsidR="004549EA" w:rsidRPr="000B0907" w:rsidRDefault="004549EA" w:rsidP="00F3278A">
            <w:pPr>
              <w:spacing w:line="240" w:lineRule="auto"/>
              <w:rPr>
                <w:b/>
                <w:sz w:val="14"/>
              </w:rPr>
            </w:pPr>
            <w:r w:rsidRPr="000B0907">
              <w:rPr>
                <w:b/>
                <w:sz w:val="14"/>
              </w:rPr>
              <w:t>(incl. trans-boundary)</w:t>
            </w:r>
          </w:p>
        </w:tc>
        <w:tc>
          <w:tcPr>
            <w:tcW w:w="1627" w:type="dxa"/>
            <w:shd w:val="clear" w:color="auto" w:fill="D9D9D9"/>
          </w:tcPr>
          <w:p w14:paraId="744E3E35" w14:textId="77777777" w:rsidR="004549EA" w:rsidRPr="000B0907" w:rsidRDefault="004549EA" w:rsidP="00F3278A">
            <w:pPr>
              <w:spacing w:line="240" w:lineRule="auto"/>
              <w:rPr>
                <w:b/>
                <w:sz w:val="16"/>
              </w:rPr>
            </w:pPr>
            <w:r w:rsidRPr="000B0907">
              <w:rPr>
                <w:b/>
                <w:sz w:val="16"/>
              </w:rPr>
              <w:t>Key drivers of change in ES and usage</w:t>
            </w:r>
          </w:p>
        </w:tc>
        <w:tc>
          <w:tcPr>
            <w:tcW w:w="1627" w:type="dxa"/>
            <w:shd w:val="clear" w:color="auto" w:fill="D9D9D9"/>
          </w:tcPr>
          <w:p w14:paraId="78B55B35" w14:textId="77777777" w:rsidR="004549EA" w:rsidRPr="000B0907" w:rsidRDefault="004549EA" w:rsidP="00F3278A">
            <w:pPr>
              <w:spacing w:line="240" w:lineRule="auto"/>
              <w:rPr>
                <w:b/>
                <w:sz w:val="16"/>
              </w:rPr>
            </w:pPr>
            <w:r w:rsidRPr="000B0907">
              <w:rPr>
                <w:b/>
                <w:sz w:val="16"/>
              </w:rPr>
              <w:t>Policy adjustments to be considered</w:t>
            </w:r>
          </w:p>
        </w:tc>
      </w:tr>
      <w:tr w:rsidR="004549EA" w:rsidRPr="008516B6" w14:paraId="02AC9D4E" w14:textId="77777777" w:rsidTr="00C90152">
        <w:tc>
          <w:tcPr>
            <w:tcW w:w="1626" w:type="dxa"/>
          </w:tcPr>
          <w:p w14:paraId="191F87C7" w14:textId="77777777" w:rsidR="004549EA" w:rsidRPr="008516B6" w:rsidRDefault="004549EA" w:rsidP="00F3278A">
            <w:pPr>
              <w:jc w:val="left"/>
              <w:rPr>
                <w:rFonts w:cs="Arial"/>
                <w:sz w:val="16"/>
                <w:szCs w:val="16"/>
              </w:rPr>
            </w:pPr>
            <w:r>
              <w:rPr>
                <w:rFonts w:cs="Arial"/>
                <w:sz w:val="16"/>
                <w:szCs w:val="16"/>
              </w:rPr>
              <w:lastRenderedPageBreak/>
              <w:t>Cultural and spiritual traditions</w:t>
            </w:r>
          </w:p>
        </w:tc>
        <w:tc>
          <w:tcPr>
            <w:tcW w:w="1627" w:type="dxa"/>
          </w:tcPr>
          <w:p w14:paraId="69A89018" w14:textId="77777777" w:rsidR="004549EA" w:rsidRDefault="004549EA" w:rsidP="00F3278A">
            <w:pPr>
              <w:spacing w:line="240" w:lineRule="auto"/>
              <w:rPr>
                <w:sz w:val="16"/>
                <w:szCs w:val="16"/>
              </w:rPr>
            </w:pPr>
            <w:r w:rsidRPr="008D5539">
              <w:rPr>
                <w:sz w:val="16"/>
                <w:szCs w:val="16"/>
              </w:rPr>
              <w:t xml:space="preserve">Local people – </w:t>
            </w:r>
            <w:r w:rsidR="00C21BCB">
              <w:rPr>
                <w:sz w:val="16"/>
                <w:szCs w:val="16"/>
              </w:rPr>
              <w:t xml:space="preserve">traditional knowledge about the </w:t>
            </w:r>
            <w:r w:rsidRPr="008D5539">
              <w:rPr>
                <w:sz w:val="16"/>
                <w:szCs w:val="16"/>
              </w:rPr>
              <w:t>wildlife and river</w:t>
            </w:r>
            <w:r>
              <w:rPr>
                <w:sz w:val="16"/>
                <w:szCs w:val="16"/>
              </w:rPr>
              <w:t>.</w:t>
            </w:r>
          </w:p>
          <w:p w14:paraId="02ACC868" w14:textId="77777777" w:rsidR="004549EA" w:rsidRPr="008D5AB9" w:rsidRDefault="004549EA" w:rsidP="00F3278A">
            <w:pPr>
              <w:spacing w:line="240" w:lineRule="auto"/>
              <w:rPr>
                <w:rFonts w:cs="Arial"/>
                <w:sz w:val="16"/>
                <w:szCs w:val="16"/>
              </w:rPr>
            </w:pPr>
          </w:p>
        </w:tc>
        <w:tc>
          <w:tcPr>
            <w:tcW w:w="1626" w:type="dxa"/>
          </w:tcPr>
          <w:p w14:paraId="3990EF89" w14:textId="77777777" w:rsidR="004549EA" w:rsidRPr="008D5AB9" w:rsidRDefault="004549EA" w:rsidP="00F3278A">
            <w:pPr>
              <w:pStyle w:val="MediumGrid1-Accent21"/>
              <w:framePr w:hSpace="0" w:wrap="auto" w:yAlign="inline"/>
              <w:rPr>
                <w:sz w:val="16"/>
                <w:szCs w:val="16"/>
              </w:rPr>
            </w:pPr>
            <w:r w:rsidRPr="008D5AB9">
              <w:rPr>
                <w:sz w:val="16"/>
                <w:szCs w:val="16"/>
              </w:rPr>
              <w:t>Non-consumptive tourism NNI estimated at NAD60.62 million p.a.</w:t>
            </w:r>
          </w:p>
          <w:p w14:paraId="084225A1" w14:textId="77777777" w:rsidR="004549EA" w:rsidRPr="008D5AB9" w:rsidRDefault="004549EA" w:rsidP="00F3278A">
            <w:pPr>
              <w:pStyle w:val="MediumGrid1-Accent21"/>
              <w:framePr w:hSpace="0" w:wrap="auto" w:yAlign="inline"/>
              <w:rPr>
                <w:sz w:val="16"/>
                <w:szCs w:val="16"/>
              </w:rPr>
            </w:pPr>
          </w:p>
          <w:p w14:paraId="6CAA4736" w14:textId="77777777" w:rsidR="004549EA" w:rsidRPr="00AC00DC" w:rsidRDefault="004549EA" w:rsidP="00F3278A">
            <w:pPr>
              <w:jc w:val="left"/>
              <w:rPr>
                <w:sz w:val="16"/>
              </w:rPr>
            </w:pPr>
            <w:r w:rsidRPr="008D5AB9">
              <w:rPr>
                <w:rFonts w:cs="Arial"/>
                <w:sz w:val="16"/>
                <w:szCs w:val="16"/>
              </w:rPr>
              <w:t>Option  and non-use values are unknown.</w:t>
            </w:r>
          </w:p>
        </w:tc>
        <w:tc>
          <w:tcPr>
            <w:tcW w:w="1627" w:type="dxa"/>
          </w:tcPr>
          <w:p w14:paraId="5B7AC585" w14:textId="77777777" w:rsidR="004549EA" w:rsidRDefault="004549EA" w:rsidP="00F3278A">
            <w:pPr>
              <w:rPr>
                <w:rFonts w:cs="Arial"/>
                <w:sz w:val="16"/>
                <w:szCs w:val="16"/>
              </w:rPr>
            </w:pPr>
            <w:r>
              <w:rPr>
                <w:rFonts w:cs="Arial"/>
                <w:sz w:val="16"/>
                <w:szCs w:val="16"/>
              </w:rPr>
              <w:t>Healthy</w:t>
            </w:r>
          </w:p>
        </w:tc>
        <w:tc>
          <w:tcPr>
            <w:tcW w:w="1626" w:type="dxa"/>
          </w:tcPr>
          <w:p w14:paraId="0FF87688" w14:textId="77777777" w:rsidR="004549EA" w:rsidRDefault="004549EA" w:rsidP="00F3278A">
            <w:pPr>
              <w:rPr>
                <w:rFonts w:cs="Arial"/>
                <w:sz w:val="16"/>
                <w:szCs w:val="16"/>
              </w:rPr>
            </w:pPr>
            <w:r>
              <w:rPr>
                <w:rFonts w:cs="Arial"/>
                <w:sz w:val="16"/>
                <w:szCs w:val="16"/>
              </w:rPr>
              <w:t>Stable</w:t>
            </w:r>
          </w:p>
        </w:tc>
        <w:tc>
          <w:tcPr>
            <w:tcW w:w="1627" w:type="dxa"/>
          </w:tcPr>
          <w:p w14:paraId="49E7F282" w14:textId="77777777" w:rsidR="004549EA" w:rsidRDefault="004549EA" w:rsidP="00F3278A">
            <w:pPr>
              <w:jc w:val="left"/>
              <w:rPr>
                <w:rFonts w:cs="Arial"/>
                <w:sz w:val="16"/>
                <w:szCs w:val="16"/>
              </w:rPr>
            </w:pPr>
            <w:r w:rsidRPr="008516B6">
              <w:rPr>
                <w:rFonts w:cs="Arial"/>
                <w:sz w:val="16"/>
                <w:szCs w:val="16"/>
              </w:rPr>
              <w:t>Cultural tourism</w:t>
            </w:r>
            <w:r>
              <w:rPr>
                <w:rFonts w:cs="Arial"/>
                <w:sz w:val="16"/>
                <w:szCs w:val="16"/>
              </w:rPr>
              <w:t>.</w:t>
            </w:r>
          </w:p>
          <w:p w14:paraId="624F3A6B" w14:textId="77777777" w:rsidR="004549EA" w:rsidRPr="008516B6" w:rsidRDefault="004549EA" w:rsidP="00F3278A">
            <w:pPr>
              <w:jc w:val="left"/>
              <w:rPr>
                <w:rFonts w:cs="Arial"/>
                <w:sz w:val="16"/>
                <w:szCs w:val="16"/>
              </w:rPr>
            </w:pPr>
          </w:p>
          <w:p w14:paraId="148108DE" w14:textId="77777777" w:rsidR="004549EA" w:rsidRDefault="004549EA" w:rsidP="00F3278A">
            <w:pPr>
              <w:spacing w:line="240" w:lineRule="auto"/>
              <w:jc w:val="left"/>
              <w:rPr>
                <w:rFonts w:cs="Arial"/>
                <w:sz w:val="16"/>
                <w:szCs w:val="16"/>
              </w:rPr>
            </w:pPr>
            <w:r w:rsidRPr="008516B6">
              <w:rPr>
                <w:rFonts w:cs="Arial"/>
                <w:sz w:val="16"/>
                <w:szCs w:val="16"/>
              </w:rPr>
              <w:t>Strong cultural links to the resour</w:t>
            </w:r>
            <w:r>
              <w:rPr>
                <w:rFonts w:cs="Arial"/>
                <w:sz w:val="16"/>
                <w:szCs w:val="16"/>
              </w:rPr>
              <w:t xml:space="preserve">ce base will improve management.  </w:t>
            </w:r>
          </w:p>
          <w:p w14:paraId="353DF900" w14:textId="77777777" w:rsidR="004549EA" w:rsidRDefault="004549EA" w:rsidP="00F3278A">
            <w:pPr>
              <w:spacing w:line="240" w:lineRule="auto"/>
              <w:jc w:val="left"/>
              <w:rPr>
                <w:rFonts w:cs="Arial"/>
                <w:sz w:val="16"/>
                <w:szCs w:val="16"/>
              </w:rPr>
            </w:pPr>
          </w:p>
          <w:p w14:paraId="2586525D" w14:textId="77777777" w:rsidR="004549EA" w:rsidRDefault="004549EA" w:rsidP="00F3278A">
            <w:pPr>
              <w:spacing w:line="240" w:lineRule="auto"/>
              <w:jc w:val="left"/>
              <w:rPr>
                <w:rFonts w:cs="Arial"/>
                <w:sz w:val="16"/>
                <w:szCs w:val="16"/>
              </w:rPr>
            </w:pPr>
            <w:r>
              <w:rPr>
                <w:rFonts w:cs="Arial"/>
                <w:sz w:val="16"/>
                <w:szCs w:val="16"/>
              </w:rPr>
              <w:t>P</w:t>
            </w:r>
            <w:r w:rsidRPr="008516B6">
              <w:rPr>
                <w:rFonts w:cs="Arial"/>
                <w:sz w:val="16"/>
                <w:szCs w:val="16"/>
              </w:rPr>
              <w:t>r</w:t>
            </w:r>
            <w:r>
              <w:rPr>
                <w:rFonts w:cs="Arial"/>
                <w:sz w:val="16"/>
                <w:szCs w:val="16"/>
              </w:rPr>
              <w:t xml:space="preserve">ogrammes to reconnect young people </w:t>
            </w:r>
            <w:r w:rsidRPr="008516B6">
              <w:rPr>
                <w:rFonts w:cs="Arial"/>
                <w:sz w:val="16"/>
                <w:szCs w:val="16"/>
              </w:rPr>
              <w:t>to cultural resources</w:t>
            </w:r>
            <w:r>
              <w:rPr>
                <w:rFonts w:cs="Arial"/>
                <w:sz w:val="16"/>
                <w:szCs w:val="16"/>
              </w:rPr>
              <w:t xml:space="preserve"> should e</w:t>
            </w:r>
            <w:r w:rsidRPr="008516B6">
              <w:rPr>
                <w:rFonts w:cs="Arial"/>
                <w:sz w:val="16"/>
                <w:szCs w:val="16"/>
              </w:rPr>
              <w:t xml:space="preserve">mphasise </w:t>
            </w:r>
            <w:r>
              <w:rPr>
                <w:rFonts w:cs="Arial"/>
                <w:sz w:val="16"/>
                <w:szCs w:val="16"/>
              </w:rPr>
              <w:t xml:space="preserve">the </w:t>
            </w:r>
            <w:r w:rsidRPr="008516B6">
              <w:rPr>
                <w:rFonts w:cs="Arial"/>
                <w:sz w:val="16"/>
                <w:szCs w:val="16"/>
              </w:rPr>
              <w:t>value of traditional knowledge and cultures</w:t>
            </w:r>
            <w:r>
              <w:rPr>
                <w:rFonts w:cs="Arial"/>
                <w:sz w:val="16"/>
                <w:szCs w:val="16"/>
              </w:rPr>
              <w:t>.</w:t>
            </w:r>
          </w:p>
          <w:p w14:paraId="2D1279B3" w14:textId="77777777" w:rsidR="00C21BCB" w:rsidRPr="008516B6" w:rsidRDefault="00C21BCB" w:rsidP="00F3278A">
            <w:pPr>
              <w:spacing w:line="240" w:lineRule="auto"/>
              <w:jc w:val="left"/>
              <w:rPr>
                <w:rFonts w:cs="Arial"/>
                <w:sz w:val="16"/>
                <w:szCs w:val="16"/>
              </w:rPr>
            </w:pPr>
          </w:p>
          <w:p w14:paraId="38D39F8B" w14:textId="77777777" w:rsidR="004549EA" w:rsidRDefault="004549EA" w:rsidP="00F3278A">
            <w:pPr>
              <w:spacing w:line="240" w:lineRule="auto"/>
              <w:jc w:val="left"/>
              <w:rPr>
                <w:rFonts w:cs="Arial"/>
                <w:sz w:val="16"/>
                <w:szCs w:val="16"/>
              </w:rPr>
            </w:pPr>
            <w:r>
              <w:rPr>
                <w:rFonts w:cs="Arial"/>
                <w:sz w:val="16"/>
                <w:szCs w:val="16"/>
              </w:rPr>
              <w:t>Tourism sector</w:t>
            </w:r>
            <w:r w:rsidRPr="008516B6">
              <w:rPr>
                <w:rFonts w:cs="Arial"/>
                <w:sz w:val="16"/>
                <w:szCs w:val="16"/>
              </w:rPr>
              <w:t xml:space="preserve"> can facilitate synergies around trad</w:t>
            </w:r>
            <w:r>
              <w:rPr>
                <w:rFonts w:cs="Arial"/>
                <w:sz w:val="16"/>
                <w:szCs w:val="16"/>
              </w:rPr>
              <w:t>itional</w:t>
            </w:r>
            <w:r w:rsidRPr="008516B6">
              <w:rPr>
                <w:rFonts w:cs="Arial"/>
                <w:sz w:val="16"/>
                <w:szCs w:val="16"/>
              </w:rPr>
              <w:t xml:space="preserve"> knowledge and resource m</w:t>
            </w:r>
            <w:r>
              <w:rPr>
                <w:rFonts w:cs="Arial"/>
                <w:sz w:val="16"/>
                <w:szCs w:val="16"/>
              </w:rPr>
              <w:t>anagement</w:t>
            </w:r>
            <w:r w:rsidRPr="008516B6">
              <w:rPr>
                <w:rFonts w:cs="Arial"/>
                <w:sz w:val="16"/>
                <w:szCs w:val="16"/>
              </w:rPr>
              <w:t>.</w:t>
            </w:r>
          </w:p>
          <w:p w14:paraId="299C7755" w14:textId="77777777" w:rsidR="004549EA" w:rsidRDefault="004549EA" w:rsidP="00F3278A">
            <w:pPr>
              <w:spacing w:line="240" w:lineRule="auto"/>
              <w:jc w:val="left"/>
              <w:rPr>
                <w:rFonts w:cs="Arial"/>
                <w:sz w:val="16"/>
                <w:szCs w:val="16"/>
              </w:rPr>
            </w:pPr>
          </w:p>
        </w:tc>
        <w:tc>
          <w:tcPr>
            <w:tcW w:w="1626" w:type="dxa"/>
          </w:tcPr>
          <w:p w14:paraId="729AB791" w14:textId="77777777" w:rsidR="004549EA" w:rsidRPr="008D5AB9" w:rsidRDefault="00C21BCB" w:rsidP="00F3278A">
            <w:pPr>
              <w:pStyle w:val="MediumGrid1-Accent21"/>
              <w:framePr w:hSpace="0" w:wrap="auto" w:yAlign="inline"/>
              <w:rPr>
                <w:sz w:val="16"/>
                <w:szCs w:val="16"/>
                <w:lang w:val="en-GB"/>
              </w:rPr>
            </w:pPr>
            <w:r>
              <w:rPr>
                <w:sz w:val="16"/>
                <w:szCs w:val="16"/>
                <w:lang w:val="en-GB"/>
              </w:rPr>
              <w:t xml:space="preserve">Negative aspects of tourists and development, which can erode traditional values.  </w:t>
            </w:r>
          </w:p>
        </w:tc>
        <w:tc>
          <w:tcPr>
            <w:tcW w:w="1627" w:type="dxa"/>
          </w:tcPr>
          <w:p w14:paraId="34811EA7" w14:textId="77777777" w:rsidR="004549EA" w:rsidRPr="008D5AB9" w:rsidRDefault="00C21BCB" w:rsidP="002D6D0C">
            <w:pPr>
              <w:spacing w:line="240" w:lineRule="auto"/>
              <w:rPr>
                <w:rFonts w:cs="Arial"/>
                <w:sz w:val="16"/>
                <w:szCs w:val="16"/>
              </w:rPr>
            </w:pPr>
            <w:r>
              <w:rPr>
                <w:rFonts w:cs="Arial"/>
                <w:sz w:val="16"/>
                <w:szCs w:val="16"/>
              </w:rPr>
              <w:t xml:space="preserve">Population growth, </w:t>
            </w:r>
            <w:r w:rsidR="00EE6800">
              <w:rPr>
                <w:rFonts w:cs="Arial"/>
                <w:sz w:val="16"/>
                <w:szCs w:val="16"/>
              </w:rPr>
              <w:t xml:space="preserve">urbanisation, tourist numbers and activities.  </w:t>
            </w:r>
          </w:p>
        </w:tc>
        <w:tc>
          <w:tcPr>
            <w:tcW w:w="1627" w:type="dxa"/>
          </w:tcPr>
          <w:p w14:paraId="5881B293" w14:textId="77777777" w:rsidR="004549EA" w:rsidRPr="008D5AB9" w:rsidRDefault="00EE6800" w:rsidP="002D6D0C">
            <w:pPr>
              <w:pStyle w:val="MediumGrid1-Accent21"/>
              <w:framePr w:hSpace="0" w:wrap="auto" w:yAlign="inline"/>
              <w:rPr>
                <w:sz w:val="16"/>
                <w:szCs w:val="16"/>
              </w:rPr>
            </w:pPr>
            <w:r>
              <w:rPr>
                <w:sz w:val="16"/>
                <w:szCs w:val="16"/>
              </w:rPr>
              <w:t>None suggested.</w:t>
            </w:r>
          </w:p>
        </w:tc>
      </w:tr>
      <w:tr w:rsidR="0030368E" w:rsidRPr="008516B6" w14:paraId="0C3ACEDD" w14:textId="77777777" w:rsidTr="00C90152">
        <w:tc>
          <w:tcPr>
            <w:tcW w:w="1626" w:type="dxa"/>
            <w:shd w:val="clear" w:color="auto" w:fill="D9D9D9"/>
          </w:tcPr>
          <w:p w14:paraId="331B5C07" w14:textId="77777777" w:rsidR="0030368E" w:rsidRPr="002B4927" w:rsidRDefault="0030368E" w:rsidP="001A3E4C">
            <w:pPr>
              <w:rPr>
                <w:b/>
                <w:sz w:val="16"/>
              </w:rPr>
            </w:pPr>
            <w:r w:rsidRPr="002B4927">
              <w:rPr>
                <w:b/>
                <w:sz w:val="16"/>
              </w:rPr>
              <w:t>Type of Ecosystem Service (ES)</w:t>
            </w:r>
          </w:p>
        </w:tc>
        <w:tc>
          <w:tcPr>
            <w:tcW w:w="1627" w:type="dxa"/>
            <w:shd w:val="clear" w:color="auto" w:fill="D9D9D9"/>
          </w:tcPr>
          <w:p w14:paraId="3BA65635" w14:textId="77777777" w:rsidR="0030368E" w:rsidRPr="002B4927" w:rsidRDefault="0030368E" w:rsidP="001A3E4C">
            <w:pPr>
              <w:rPr>
                <w:b/>
                <w:sz w:val="16"/>
              </w:rPr>
            </w:pPr>
            <w:r>
              <w:rPr>
                <w:b/>
                <w:sz w:val="16"/>
              </w:rPr>
              <w:t>Beneficiaries</w:t>
            </w:r>
            <w:r w:rsidRPr="002B4927">
              <w:rPr>
                <w:b/>
                <w:sz w:val="16"/>
              </w:rPr>
              <w:t>/ users</w:t>
            </w:r>
          </w:p>
        </w:tc>
        <w:tc>
          <w:tcPr>
            <w:tcW w:w="1626" w:type="dxa"/>
            <w:shd w:val="clear" w:color="auto" w:fill="D9D9D9"/>
          </w:tcPr>
          <w:p w14:paraId="7745FBAD" w14:textId="77777777" w:rsidR="0030368E" w:rsidRPr="002B4927" w:rsidRDefault="0030368E" w:rsidP="001A3E4C">
            <w:pPr>
              <w:rPr>
                <w:b/>
                <w:sz w:val="16"/>
              </w:rPr>
            </w:pPr>
            <w:r w:rsidRPr="002B4927">
              <w:rPr>
                <w:b/>
                <w:sz w:val="16"/>
              </w:rPr>
              <w:t>Value</w:t>
            </w:r>
          </w:p>
        </w:tc>
        <w:tc>
          <w:tcPr>
            <w:tcW w:w="1627" w:type="dxa"/>
            <w:shd w:val="clear" w:color="auto" w:fill="D9D9D9"/>
          </w:tcPr>
          <w:p w14:paraId="52D5268A" w14:textId="77777777" w:rsidR="0030368E" w:rsidRPr="002B4927" w:rsidRDefault="0030368E" w:rsidP="001A3E4C">
            <w:pPr>
              <w:rPr>
                <w:b/>
                <w:sz w:val="16"/>
              </w:rPr>
            </w:pPr>
            <w:r w:rsidRPr="002B4927">
              <w:rPr>
                <w:b/>
                <w:sz w:val="16"/>
              </w:rPr>
              <w:t>Current state of ES</w:t>
            </w:r>
          </w:p>
        </w:tc>
        <w:tc>
          <w:tcPr>
            <w:tcW w:w="1626" w:type="dxa"/>
            <w:shd w:val="clear" w:color="auto" w:fill="D9D9D9"/>
          </w:tcPr>
          <w:p w14:paraId="56345E5D" w14:textId="77777777" w:rsidR="0030368E" w:rsidRPr="002B4927" w:rsidRDefault="0030368E" w:rsidP="001A3E4C">
            <w:pPr>
              <w:rPr>
                <w:b/>
                <w:sz w:val="16"/>
              </w:rPr>
            </w:pPr>
            <w:r w:rsidRPr="002B4927">
              <w:rPr>
                <w:b/>
                <w:sz w:val="16"/>
              </w:rPr>
              <w:t>Trends of ES use and value</w:t>
            </w:r>
          </w:p>
        </w:tc>
        <w:tc>
          <w:tcPr>
            <w:tcW w:w="1627" w:type="dxa"/>
            <w:shd w:val="clear" w:color="auto" w:fill="D9D9D9"/>
          </w:tcPr>
          <w:p w14:paraId="3214F4A5" w14:textId="77777777" w:rsidR="0030368E" w:rsidRPr="002B4927" w:rsidRDefault="0030368E" w:rsidP="001A3E4C">
            <w:pPr>
              <w:rPr>
                <w:b/>
                <w:sz w:val="16"/>
              </w:rPr>
            </w:pPr>
            <w:r w:rsidRPr="002B4927">
              <w:rPr>
                <w:b/>
                <w:sz w:val="16"/>
              </w:rPr>
              <w:t xml:space="preserve">Opportunities &amp; synergies </w:t>
            </w:r>
            <w:r w:rsidRPr="002B4927">
              <w:rPr>
                <w:b/>
                <w:sz w:val="14"/>
              </w:rPr>
              <w:t>(incl. trans-boundary)</w:t>
            </w:r>
          </w:p>
        </w:tc>
        <w:tc>
          <w:tcPr>
            <w:tcW w:w="1626" w:type="dxa"/>
            <w:shd w:val="clear" w:color="auto" w:fill="D9D9D9"/>
          </w:tcPr>
          <w:p w14:paraId="68FA3621" w14:textId="77777777" w:rsidR="0030368E" w:rsidRPr="002B4927" w:rsidRDefault="0030368E" w:rsidP="001A3E4C">
            <w:pPr>
              <w:rPr>
                <w:b/>
                <w:sz w:val="16"/>
              </w:rPr>
            </w:pPr>
            <w:r w:rsidRPr="002B4927">
              <w:rPr>
                <w:b/>
                <w:sz w:val="16"/>
              </w:rPr>
              <w:t>Threats &amp; antagonisms</w:t>
            </w:r>
          </w:p>
          <w:p w14:paraId="61FB882C" w14:textId="77777777" w:rsidR="0030368E" w:rsidRPr="002B4927" w:rsidRDefault="0030368E" w:rsidP="001A3E4C">
            <w:pPr>
              <w:rPr>
                <w:b/>
                <w:sz w:val="14"/>
              </w:rPr>
            </w:pPr>
            <w:r w:rsidRPr="002B4927">
              <w:rPr>
                <w:b/>
                <w:sz w:val="14"/>
              </w:rPr>
              <w:t>(incl. trans-boundary)</w:t>
            </w:r>
          </w:p>
        </w:tc>
        <w:tc>
          <w:tcPr>
            <w:tcW w:w="1627" w:type="dxa"/>
            <w:shd w:val="clear" w:color="auto" w:fill="D9D9D9"/>
          </w:tcPr>
          <w:p w14:paraId="09A3E750" w14:textId="77777777" w:rsidR="0030368E" w:rsidRPr="002B4927" w:rsidRDefault="0030368E" w:rsidP="001A3E4C">
            <w:pPr>
              <w:rPr>
                <w:b/>
                <w:sz w:val="16"/>
              </w:rPr>
            </w:pPr>
            <w:r w:rsidRPr="002B4927">
              <w:rPr>
                <w:b/>
                <w:sz w:val="16"/>
              </w:rPr>
              <w:t>Key drivers of change in ES and usage</w:t>
            </w:r>
          </w:p>
        </w:tc>
        <w:tc>
          <w:tcPr>
            <w:tcW w:w="1627" w:type="dxa"/>
            <w:shd w:val="clear" w:color="auto" w:fill="D9D9D9"/>
          </w:tcPr>
          <w:p w14:paraId="6FEDAE0B" w14:textId="77777777" w:rsidR="0030368E" w:rsidRPr="002B4927" w:rsidRDefault="0030368E" w:rsidP="001A3E4C">
            <w:pPr>
              <w:rPr>
                <w:b/>
                <w:sz w:val="16"/>
              </w:rPr>
            </w:pPr>
            <w:r w:rsidRPr="002B4927">
              <w:rPr>
                <w:b/>
                <w:sz w:val="16"/>
              </w:rPr>
              <w:t>Policy adjustments to be considered</w:t>
            </w:r>
          </w:p>
        </w:tc>
      </w:tr>
      <w:tr w:rsidR="0030368E" w:rsidRPr="008516B6" w14:paraId="0AFED114" w14:textId="77777777" w:rsidTr="00C90152">
        <w:tc>
          <w:tcPr>
            <w:tcW w:w="1626" w:type="dxa"/>
          </w:tcPr>
          <w:p w14:paraId="471EB94B" w14:textId="77777777" w:rsidR="0030368E" w:rsidRDefault="0030368E" w:rsidP="00CE4426">
            <w:pPr>
              <w:jc w:val="left"/>
              <w:rPr>
                <w:rFonts w:cs="Arial"/>
                <w:sz w:val="16"/>
                <w:szCs w:val="16"/>
              </w:rPr>
            </w:pPr>
            <w:r>
              <w:rPr>
                <w:rFonts w:cs="Arial"/>
                <w:sz w:val="16"/>
                <w:szCs w:val="16"/>
              </w:rPr>
              <w:t>Tourism and recreation</w:t>
            </w:r>
          </w:p>
        </w:tc>
        <w:tc>
          <w:tcPr>
            <w:tcW w:w="1627" w:type="dxa"/>
          </w:tcPr>
          <w:p w14:paraId="00B75741" w14:textId="77777777" w:rsidR="0030368E" w:rsidRPr="008D5AB9" w:rsidRDefault="0030368E" w:rsidP="00E10172">
            <w:pPr>
              <w:pStyle w:val="MediumGrid1-Accent21"/>
              <w:framePr w:hSpace="0" w:wrap="auto" w:yAlign="inline"/>
              <w:rPr>
                <w:sz w:val="16"/>
                <w:szCs w:val="16"/>
              </w:rPr>
            </w:pPr>
            <w:r w:rsidRPr="008D5AB9">
              <w:rPr>
                <w:sz w:val="16"/>
                <w:szCs w:val="16"/>
              </w:rPr>
              <w:t>Local people</w:t>
            </w:r>
          </w:p>
          <w:p w14:paraId="149B0666" w14:textId="77777777" w:rsidR="0030368E" w:rsidRPr="008D5AB9" w:rsidRDefault="0030368E" w:rsidP="00E10172">
            <w:pPr>
              <w:pStyle w:val="MediumGrid1-Accent21"/>
              <w:framePr w:hSpace="0" w:wrap="auto" w:yAlign="inline"/>
              <w:ind w:left="176"/>
              <w:rPr>
                <w:sz w:val="16"/>
                <w:szCs w:val="16"/>
              </w:rPr>
            </w:pPr>
          </w:p>
          <w:p w14:paraId="1A5129DC" w14:textId="77777777" w:rsidR="0030368E" w:rsidRPr="008D5AB9" w:rsidRDefault="0030368E" w:rsidP="00E10172">
            <w:pPr>
              <w:pStyle w:val="MediumGrid1-Accent21"/>
              <w:framePr w:hSpace="0" w:wrap="auto" w:yAlign="inline"/>
              <w:rPr>
                <w:sz w:val="16"/>
                <w:szCs w:val="16"/>
              </w:rPr>
            </w:pPr>
            <w:r w:rsidRPr="008D5AB9">
              <w:rPr>
                <w:sz w:val="16"/>
                <w:szCs w:val="16"/>
              </w:rPr>
              <w:t>Tourists</w:t>
            </w:r>
          </w:p>
          <w:p w14:paraId="36BFA1BF" w14:textId="77777777" w:rsidR="0030368E" w:rsidRPr="008D5AB9" w:rsidRDefault="0030368E" w:rsidP="00E10172">
            <w:pPr>
              <w:pStyle w:val="MediumGrid1-Accent21"/>
              <w:framePr w:hSpace="0" w:wrap="auto" w:yAlign="inline"/>
              <w:ind w:left="176"/>
              <w:rPr>
                <w:sz w:val="16"/>
                <w:szCs w:val="16"/>
              </w:rPr>
            </w:pPr>
          </w:p>
          <w:p w14:paraId="70ACDCC9" w14:textId="77777777" w:rsidR="0030368E" w:rsidRPr="008D5AB9" w:rsidRDefault="0030368E" w:rsidP="00E10172">
            <w:pPr>
              <w:pStyle w:val="MediumGrid1-Accent21"/>
              <w:framePr w:hSpace="0" w:wrap="auto" w:yAlign="inline"/>
              <w:rPr>
                <w:sz w:val="16"/>
                <w:szCs w:val="16"/>
              </w:rPr>
            </w:pPr>
            <w:r w:rsidRPr="008D5AB9">
              <w:rPr>
                <w:sz w:val="16"/>
                <w:szCs w:val="16"/>
              </w:rPr>
              <w:t>Hunting  sector</w:t>
            </w:r>
          </w:p>
          <w:p w14:paraId="329EFC9D" w14:textId="77777777" w:rsidR="0030368E" w:rsidRPr="008D5AB9" w:rsidRDefault="0030368E" w:rsidP="00E10172">
            <w:pPr>
              <w:pStyle w:val="MediumGrid1-Accent21"/>
              <w:framePr w:hSpace="0" w:wrap="auto" w:yAlign="inline"/>
              <w:ind w:left="176"/>
              <w:rPr>
                <w:sz w:val="16"/>
                <w:szCs w:val="16"/>
              </w:rPr>
            </w:pPr>
          </w:p>
          <w:p w14:paraId="184DD49A" w14:textId="77777777" w:rsidR="0030368E" w:rsidRPr="008D5539" w:rsidRDefault="0030368E" w:rsidP="00E10172">
            <w:pPr>
              <w:spacing w:line="240" w:lineRule="auto"/>
              <w:jc w:val="left"/>
              <w:rPr>
                <w:sz w:val="16"/>
                <w:szCs w:val="16"/>
              </w:rPr>
            </w:pPr>
            <w:r w:rsidRPr="008D5AB9">
              <w:rPr>
                <w:rFonts w:cs="Arial"/>
                <w:sz w:val="16"/>
                <w:szCs w:val="16"/>
              </w:rPr>
              <w:t>Beneficiaries are transboundary</w:t>
            </w:r>
          </w:p>
        </w:tc>
        <w:tc>
          <w:tcPr>
            <w:tcW w:w="1626" w:type="dxa"/>
          </w:tcPr>
          <w:p w14:paraId="7CE1C8F2" w14:textId="77777777" w:rsidR="0030368E" w:rsidRPr="008D5AB9" w:rsidRDefault="0030368E" w:rsidP="00E10172">
            <w:pPr>
              <w:pStyle w:val="MediumGrid1-Accent21"/>
              <w:framePr w:hSpace="0" w:wrap="auto" w:yAlign="inline"/>
              <w:rPr>
                <w:b/>
                <w:sz w:val="16"/>
                <w:szCs w:val="16"/>
              </w:rPr>
            </w:pPr>
            <w:r w:rsidRPr="008D5AB9">
              <w:rPr>
                <w:sz w:val="16"/>
                <w:szCs w:val="16"/>
              </w:rPr>
              <w:t>Non-consumptive tourism NNI estimated at NAD60.62 million p.a.</w:t>
            </w:r>
          </w:p>
          <w:p w14:paraId="7CE6E42C" w14:textId="77777777" w:rsidR="0030368E" w:rsidRPr="008D5AB9" w:rsidRDefault="0030368E" w:rsidP="00E10172">
            <w:pPr>
              <w:pStyle w:val="MediumGrid1-Accent21"/>
              <w:framePr w:hSpace="0" w:wrap="auto" w:yAlign="inline"/>
              <w:ind w:left="360"/>
              <w:rPr>
                <w:sz w:val="16"/>
                <w:szCs w:val="16"/>
                <w:highlight w:val="yellow"/>
              </w:rPr>
            </w:pPr>
          </w:p>
          <w:p w14:paraId="40CC5A5B" w14:textId="77777777" w:rsidR="0030368E" w:rsidRPr="008D5AB9" w:rsidRDefault="0030368E" w:rsidP="00E10172">
            <w:pPr>
              <w:pStyle w:val="MediumGrid1-Accent21"/>
              <w:framePr w:hSpace="0" w:wrap="auto" w:yAlign="inline"/>
              <w:rPr>
                <w:sz w:val="16"/>
                <w:szCs w:val="16"/>
              </w:rPr>
            </w:pPr>
          </w:p>
        </w:tc>
        <w:tc>
          <w:tcPr>
            <w:tcW w:w="1627" w:type="dxa"/>
          </w:tcPr>
          <w:p w14:paraId="7AB31DF6" w14:textId="77777777" w:rsidR="0030368E" w:rsidRDefault="0030368E" w:rsidP="008A46DE">
            <w:pPr>
              <w:rPr>
                <w:rFonts w:cs="Arial"/>
                <w:sz w:val="16"/>
                <w:szCs w:val="16"/>
              </w:rPr>
            </w:pPr>
            <w:r>
              <w:rPr>
                <w:rFonts w:cs="Arial"/>
                <w:sz w:val="16"/>
                <w:szCs w:val="16"/>
              </w:rPr>
              <w:t>Healthy.</w:t>
            </w:r>
          </w:p>
        </w:tc>
        <w:tc>
          <w:tcPr>
            <w:tcW w:w="1626" w:type="dxa"/>
          </w:tcPr>
          <w:p w14:paraId="44915C74" w14:textId="77777777" w:rsidR="0030368E" w:rsidRDefault="0030368E" w:rsidP="00F3278A">
            <w:pPr>
              <w:rPr>
                <w:rFonts w:cs="Arial"/>
                <w:sz w:val="16"/>
                <w:szCs w:val="16"/>
              </w:rPr>
            </w:pPr>
            <w:r>
              <w:rPr>
                <w:rFonts w:cs="Arial"/>
                <w:sz w:val="16"/>
                <w:szCs w:val="16"/>
              </w:rPr>
              <w:t>Stable to slight increase.</w:t>
            </w:r>
          </w:p>
        </w:tc>
        <w:tc>
          <w:tcPr>
            <w:tcW w:w="1627" w:type="dxa"/>
          </w:tcPr>
          <w:p w14:paraId="1794B22C" w14:textId="77777777" w:rsidR="0030368E" w:rsidRPr="008D5AB9" w:rsidRDefault="0030368E" w:rsidP="00F3278A">
            <w:pPr>
              <w:pStyle w:val="MediumGrid1-Accent21"/>
              <w:framePr w:hSpace="0" w:wrap="auto" w:yAlign="inline"/>
              <w:rPr>
                <w:sz w:val="16"/>
                <w:szCs w:val="16"/>
              </w:rPr>
            </w:pPr>
            <w:r w:rsidRPr="008D5AB9">
              <w:rPr>
                <w:sz w:val="16"/>
                <w:szCs w:val="16"/>
              </w:rPr>
              <w:t xml:space="preserve">Tourism is under-invested and under-developed – there is scope for improvement, but not expansion. </w:t>
            </w:r>
          </w:p>
          <w:p w14:paraId="3E840844" w14:textId="77777777" w:rsidR="0030368E" w:rsidRPr="008D5AB9" w:rsidRDefault="0030368E" w:rsidP="00F3278A">
            <w:pPr>
              <w:pStyle w:val="MediumGrid1-Accent21"/>
              <w:framePr w:hSpace="0" w:wrap="auto" w:yAlign="inline"/>
              <w:ind w:left="176"/>
              <w:rPr>
                <w:sz w:val="16"/>
                <w:szCs w:val="16"/>
              </w:rPr>
            </w:pPr>
          </w:p>
          <w:p w14:paraId="6A3E0113" w14:textId="77777777" w:rsidR="0030368E" w:rsidRPr="008D5AB9" w:rsidRDefault="0030368E" w:rsidP="00F3278A">
            <w:pPr>
              <w:pStyle w:val="MediumGrid1-Accent21"/>
              <w:framePr w:hSpace="0" w:wrap="auto" w:yAlign="inline"/>
              <w:rPr>
                <w:sz w:val="16"/>
                <w:szCs w:val="16"/>
              </w:rPr>
            </w:pPr>
            <w:r w:rsidRPr="008D5AB9">
              <w:rPr>
                <w:sz w:val="16"/>
                <w:szCs w:val="16"/>
              </w:rPr>
              <w:t xml:space="preserve">Lodges could collaborate in the management of some tasks (e.g. waste, laundry services). </w:t>
            </w:r>
          </w:p>
          <w:p w14:paraId="67BC3714" w14:textId="77777777" w:rsidR="0030368E" w:rsidRPr="008D5AB9" w:rsidRDefault="0030368E" w:rsidP="00F3278A">
            <w:pPr>
              <w:pStyle w:val="MediumGrid1-Accent21"/>
              <w:framePr w:hSpace="0" w:wrap="auto" w:yAlign="inline"/>
              <w:ind w:left="176"/>
              <w:rPr>
                <w:sz w:val="16"/>
                <w:szCs w:val="16"/>
              </w:rPr>
            </w:pPr>
          </w:p>
          <w:p w14:paraId="3A99D9CD" w14:textId="77777777" w:rsidR="0030368E" w:rsidRPr="008D5AB9" w:rsidRDefault="0030368E" w:rsidP="00F3278A">
            <w:pPr>
              <w:pStyle w:val="MediumGrid1-Accent21"/>
              <w:framePr w:hSpace="0" w:wrap="auto" w:yAlign="inline"/>
              <w:rPr>
                <w:sz w:val="16"/>
                <w:szCs w:val="16"/>
              </w:rPr>
            </w:pPr>
            <w:r w:rsidRPr="008D5AB9">
              <w:rPr>
                <w:sz w:val="16"/>
                <w:szCs w:val="16"/>
              </w:rPr>
              <w:t xml:space="preserve">Incentives for ‘greening’ lodges, such as Eco-Awards, should be implemented.  </w:t>
            </w:r>
          </w:p>
          <w:p w14:paraId="3B4557A7" w14:textId="77777777" w:rsidR="0030368E" w:rsidRPr="008D5AB9" w:rsidRDefault="0030368E" w:rsidP="00F3278A">
            <w:pPr>
              <w:pStyle w:val="MediumGrid1-Accent21"/>
              <w:framePr w:hSpace="0" w:wrap="auto" w:yAlign="inline"/>
              <w:ind w:left="176"/>
              <w:rPr>
                <w:sz w:val="16"/>
                <w:szCs w:val="16"/>
              </w:rPr>
            </w:pPr>
          </w:p>
          <w:p w14:paraId="6E4074C3" w14:textId="77777777" w:rsidR="0030368E" w:rsidRPr="008D5AB9" w:rsidRDefault="0030368E" w:rsidP="00F3278A">
            <w:pPr>
              <w:jc w:val="left"/>
              <w:rPr>
                <w:rFonts w:cs="Arial"/>
                <w:sz w:val="16"/>
                <w:szCs w:val="16"/>
              </w:rPr>
            </w:pPr>
            <w:r w:rsidRPr="008D5AB9">
              <w:rPr>
                <w:rFonts w:cs="Arial"/>
                <w:sz w:val="16"/>
                <w:szCs w:val="16"/>
              </w:rPr>
              <w:t xml:space="preserve">There are many opportunities for </w:t>
            </w:r>
            <w:r w:rsidRPr="008D5AB9">
              <w:rPr>
                <w:rFonts w:cs="Arial"/>
                <w:sz w:val="16"/>
                <w:szCs w:val="16"/>
              </w:rPr>
              <w:lastRenderedPageBreak/>
              <w:t>diversifying the tourism sector e.g. fishing lodges in conjunction with fish protection areas, cage dives for crocodile viewing, tree houses, bush walks, …</w:t>
            </w:r>
          </w:p>
          <w:p w14:paraId="39CC478A" w14:textId="77777777" w:rsidR="0030368E" w:rsidRDefault="0030368E" w:rsidP="00F3278A">
            <w:pPr>
              <w:jc w:val="left"/>
              <w:rPr>
                <w:rFonts w:cs="Arial"/>
                <w:sz w:val="16"/>
                <w:szCs w:val="16"/>
              </w:rPr>
            </w:pPr>
          </w:p>
        </w:tc>
        <w:tc>
          <w:tcPr>
            <w:tcW w:w="1626" w:type="dxa"/>
          </w:tcPr>
          <w:p w14:paraId="6CE145C8" w14:textId="77777777" w:rsidR="0030368E" w:rsidRPr="008D5AB9" w:rsidRDefault="0030368E" w:rsidP="00F3278A">
            <w:pPr>
              <w:pStyle w:val="MediumGrid1-Accent21"/>
              <w:framePr w:hSpace="0" w:wrap="auto" w:yAlign="inline"/>
              <w:rPr>
                <w:sz w:val="16"/>
                <w:szCs w:val="16"/>
              </w:rPr>
            </w:pPr>
            <w:r w:rsidRPr="008D5AB9">
              <w:rPr>
                <w:sz w:val="16"/>
                <w:szCs w:val="16"/>
              </w:rPr>
              <w:lastRenderedPageBreak/>
              <w:t xml:space="preserve">Poorly managed mass tourism (e.g. noisy boats, aircraft) could threaten the market.  </w:t>
            </w:r>
          </w:p>
          <w:p w14:paraId="193F02E5" w14:textId="77777777" w:rsidR="0030368E" w:rsidRPr="008D5AB9" w:rsidRDefault="0030368E" w:rsidP="00F3278A">
            <w:pPr>
              <w:ind w:left="-24"/>
              <w:jc w:val="left"/>
              <w:rPr>
                <w:rFonts w:cs="Arial"/>
                <w:sz w:val="16"/>
                <w:szCs w:val="16"/>
              </w:rPr>
            </w:pPr>
          </w:p>
          <w:p w14:paraId="215EBAC6" w14:textId="77777777" w:rsidR="0030368E" w:rsidRPr="008D5AB9" w:rsidRDefault="0030368E" w:rsidP="00F3278A">
            <w:pPr>
              <w:pStyle w:val="MediumGrid1-Accent21"/>
              <w:framePr w:hSpace="0" w:wrap="auto" w:yAlign="inline"/>
              <w:rPr>
                <w:sz w:val="16"/>
                <w:szCs w:val="16"/>
              </w:rPr>
            </w:pPr>
            <w:r w:rsidRPr="008D5AB9">
              <w:rPr>
                <w:sz w:val="16"/>
                <w:szCs w:val="16"/>
              </w:rPr>
              <w:t xml:space="preserve">Inappropriate development (e.g. Green Schemes reducing the river water levels) could carry large opportunity costs, hitting the tourism sector.  </w:t>
            </w:r>
          </w:p>
          <w:p w14:paraId="4A2FFE85" w14:textId="77777777" w:rsidR="0030368E" w:rsidRPr="008D5AB9" w:rsidRDefault="0030368E" w:rsidP="00F3278A">
            <w:pPr>
              <w:ind w:left="-24"/>
              <w:jc w:val="left"/>
              <w:rPr>
                <w:rFonts w:cs="Arial"/>
                <w:sz w:val="16"/>
                <w:szCs w:val="16"/>
              </w:rPr>
            </w:pPr>
          </w:p>
          <w:p w14:paraId="2E43FDD3" w14:textId="77777777" w:rsidR="0030368E" w:rsidRPr="008D5AB9" w:rsidRDefault="0030368E" w:rsidP="00F3278A">
            <w:pPr>
              <w:pStyle w:val="MediumGrid1-Accent21"/>
              <w:framePr w:hSpace="0" w:wrap="auto" w:yAlign="inline"/>
              <w:rPr>
                <w:sz w:val="16"/>
                <w:szCs w:val="16"/>
              </w:rPr>
            </w:pPr>
            <w:r w:rsidRPr="008D5AB9">
              <w:rPr>
                <w:sz w:val="16"/>
                <w:szCs w:val="16"/>
              </w:rPr>
              <w:t>The international lobby against hunting  (which has already affected  Botswana) could severely im</w:t>
            </w:r>
            <w:r w:rsidRPr="008D5AB9">
              <w:rPr>
                <w:sz w:val="16"/>
                <w:szCs w:val="16"/>
              </w:rPr>
              <w:lastRenderedPageBreak/>
              <w:t xml:space="preserve">pact tourism revenues.  </w:t>
            </w:r>
          </w:p>
          <w:p w14:paraId="016D4266" w14:textId="77777777" w:rsidR="0030368E" w:rsidRPr="008D5AB9" w:rsidRDefault="0030368E" w:rsidP="00F3278A">
            <w:pPr>
              <w:ind w:left="-24"/>
              <w:jc w:val="left"/>
              <w:rPr>
                <w:rFonts w:cs="Arial"/>
                <w:sz w:val="16"/>
                <w:szCs w:val="16"/>
              </w:rPr>
            </w:pPr>
          </w:p>
          <w:p w14:paraId="5799061D" w14:textId="77777777" w:rsidR="0030368E" w:rsidRPr="008D5AB9" w:rsidRDefault="0030368E" w:rsidP="00F3278A">
            <w:pPr>
              <w:pStyle w:val="MediumGrid1-Accent21"/>
              <w:framePr w:hSpace="0" w:wrap="auto" w:yAlign="inline"/>
              <w:rPr>
                <w:sz w:val="16"/>
                <w:szCs w:val="16"/>
              </w:rPr>
            </w:pPr>
            <w:r w:rsidRPr="008D5AB9">
              <w:rPr>
                <w:sz w:val="16"/>
                <w:szCs w:val="16"/>
              </w:rPr>
              <w:t xml:space="preserve">Poor security,  inadequate law enforcement (wrt fish, wildlife), poaching and other illegal activities can jeopardise tourism markets.  </w:t>
            </w:r>
          </w:p>
          <w:p w14:paraId="248C762E" w14:textId="77777777" w:rsidR="0030368E" w:rsidRPr="008D5AB9" w:rsidRDefault="0030368E" w:rsidP="00F3278A">
            <w:pPr>
              <w:ind w:left="-24"/>
              <w:jc w:val="left"/>
              <w:rPr>
                <w:rFonts w:cs="Arial"/>
                <w:sz w:val="16"/>
                <w:szCs w:val="16"/>
                <w:lang w:val="en-US"/>
              </w:rPr>
            </w:pPr>
          </w:p>
          <w:p w14:paraId="3B9E9A61" w14:textId="77777777" w:rsidR="0030368E" w:rsidRPr="008D5AB9" w:rsidRDefault="0030368E" w:rsidP="00F2752F">
            <w:pPr>
              <w:pStyle w:val="MediumGrid1-Accent21"/>
              <w:framePr w:hSpace="0" w:wrap="auto" w:yAlign="inline"/>
              <w:rPr>
                <w:sz w:val="16"/>
                <w:szCs w:val="16"/>
                <w:lang w:val="en-GB"/>
              </w:rPr>
            </w:pPr>
            <w:r w:rsidRPr="008D5AB9">
              <w:rPr>
                <w:sz w:val="16"/>
                <w:szCs w:val="16"/>
              </w:rPr>
              <w:t>Many factors can affect the tourism sector:  Land Board tax, urban growth, fences, HWC, poorly planned infrastructure</w:t>
            </w:r>
            <w:r w:rsidR="00F2752F">
              <w:rPr>
                <w:sz w:val="16"/>
                <w:szCs w:val="16"/>
              </w:rPr>
              <w:t xml:space="preserve">.  </w:t>
            </w:r>
          </w:p>
        </w:tc>
        <w:tc>
          <w:tcPr>
            <w:tcW w:w="1627" w:type="dxa"/>
          </w:tcPr>
          <w:p w14:paraId="4E9542A5" w14:textId="77777777" w:rsidR="0030368E" w:rsidRDefault="0030368E" w:rsidP="00F3278A">
            <w:pPr>
              <w:spacing w:line="240" w:lineRule="auto"/>
              <w:rPr>
                <w:rFonts w:cs="Arial"/>
                <w:sz w:val="16"/>
                <w:szCs w:val="16"/>
              </w:rPr>
            </w:pPr>
            <w:r>
              <w:rPr>
                <w:rFonts w:cs="Arial"/>
                <w:sz w:val="16"/>
                <w:szCs w:val="16"/>
              </w:rPr>
              <w:lastRenderedPageBreak/>
              <w:t>Communal l</w:t>
            </w:r>
            <w:r w:rsidRPr="008516B6">
              <w:rPr>
                <w:rFonts w:cs="Arial"/>
                <w:sz w:val="16"/>
                <w:szCs w:val="16"/>
              </w:rPr>
              <w:t>and policy</w:t>
            </w:r>
            <w:r>
              <w:rPr>
                <w:rFonts w:cs="Arial"/>
                <w:sz w:val="16"/>
                <w:szCs w:val="16"/>
              </w:rPr>
              <w:t xml:space="preserve"> and land tenure.  </w:t>
            </w:r>
          </w:p>
          <w:p w14:paraId="4F2A91C0" w14:textId="77777777" w:rsidR="0030368E" w:rsidRDefault="0030368E" w:rsidP="00F3278A">
            <w:pPr>
              <w:spacing w:line="240" w:lineRule="auto"/>
              <w:rPr>
                <w:rFonts w:cs="Arial"/>
                <w:sz w:val="16"/>
                <w:szCs w:val="16"/>
              </w:rPr>
            </w:pPr>
          </w:p>
          <w:p w14:paraId="2F265C7A" w14:textId="77777777" w:rsidR="0030368E" w:rsidRPr="008D5AB9" w:rsidRDefault="0030368E" w:rsidP="00F3278A">
            <w:pPr>
              <w:spacing w:line="240" w:lineRule="auto"/>
              <w:rPr>
                <w:rFonts w:cs="Arial"/>
                <w:sz w:val="16"/>
                <w:szCs w:val="16"/>
              </w:rPr>
            </w:pPr>
            <w:r>
              <w:rPr>
                <w:rFonts w:cs="Arial"/>
                <w:sz w:val="16"/>
                <w:szCs w:val="16"/>
              </w:rPr>
              <w:t xml:space="preserve">Urban </w:t>
            </w:r>
            <w:r w:rsidRPr="008516B6">
              <w:rPr>
                <w:rFonts w:cs="Arial"/>
                <w:sz w:val="16"/>
                <w:szCs w:val="16"/>
              </w:rPr>
              <w:t>growth</w:t>
            </w:r>
            <w:r>
              <w:rPr>
                <w:rFonts w:cs="Arial"/>
                <w:sz w:val="16"/>
                <w:szCs w:val="16"/>
              </w:rPr>
              <w:t xml:space="preserve"> (especially Kongola).</w:t>
            </w:r>
          </w:p>
        </w:tc>
        <w:tc>
          <w:tcPr>
            <w:tcW w:w="1627" w:type="dxa"/>
          </w:tcPr>
          <w:p w14:paraId="6DB6731C" w14:textId="77777777" w:rsidR="0030368E" w:rsidRPr="008D5AB9" w:rsidRDefault="0030368E" w:rsidP="00F3278A">
            <w:pPr>
              <w:pStyle w:val="MediumGrid1-Accent21"/>
              <w:framePr w:hSpace="0" w:wrap="auto" w:yAlign="inline"/>
              <w:rPr>
                <w:sz w:val="16"/>
                <w:szCs w:val="16"/>
              </w:rPr>
            </w:pPr>
            <w:r w:rsidRPr="008D5AB9">
              <w:rPr>
                <w:sz w:val="16"/>
                <w:szCs w:val="16"/>
              </w:rPr>
              <w:t>Need policy shift that encourages lodges in communal areas.  The investment environment is not conducive to this: MLR requires land tax paid to land board, and MET requires fees to be paid to conservancies.  This double tax needs to be rationalised.</w:t>
            </w:r>
          </w:p>
          <w:p w14:paraId="0B6ADB42" w14:textId="77777777" w:rsidR="0030368E" w:rsidRPr="008D5AB9" w:rsidRDefault="0030368E" w:rsidP="00F3278A">
            <w:pPr>
              <w:pStyle w:val="MediumGrid1-Accent21"/>
              <w:framePr w:hSpace="0" w:wrap="auto" w:yAlign="inline"/>
              <w:ind w:left="18"/>
              <w:rPr>
                <w:sz w:val="16"/>
                <w:szCs w:val="16"/>
              </w:rPr>
            </w:pPr>
          </w:p>
          <w:p w14:paraId="1D6A1D9D" w14:textId="77777777" w:rsidR="0030368E" w:rsidRPr="008D5AB9" w:rsidRDefault="0030368E" w:rsidP="00F3278A">
            <w:pPr>
              <w:pStyle w:val="MediumGrid1-Accent21"/>
              <w:framePr w:hSpace="0" w:wrap="auto" w:yAlign="inline"/>
              <w:rPr>
                <w:sz w:val="16"/>
                <w:szCs w:val="16"/>
              </w:rPr>
            </w:pPr>
            <w:r w:rsidRPr="008D5AB9">
              <w:rPr>
                <w:sz w:val="16"/>
                <w:szCs w:val="16"/>
              </w:rPr>
              <w:t xml:space="preserve">Insecure tenure on communal land remains an obstacle to private sector investors. </w:t>
            </w:r>
          </w:p>
        </w:tc>
      </w:tr>
    </w:tbl>
    <w:p w14:paraId="6CA792DA" w14:textId="77777777" w:rsidR="00E50864" w:rsidRDefault="00E50864" w:rsidP="00E50864">
      <w:r>
        <w:lastRenderedPageBreak/>
        <w:br w:type="page"/>
      </w:r>
    </w:p>
    <w:p w14:paraId="73B9A3F0" w14:textId="77777777" w:rsidR="00E50864" w:rsidRPr="003633D0" w:rsidRDefault="00E50864" w:rsidP="00E50864">
      <w:pPr>
        <w:rPr>
          <w:b/>
        </w:rPr>
      </w:pPr>
      <w:r>
        <w:rPr>
          <w:b/>
          <w:highlight w:val="cyan"/>
        </w:rPr>
        <w:lastRenderedPageBreak/>
        <w:t xml:space="preserve">Table 5:  Ecosystem services derived from eastern Zambezi wetlands </w:t>
      </w:r>
    </w:p>
    <w:p w14:paraId="33D31A03" w14:textId="77777777" w:rsidR="00E50864" w:rsidRPr="008516B6" w:rsidRDefault="00E50864" w:rsidP="00E50864"/>
    <w:tbl>
      <w:tblPr>
        <w:tblW w:w="146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6"/>
        <w:gridCol w:w="1627"/>
        <w:gridCol w:w="1626"/>
        <w:gridCol w:w="1627"/>
        <w:gridCol w:w="1626"/>
        <w:gridCol w:w="1627"/>
        <w:gridCol w:w="1626"/>
        <w:gridCol w:w="1627"/>
        <w:gridCol w:w="1627"/>
      </w:tblGrid>
      <w:tr w:rsidR="00E50864" w:rsidRPr="008516B6" w14:paraId="55B22B00" w14:textId="77777777" w:rsidTr="00DC4E46">
        <w:tc>
          <w:tcPr>
            <w:tcW w:w="14639" w:type="dxa"/>
            <w:gridSpan w:val="9"/>
            <w:shd w:val="clear" w:color="auto" w:fill="DBE5F1"/>
          </w:tcPr>
          <w:p w14:paraId="4499A740" w14:textId="77777777" w:rsidR="00E50864" w:rsidRPr="002C3315" w:rsidRDefault="00E50864" w:rsidP="002C3315">
            <w:pPr>
              <w:rPr>
                <w:b/>
                <w:sz w:val="20"/>
                <w:szCs w:val="20"/>
              </w:rPr>
            </w:pPr>
            <w:r w:rsidRPr="002C3315">
              <w:rPr>
                <w:sz w:val="20"/>
                <w:szCs w:val="20"/>
              </w:rPr>
              <w:br w:type="page"/>
            </w:r>
            <w:r w:rsidRPr="002C3315">
              <w:rPr>
                <w:b/>
                <w:sz w:val="20"/>
                <w:szCs w:val="20"/>
              </w:rPr>
              <w:t xml:space="preserve">Zambezi and Chobe Rivers and floodplains (includes </w:t>
            </w:r>
            <w:r w:rsidR="002C3315" w:rsidRPr="002C3315">
              <w:rPr>
                <w:b/>
                <w:sz w:val="20"/>
                <w:szCs w:val="20"/>
              </w:rPr>
              <w:t xml:space="preserve">the conservancies </w:t>
            </w:r>
            <w:r w:rsidRPr="002C3315">
              <w:rPr>
                <w:b/>
                <w:sz w:val="20"/>
                <w:szCs w:val="20"/>
              </w:rPr>
              <w:t>Lusese, Sikunga, Kabulabula, Impalila, Kasika &amp; Nakabolelwa)</w:t>
            </w:r>
          </w:p>
        </w:tc>
      </w:tr>
      <w:tr w:rsidR="00E50864" w:rsidRPr="008516B6" w14:paraId="3E4EE62D" w14:textId="77777777" w:rsidTr="00DC4E46">
        <w:trPr>
          <w:trHeight w:val="355"/>
        </w:trPr>
        <w:tc>
          <w:tcPr>
            <w:tcW w:w="14639" w:type="dxa"/>
            <w:gridSpan w:val="9"/>
            <w:shd w:val="clear" w:color="auto" w:fill="F2DBDB"/>
          </w:tcPr>
          <w:p w14:paraId="2F28764B" w14:textId="77777777" w:rsidR="00E50864" w:rsidRPr="002C3315" w:rsidRDefault="00E50864" w:rsidP="00C07BFB">
            <w:pPr>
              <w:rPr>
                <w:b/>
                <w:sz w:val="20"/>
                <w:szCs w:val="20"/>
              </w:rPr>
            </w:pPr>
            <w:r w:rsidRPr="002C3315">
              <w:rPr>
                <w:b/>
                <w:sz w:val="20"/>
                <w:szCs w:val="20"/>
              </w:rPr>
              <w:t>Provisioning Services</w:t>
            </w:r>
          </w:p>
        </w:tc>
      </w:tr>
      <w:tr w:rsidR="007342F7" w:rsidRPr="008516B6" w14:paraId="1B8D56FE" w14:textId="77777777" w:rsidTr="00DC4E46">
        <w:tc>
          <w:tcPr>
            <w:tcW w:w="1626" w:type="dxa"/>
            <w:shd w:val="clear" w:color="auto" w:fill="D9D9D9"/>
          </w:tcPr>
          <w:p w14:paraId="73E11866" w14:textId="77777777" w:rsidR="007342F7" w:rsidRPr="008516B6" w:rsidRDefault="007342F7" w:rsidP="007342F7">
            <w:pPr>
              <w:spacing w:line="240" w:lineRule="auto"/>
              <w:jc w:val="left"/>
              <w:rPr>
                <w:b/>
                <w:sz w:val="16"/>
              </w:rPr>
            </w:pPr>
            <w:r w:rsidRPr="008516B6">
              <w:rPr>
                <w:b/>
                <w:sz w:val="16"/>
              </w:rPr>
              <w:t>Type of Ecosystem Service (ES)</w:t>
            </w:r>
          </w:p>
        </w:tc>
        <w:tc>
          <w:tcPr>
            <w:tcW w:w="1627" w:type="dxa"/>
            <w:shd w:val="clear" w:color="auto" w:fill="D9D9D9"/>
          </w:tcPr>
          <w:p w14:paraId="1D71E8E8" w14:textId="77777777" w:rsidR="007342F7" w:rsidRPr="008516B6" w:rsidRDefault="007342F7" w:rsidP="007342F7">
            <w:pPr>
              <w:spacing w:line="240" w:lineRule="auto"/>
              <w:jc w:val="left"/>
              <w:rPr>
                <w:b/>
                <w:sz w:val="16"/>
              </w:rPr>
            </w:pPr>
            <w:r w:rsidRPr="008516B6">
              <w:rPr>
                <w:b/>
                <w:sz w:val="16"/>
              </w:rPr>
              <w:t>Beneficiar</w:t>
            </w:r>
            <w:r>
              <w:rPr>
                <w:b/>
                <w:sz w:val="16"/>
              </w:rPr>
              <w:t>ies</w:t>
            </w:r>
            <w:r w:rsidRPr="008516B6">
              <w:rPr>
                <w:b/>
                <w:sz w:val="16"/>
              </w:rPr>
              <w:t>/ users</w:t>
            </w:r>
          </w:p>
        </w:tc>
        <w:tc>
          <w:tcPr>
            <w:tcW w:w="1626" w:type="dxa"/>
            <w:shd w:val="clear" w:color="auto" w:fill="D9D9D9"/>
          </w:tcPr>
          <w:p w14:paraId="3600DCD5" w14:textId="77777777" w:rsidR="007342F7" w:rsidRPr="008516B6" w:rsidRDefault="007342F7" w:rsidP="007342F7">
            <w:pPr>
              <w:spacing w:line="240" w:lineRule="auto"/>
              <w:jc w:val="left"/>
              <w:rPr>
                <w:b/>
                <w:sz w:val="16"/>
              </w:rPr>
            </w:pPr>
            <w:r w:rsidRPr="008516B6">
              <w:rPr>
                <w:b/>
                <w:sz w:val="16"/>
              </w:rPr>
              <w:t>Value</w:t>
            </w:r>
          </w:p>
        </w:tc>
        <w:tc>
          <w:tcPr>
            <w:tcW w:w="1627" w:type="dxa"/>
            <w:shd w:val="clear" w:color="auto" w:fill="D9D9D9"/>
          </w:tcPr>
          <w:p w14:paraId="5A2494F8" w14:textId="77777777" w:rsidR="007342F7" w:rsidRPr="008516B6" w:rsidRDefault="007342F7" w:rsidP="007342F7">
            <w:pPr>
              <w:spacing w:line="240" w:lineRule="auto"/>
              <w:jc w:val="left"/>
              <w:rPr>
                <w:b/>
                <w:sz w:val="16"/>
              </w:rPr>
            </w:pPr>
            <w:r w:rsidRPr="008516B6">
              <w:rPr>
                <w:b/>
                <w:sz w:val="16"/>
              </w:rPr>
              <w:t>Current state of ES</w:t>
            </w:r>
          </w:p>
        </w:tc>
        <w:tc>
          <w:tcPr>
            <w:tcW w:w="1626" w:type="dxa"/>
            <w:shd w:val="clear" w:color="auto" w:fill="D9D9D9"/>
          </w:tcPr>
          <w:p w14:paraId="4873D3C5" w14:textId="77777777" w:rsidR="007342F7" w:rsidRPr="008516B6" w:rsidRDefault="007342F7" w:rsidP="007342F7">
            <w:pPr>
              <w:spacing w:line="240" w:lineRule="auto"/>
              <w:jc w:val="left"/>
              <w:rPr>
                <w:b/>
                <w:sz w:val="16"/>
              </w:rPr>
            </w:pPr>
            <w:r w:rsidRPr="008516B6">
              <w:rPr>
                <w:b/>
                <w:sz w:val="16"/>
              </w:rPr>
              <w:t>Trends of ES use and value</w:t>
            </w:r>
          </w:p>
        </w:tc>
        <w:tc>
          <w:tcPr>
            <w:tcW w:w="1627" w:type="dxa"/>
            <w:shd w:val="clear" w:color="auto" w:fill="D9D9D9"/>
          </w:tcPr>
          <w:p w14:paraId="1E901911" w14:textId="77777777" w:rsidR="007342F7" w:rsidRPr="008516B6" w:rsidRDefault="007342F7" w:rsidP="007342F7">
            <w:pPr>
              <w:spacing w:line="240" w:lineRule="auto"/>
              <w:jc w:val="left"/>
              <w:rPr>
                <w:b/>
                <w:sz w:val="16"/>
              </w:rPr>
            </w:pPr>
            <w:r w:rsidRPr="008516B6">
              <w:rPr>
                <w:b/>
                <w:sz w:val="16"/>
              </w:rPr>
              <w:t xml:space="preserve">Opportunities &amp; synergies </w:t>
            </w:r>
            <w:r w:rsidRPr="008516B6">
              <w:rPr>
                <w:b/>
                <w:sz w:val="14"/>
              </w:rPr>
              <w:t>(incl. trans-boundary)</w:t>
            </w:r>
          </w:p>
        </w:tc>
        <w:tc>
          <w:tcPr>
            <w:tcW w:w="1626" w:type="dxa"/>
            <w:shd w:val="clear" w:color="auto" w:fill="D9D9D9"/>
          </w:tcPr>
          <w:p w14:paraId="191E5541" w14:textId="77777777" w:rsidR="007342F7" w:rsidRPr="008516B6" w:rsidRDefault="007342F7" w:rsidP="007342F7">
            <w:pPr>
              <w:spacing w:line="240" w:lineRule="auto"/>
              <w:jc w:val="left"/>
              <w:rPr>
                <w:b/>
                <w:sz w:val="16"/>
              </w:rPr>
            </w:pPr>
            <w:r w:rsidRPr="008516B6">
              <w:rPr>
                <w:b/>
                <w:sz w:val="16"/>
              </w:rPr>
              <w:t>Threats &amp; antagonisms</w:t>
            </w:r>
          </w:p>
          <w:p w14:paraId="3BB95B4E" w14:textId="77777777" w:rsidR="007342F7" w:rsidRPr="008516B6" w:rsidRDefault="007342F7" w:rsidP="007342F7">
            <w:pPr>
              <w:spacing w:line="240" w:lineRule="auto"/>
              <w:jc w:val="left"/>
              <w:rPr>
                <w:b/>
                <w:sz w:val="14"/>
              </w:rPr>
            </w:pPr>
            <w:r w:rsidRPr="008516B6">
              <w:rPr>
                <w:b/>
                <w:sz w:val="14"/>
              </w:rPr>
              <w:t>(incl. trans-boundary)</w:t>
            </w:r>
          </w:p>
        </w:tc>
        <w:tc>
          <w:tcPr>
            <w:tcW w:w="1627" w:type="dxa"/>
            <w:shd w:val="clear" w:color="auto" w:fill="D9D9D9"/>
          </w:tcPr>
          <w:p w14:paraId="50F09E1F" w14:textId="77777777" w:rsidR="007342F7" w:rsidRPr="008516B6" w:rsidRDefault="007342F7" w:rsidP="001B582A">
            <w:pPr>
              <w:spacing w:line="240" w:lineRule="auto"/>
              <w:jc w:val="left"/>
              <w:rPr>
                <w:b/>
                <w:sz w:val="16"/>
              </w:rPr>
            </w:pPr>
            <w:r w:rsidRPr="008516B6">
              <w:rPr>
                <w:b/>
                <w:sz w:val="16"/>
              </w:rPr>
              <w:t>Key drivers of change in ES and usage</w:t>
            </w:r>
          </w:p>
        </w:tc>
        <w:tc>
          <w:tcPr>
            <w:tcW w:w="1627" w:type="dxa"/>
            <w:shd w:val="clear" w:color="auto" w:fill="D9D9D9"/>
          </w:tcPr>
          <w:p w14:paraId="39EEDC7C" w14:textId="77777777" w:rsidR="007342F7" w:rsidRPr="008516B6" w:rsidRDefault="007342F7" w:rsidP="001B582A">
            <w:pPr>
              <w:spacing w:line="240" w:lineRule="auto"/>
              <w:jc w:val="left"/>
              <w:rPr>
                <w:b/>
                <w:sz w:val="16"/>
              </w:rPr>
            </w:pPr>
            <w:r w:rsidRPr="008516B6">
              <w:rPr>
                <w:b/>
                <w:sz w:val="16"/>
              </w:rPr>
              <w:t>Policy adjustments to be considered</w:t>
            </w:r>
          </w:p>
        </w:tc>
      </w:tr>
      <w:tr w:rsidR="009F7F6C" w:rsidRPr="008516B6" w14:paraId="11053EE4" w14:textId="77777777" w:rsidTr="00DC4E46">
        <w:tc>
          <w:tcPr>
            <w:tcW w:w="1626" w:type="dxa"/>
            <w:shd w:val="clear" w:color="auto" w:fill="auto"/>
          </w:tcPr>
          <w:p w14:paraId="184F0EDD" w14:textId="77777777" w:rsidR="009F7F6C" w:rsidRPr="008516B6" w:rsidRDefault="009F7F6C" w:rsidP="00B96BEF">
            <w:pPr>
              <w:jc w:val="left"/>
              <w:rPr>
                <w:sz w:val="16"/>
              </w:rPr>
            </w:pPr>
            <w:r w:rsidRPr="008516B6">
              <w:rPr>
                <w:sz w:val="16"/>
              </w:rPr>
              <w:t xml:space="preserve">Grazing </w:t>
            </w:r>
            <w:r>
              <w:rPr>
                <w:sz w:val="16"/>
              </w:rPr>
              <w:t>for l</w:t>
            </w:r>
            <w:r w:rsidRPr="008516B6">
              <w:rPr>
                <w:sz w:val="16"/>
              </w:rPr>
              <w:t>ivestock</w:t>
            </w:r>
          </w:p>
          <w:p w14:paraId="2BF9FDCB" w14:textId="77777777" w:rsidR="009F7F6C" w:rsidRPr="008516B6" w:rsidRDefault="009F7F6C" w:rsidP="00B96BEF">
            <w:pPr>
              <w:tabs>
                <w:tab w:val="left" w:pos="624"/>
              </w:tabs>
              <w:jc w:val="left"/>
              <w:rPr>
                <w:b/>
                <w:sz w:val="16"/>
              </w:rPr>
            </w:pPr>
          </w:p>
        </w:tc>
        <w:tc>
          <w:tcPr>
            <w:tcW w:w="1627" w:type="dxa"/>
            <w:shd w:val="clear" w:color="auto" w:fill="auto"/>
          </w:tcPr>
          <w:p w14:paraId="308A0F7E" w14:textId="77777777" w:rsidR="009F7F6C" w:rsidRDefault="009F7F6C" w:rsidP="00B96BEF">
            <w:pPr>
              <w:tabs>
                <w:tab w:val="left" w:pos="624"/>
              </w:tabs>
              <w:jc w:val="left"/>
              <w:rPr>
                <w:sz w:val="16"/>
              </w:rPr>
            </w:pPr>
            <w:r w:rsidRPr="008516B6">
              <w:rPr>
                <w:sz w:val="16"/>
              </w:rPr>
              <w:t>L</w:t>
            </w:r>
            <w:r>
              <w:rPr>
                <w:sz w:val="16"/>
              </w:rPr>
              <w:t>ocal people are direct beneficiaries.</w:t>
            </w:r>
          </w:p>
          <w:p w14:paraId="3B8117D6" w14:textId="77777777" w:rsidR="009F7F6C" w:rsidRPr="008516B6" w:rsidRDefault="009F7F6C" w:rsidP="00B96BEF">
            <w:pPr>
              <w:tabs>
                <w:tab w:val="left" w:pos="624"/>
              </w:tabs>
              <w:jc w:val="left"/>
              <w:rPr>
                <w:sz w:val="16"/>
              </w:rPr>
            </w:pPr>
          </w:p>
          <w:p w14:paraId="627C3605" w14:textId="77777777" w:rsidR="009F7F6C" w:rsidRDefault="009F7F6C" w:rsidP="00B96BEF">
            <w:pPr>
              <w:tabs>
                <w:tab w:val="left" w:pos="624"/>
              </w:tabs>
              <w:jc w:val="left"/>
              <w:rPr>
                <w:sz w:val="16"/>
              </w:rPr>
            </w:pPr>
            <w:r w:rsidRPr="008516B6">
              <w:rPr>
                <w:sz w:val="16"/>
              </w:rPr>
              <w:t xml:space="preserve">Sub-region generally (open systems) – key component of </w:t>
            </w:r>
            <w:r>
              <w:rPr>
                <w:sz w:val="16"/>
              </w:rPr>
              <w:t>larger area.</w:t>
            </w:r>
          </w:p>
          <w:p w14:paraId="52315062" w14:textId="77777777" w:rsidR="009F7F6C" w:rsidRPr="008516B6" w:rsidRDefault="009F7F6C" w:rsidP="00B96BEF">
            <w:pPr>
              <w:tabs>
                <w:tab w:val="left" w:pos="624"/>
              </w:tabs>
              <w:jc w:val="left"/>
              <w:rPr>
                <w:sz w:val="16"/>
              </w:rPr>
            </w:pPr>
          </w:p>
          <w:p w14:paraId="48E58F06" w14:textId="77777777" w:rsidR="009F7F6C" w:rsidRDefault="009F7F6C" w:rsidP="00B96BEF">
            <w:pPr>
              <w:tabs>
                <w:tab w:val="left" w:pos="624"/>
              </w:tabs>
              <w:jc w:val="left"/>
              <w:rPr>
                <w:sz w:val="16"/>
              </w:rPr>
            </w:pPr>
            <w:r>
              <w:rPr>
                <w:sz w:val="16"/>
              </w:rPr>
              <w:t>Strong l</w:t>
            </w:r>
            <w:r w:rsidRPr="008516B6">
              <w:rPr>
                <w:sz w:val="16"/>
              </w:rPr>
              <w:t>inkage to hinterland</w:t>
            </w:r>
            <w:r>
              <w:rPr>
                <w:sz w:val="16"/>
              </w:rPr>
              <w:t xml:space="preserve">, as cattle move off floodplains during wet season, to woodland areas for seasonal </w:t>
            </w:r>
            <w:r w:rsidRPr="008516B6">
              <w:rPr>
                <w:sz w:val="16"/>
              </w:rPr>
              <w:t>grazing</w:t>
            </w:r>
            <w:r>
              <w:rPr>
                <w:sz w:val="16"/>
              </w:rPr>
              <w:t>.</w:t>
            </w:r>
          </w:p>
          <w:p w14:paraId="29ACC7B3" w14:textId="77777777" w:rsidR="009F7F6C" w:rsidRPr="008516B6" w:rsidRDefault="009F7F6C" w:rsidP="00B96BEF">
            <w:pPr>
              <w:tabs>
                <w:tab w:val="left" w:pos="624"/>
              </w:tabs>
              <w:jc w:val="left"/>
              <w:rPr>
                <w:sz w:val="16"/>
              </w:rPr>
            </w:pPr>
          </w:p>
        </w:tc>
        <w:tc>
          <w:tcPr>
            <w:tcW w:w="1626" w:type="dxa"/>
            <w:shd w:val="clear" w:color="auto" w:fill="auto"/>
          </w:tcPr>
          <w:p w14:paraId="6475F4CB" w14:textId="77777777" w:rsidR="009F7F6C" w:rsidRDefault="009F7F6C" w:rsidP="00B96BEF">
            <w:pPr>
              <w:jc w:val="left"/>
              <w:rPr>
                <w:sz w:val="16"/>
              </w:rPr>
            </w:pPr>
            <w:r w:rsidRPr="008516B6">
              <w:rPr>
                <w:sz w:val="16"/>
              </w:rPr>
              <w:t>NNI from livestock grazing estimated at $N10.65 million p.a.</w:t>
            </w:r>
          </w:p>
          <w:p w14:paraId="1C3CF6A0" w14:textId="77777777" w:rsidR="00B96BEF" w:rsidRDefault="00B96BEF" w:rsidP="00B96BEF">
            <w:pPr>
              <w:jc w:val="left"/>
              <w:rPr>
                <w:sz w:val="16"/>
              </w:rPr>
            </w:pPr>
          </w:p>
          <w:p w14:paraId="69CE1AA9" w14:textId="77777777" w:rsidR="00B96BEF" w:rsidRPr="008516B6" w:rsidRDefault="00700F07" w:rsidP="00700F07">
            <w:pPr>
              <w:jc w:val="left"/>
              <w:rPr>
                <w:sz w:val="16"/>
              </w:rPr>
            </w:pPr>
            <w:r>
              <w:rPr>
                <w:sz w:val="16"/>
              </w:rPr>
              <w:t xml:space="preserve">For those people who do own cattle, </w:t>
            </w:r>
            <w:r w:rsidR="00B96BEF">
              <w:rPr>
                <w:sz w:val="16"/>
              </w:rPr>
              <w:t xml:space="preserve">there is a </w:t>
            </w:r>
            <w:r>
              <w:rPr>
                <w:sz w:val="16"/>
              </w:rPr>
              <w:t xml:space="preserve">very </w:t>
            </w:r>
            <w:r w:rsidR="00B96BEF">
              <w:rPr>
                <w:sz w:val="16"/>
              </w:rPr>
              <w:t xml:space="preserve">strong attachment </w:t>
            </w:r>
            <w:r>
              <w:rPr>
                <w:sz w:val="16"/>
              </w:rPr>
              <w:t xml:space="preserve">to the livestock </w:t>
            </w:r>
            <w:r w:rsidR="00B96BEF">
              <w:rPr>
                <w:sz w:val="16"/>
              </w:rPr>
              <w:t>for status and livelihoods.</w:t>
            </w:r>
          </w:p>
        </w:tc>
        <w:tc>
          <w:tcPr>
            <w:tcW w:w="1627" w:type="dxa"/>
            <w:shd w:val="clear" w:color="auto" w:fill="auto"/>
          </w:tcPr>
          <w:p w14:paraId="22E1AAA0" w14:textId="77777777" w:rsidR="009F7F6C" w:rsidRPr="008516B6" w:rsidRDefault="009F7F6C" w:rsidP="00B96BEF">
            <w:pPr>
              <w:jc w:val="left"/>
              <w:rPr>
                <w:sz w:val="16"/>
              </w:rPr>
            </w:pPr>
            <w:r>
              <w:rPr>
                <w:sz w:val="16"/>
              </w:rPr>
              <w:t>Healthy</w:t>
            </w:r>
          </w:p>
        </w:tc>
        <w:tc>
          <w:tcPr>
            <w:tcW w:w="1626" w:type="dxa"/>
            <w:shd w:val="clear" w:color="auto" w:fill="auto"/>
          </w:tcPr>
          <w:p w14:paraId="465B7ED0" w14:textId="77777777" w:rsidR="009F7F6C" w:rsidRPr="008516B6" w:rsidRDefault="009F7F6C" w:rsidP="00B96BEF">
            <w:pPr>
              <w:jc w:val="left"/>
              <w:rPr>
                <w:sz w:val="16"/>
              </w:rPr>
            </w:pPr>
            <w:r>
              <w:rPr>
                <w:sz w:val="16"/>
              </w:rPr>
              <w:t xml:space="preserve">Roughly at full carrying </w:t>
            </w:r>
            <w:r w:rsidRPr="008516B6">
              <w:rPr>
                <w:sz w:val="16"/>
              </w:rPr>
              <w:t>capacity</w:t>
            </w:r>
            <w:r>
              <w:rPr>
                <w:sz w:val="16"/>
              </w:rPr>
              <w:t xml:space="preserve">.  The floodplains are </w:t>
            </w:r>
            <w:r w:rsidRPr="008516B6">
              <w:rPr>
                <w:sz w:val="16"/>
              </w:rPr>
              <w:t xml:space="preserve">seasonally overstocked </w:t>
            </w:r>
            <w:r>
              <w:rPr>
                <w:sz w:val="16"/>
              </w:rPr>
              <w:t>but this is n</w:t>
            </w:r>
            <w:r w:rsidRPr="008516B6">
              <w:rPr>
                <w:sz w:val="16"/>
              </w:rPr>
              <w:t>atural for the system</w:t>
            </w:r>
            <w:r w:rsidR="00244A43">
              <w:rPr>
                <w:sz w:val="16"/>
              </w:rPr>
              <w:t>, and even beneficial through the fertilising effect of manure.</w:t>
            </w:r>
          </w:p>
        </w:tc>
        <w:tc>
          <w:tcPr>
            <w:tcW w:w="1627" w:type="dxa"/>
            <w:shd w:val="clear" w:color="auto" w:fill="auto"/>
          </w:tcPr>
          <w:p w14:paraId="3F1CBE5D" w14:textId="77777777" w:rsidR="009F7F6C" w:rsidRDefault="00244A43" w:rsidP="00B96BEF">
            <w:pPr>
              <w:jc w:val="left"/>
              <w:rPr>
                <w:sz w:val="16"/>
              </w:rPr>
            </w:pPr>
            <w:r>
              <w:rPr>
                <w:sz w:val="16"/>
              </w:rPr>
              <w:t xml:space="preserve">Commodity-Based Trade to relieve the restrictions imposed by Foot-and-Mouth Disease. </w:t>
            </w:r>
          </w:p>
          <w:p w14:paraId="4CBFD698" w14:textId="77777777" w:rsidR="00244A43" w:rsidRDefault="00244A43" w:rsidP="00B96BEF">
            <w:pPr>
              <w:jc w:val="left"/>
              <w:rPr>
                <w:sz w:val="16"/>
              </w:rPr>
            </w:pPr>
          </w:p>
          <w:p w14:paraId="769852C4" w14:textId="77777777" w:rsidR="00244A43" w:rsidRDefault="00244A43" w:rsidP="00B96BEF">
            <w:pPr>
              <w:jc w:val="left"/>
              <w:rPr>
                <w:sz w:val="16"/>
              </w:rPr>
            </w:pPr>
            <w:r>
              <w:rPr>
                <w:sz w:val="16"/>
              </w:rPr>
              <w:t>More commercial production.</w:t>
            </w:r>
          </w:p>
          <w:p w14:paraId="4CAC2954" w14:textId="77777777" w:rsidR="00244A43" w:rsidRDefault="00244A43" w:rsidP="00B96BEF">
            <w:pPr>
              <w:jc w:val="left"/>
              <w:rPr>
                <w:sz w:val="16"/>
              </w:rPr>
            </w:pPr>
          </w:p>
          <w:p w14:paraId="03BA6CBC" w14:textId="77777777" w:rsidR="00244A43" w:rsidRPr="008516B6" w:rsidRDefault="00244A43" w:rsidP="00B96BEF">
            <w:pPr>
              <w:jc w:val="left"/>
              <w:rPr>
                <w:sz w:val="16"/>
              </w:rPr>
            </w:pPr>
            <w:r>
              <w:rPr>
                <w:sz w:val="16"/>
              </w:rPr>
              <w:t xml:space="preserve">Genetic superiority of Sanga cattle, suiting them well for local conditions.  </w:t>
            </w:r>
          </w:p>
        </w:tc>
        <w:tc>
          <w:tcPr>
            <w:tcW w:w="1626" w:type="dxa"/>
            <w:shd w:val="clear" w:color="auto" w:fill="auto"/>
          </w:tcPr>
          <w:p w14:paraId="21EA2D62" w14:textId="77777777" w:rsidR="009F7F6C" w:rsidRPr="008516B6" w:rsidRDefault="009F7F6C" w:rsidP="00B96BEF">
            <w:pPr>
              <w:jc w:val="left"/>
              <w:rPr>
                <w:sz w:val="16"/>
              </w:rPr>
            </w:pPr>
            <w:r w:rsidRPr="008516B6">
              <w:rPr>
                <w:sz w:val="16"/>
              </w:rPr>
              <w:t>T</w:t>
            </w:r>
            <w:r>
              <w:rPr>
                <w:sz w:val="16"/>
              </w:rPr>
              <w:t xml:space="preserve">ransboundary </w:t>
            </w:r>
            <w:r w:rsidRPr="008516B6">
              <w:rPr>
                <w:sz w:val="16"/>
              </w:rPr>
              <w:t>disease</w:t>
            </w:r>
            <w:r>
              <w:rPr>
                <w:sz w:val="16"/>
              </w:rPr>
              <w:t xml:space="preserve">s, especially FMD from </w:t>
            </w:r>
            <w:r w:rsidRPr="008516B6">
              <w:rPr>
                <w:sz w:val="16"/>
              </w:rPr>
              <w:t>buffalo</w:t>
            </w:r>
            <w:r>
              <w:rPr>
                <w:sz w:val="16"/>
              </w:rPr>
              <w:t>.</w:t>
            </w:r>
          </w:p>
          <w:p w14:paraId="2FDBCE36" w14:textId="77777777" w:rsidR="009F7F6C" w:rsidRDefault="009F7F6C" w:rsidP="00B96BEF">
            <w:pPr>
              <w:jc w:val="left"/>
              <w:rPr>
                <w:sz w:val="16"/>
              </w:rPr>
            </w:pPr>
          </w:p>
          <w:p w14:paraId="1E82BDA5" w14:textId="77777777" w:rsidR="009F7F6C" w:rsidRDefault="009F7F6C" w:rsidP="00B96BEF">
            <w:pPr>
              <w:jc w:val="left"/>
              <w:rPr>
                <w:sz w:val="16"/>
              </w:rPr>
            </w:pPr>
            <w:r w:rsidRPr="008516B6">
              <w:rPr>
                <w:sz w:val="16"/>
              </w:rPr>
              <w:t>Cattle movement</w:t>
            </w:r>
            <w:r w:rsidR="00552727">
              <w:rPr>
                <w:sz w:val="16"/>
              </w:rPr>
              <w:t xml:space="preserve">s into neighbouring countries, increasing exposure to </w:t>
            </w:r>
            <w:r w:rsidRPr="008516B6">
              <w:rPr>
                <w:sz w:val="16"/>
              </w:rPr>
              <w:t>diseases</w:t>
            </w:r>
            <w:r w:rsidR="00552727">
              <w:rPr>
                <w:sz w:val="16"/>
              </w:rPr>
              <w:t>.</w:t>
            </w:r>
          </w:p>
          <w:p w14:paraId="18B2161F" w14:textId="77777777" w:rsidR="00B96BEF" w:rsidRDefault="00B96BEF" w:rsidP="00B96BEF">
            <w:pPr>
              <w:jc w:val="left"/>
              <w:rPr>
                <w:sz w:val="16"/>
              </w:rPr>
            </w:pPr>
          </w:p>
          <w:p w14:paraId="03075910" w14:textId="77777777" w:rsidR="009F7F6C" w:rsidRDefault="00B96BEF" w:rsidP="00B96BEF">
            <w:pPr>
              <w:jc w:val="left"/>
              <w:rPr>
                <w:sz w:val="16"/>
              </w:rPr>
            </w:pPr>
            <w:r>
              <w:rPr>
                <w:sz w:val="16"/>
              </w:rPr>
              <w:t>Human-wildlife conflict, from predators killing livestock.</w:t>
            </w:r>
          </w:p>
          <w:p w14:paraId="4BF07E53" w14:textId="77777777" w:rsidR="00A82D26" w:rsidRDefault="00A82D26" w:rsidP="00B96BEF">
            <w:pPr>
              <w:jc w:val="left"/>
              <w:rPr>
                <w:sz w:val="16"/>
              </w:rPr>
            </w:pPr>
          </w:p>
          <w:p w14:paraId="642B02E1" w14:textId="77777777" w:rsidR="00A82D26" w:rsidRPr="00911C14" w:rsidRDefault="00A82D26" w:rsidP="00A82D26">
            <w:pPr>
              <w:pStyle w:val="MediumGrid1-Accent21"/>
              <w:framePr w:hSpace="0" w:wrap="auto" w:yAlign="inline"/>
              <w:rPr>
                <w:sz w:val="16"/>
                <w:szCs w:val="16"/>
              </w:rPr>
            </w:pPr>
            <w:r w:rsidRPr="00911C14">
              <w:rPr>
                <w:sz w:val="16"/>
                <w:szCs w:val="16"/>
              </w:rPr>
              <w:t>Climate change will possibly reduce the total river runoff</w:t>
            </w:r>
            <w:r>
              <w:rPr>
                <w:sz w:val="16"/>
                <w:szCs w:val="16"/>
              </w:rPr>
              <w:t>, thus reducing the extent of the floodplains</w:t>
            </w:r>
            <w:r w:rsidRPr="00911C14">
              <w:rPr>
                <w:sz w:val="16"/>
                <w:szCs w:val="16"/>
              </w:rPr>
              <w:t>.</w:t>
            </w:r>
          </w:p>
          <w:p w14:paraId="611A6294" w14:textId="77777777" w:rsidR="00A82D26" w:rsidRPr="00A82D26" w:rsidRDefault="00A82D26" w:rsidP="00B96BEF">
            <w:pPr>
              <w:jc w:val="left"/>
              <w:rPr>
                <w:sz w:val="16"/>
                <w:lang w:val="en-US"/>
              </w:rPr>
            </w:pPr>
          </w:p>
        </w:tc>
        <w:tc>
          <w:tcPr>
            <w:tcW w:w="1627" w:type="dxa"/>
            <w:shd w:val="clear" w:color="auto" w:fill="auto"/>
          </w:tcPr>
          <w:p w14:paraId="4C44B6BC" w14:textId="77777777" w:rsidR="009F7F6C" w:rsidRPr="00244A43" w:rsidRDefault="00244A43" w:rsidP="00B96BEF">
            <w:pPr>
              <w:jc w:val="left"/>
              <w:rPr>
                <w:sz w:val="16"/>
              </w:rPr>
            </w:pPr>
            <w:r w:rsidRPr="00244A43">
              <w:rPr>
                <w:sz w:val="16"/>
              </w:rPr>
              <w:t xml:space="preserve">Disease status of the Region and how international markets respond to this risk.  </w:t>
            </w:r>
          </w:p>
        </w:tc>
        <w:tc>
          <w:tcPr>
            <w:tcW w:w="1627" w:type="dxa"/>
            <w:shd w:val="clear" w:color="auto" w:fill="auto"/>
          </w:tcPr>
          <w:p w14:paraId="03232484" w14:textId="77777777" w:rsidR="009F7F6C" w:rsidRPr="00244A43" w:rsidRDefault="009F7F6C" w:rsidP="00B96BEF">
            <w:pPr>
              <w:jc w:val="left"/>
              <w:rPr>
                <w:sz w:val="16"/>
              </w:rPr>
            </w:pPr>
            <w:r w:rsidRPr="00244A43">
              <w:rPr>
                <w:sz w:val="16"/>
              </w:rPr>
              <w:t xml:space="preserve">Need commodity-based trade </w:t>
            </w:r>
            <w:r w:rsidR="00552727" w:rsidRPr="00244A43">
              <w:rPr>
                <w:sz w:val="16"/>
              </w:rPr>
              <w:t xml:space="preserve">(CBT) </w:t>
            </w:r>
            <w:r w:rsidRPr="00244A43">
              <w:rPr>
                <w:sz w:val="16"/>
              </w:rPr>
              <w:t>of beef</w:t>
            </w:r>
            <w:r w:rsidR="00552727" w:rsidRPr="00244A43">
              <w:rPr>
                <w:sz w:val="16"/>
              </w:rPr>
              <w:t xml:space="preserve">.  </w:t>
            </w:r>
          </w:p>
          <w:p w14:paraId="763C83BD" w14:textId="77777777" w:rsidR="00552727" w:rsidRPr="00244A43" w:rsidRDefault="00552727" w:rsidP="00B96BEF">
            <w:pPr>
              <w:jc w:val="left"/>
              <w:rPr>
                <w:sz w:val="16"/>
              </w:rPr>
            </w:pPr>
          </w:p>
          <w:p w14:paraId="0A96D4D0" w14:textId="77777777" w:rsidR="009F7F6C" w:rsidRPr="00244A43" w:rsidRDefault="009F7F6C" w:rsidP="00B96BEF">
            <w:pPr>
              <w:jc w:val="left"/>
              <w:rPr>
                <w:sz w:val="16"/>
              </w:rPr>
            </w:pPr>
            <w:r w:rsidRPr="00244A43">
              <w:rPr>
                <w:sz w:val="16"/>
              </w:rPr>
              <w:t>Agric</w:t>
            </w:r>
            <w:r w:rsidR="00552727" w:rsidRPr="00244A43">
              <w:rPr>
                <w:sz w:val="16"/>
              </w:rPr>
              <w:t>ulture policy – need greater implementation of the national Rangeland Management Policy and Strategy.</w:t>
            </w:r>
          </w:p>
          <w:p w14:paraId="576EF060" w14:textId="77777777" w:rsidR="00552727" w:rsidRPr="00244A43" w:rsidRDefault="00552727" w:rsidP="00B96BEF">
            <w:pPr>
              <w:jc w:val="left"/>
              <w:rPr>
                <w:sz w:val="16"/>
              </w:rPr>
            </w:pPr>
          </w:p>
          <w:p w14:paraId="56087149" w14:textId="77777777" w:rsidR="009F7F6C" w:rsidRPr="00244A43" w:rsidRDefault="009F7F6C" w:rsidP="00B96BEF">
            <w:pPr>
              <w:jc w:val="left"/>
              <w:rPr>
                <w:sz w:val="16"/>
              </w:rPr>
            </w:pPr>
            <w:r w:rsidRPr="00244A43">
              <w:rPr>
                <w:sz w:val="16"/>
              </w:rPr>
              <w:t xml:space="preserve">Conservancies would have greater control over </w:t>
            </w:r>
            <w:r w:rsidR="00552727" w:rsidRPr="00244A43">
              <w:rPr>
                <w:sz w:val="16"/>
              </w:rPr>
              <w:t>grazing</w:t>
            </w:r>
            <w:r w:rsidRPr="00244A43">
              <w:rPr>
                <w:sz w:val="16"/>
              </w:rPr>
              <w:t xml:space="preserve"> resources if they became community forests as well</w:t>
            </w:r>
            <w:r w:rsidR="00552727" w:rsidRPr="00244A43">
              <w:rPr>
                <w:sz w:val="16"/>
              </w:rPr>
              <w:t>.</w:t>
            </w:r>
          </w:p>
          <w:p w14:paraId="1CEED244" w14:textId="77777777" w:rsidR="00552727" w:rsidRPr="00244A43" w:rsidRDefault="00552727" w:rsidP="00B96BEF">
            <w:pPr>
              <w:jc w:val="left"/>
              <w:rPr>
                <w:sz w:val="16"/>
              </w:rPr>
            </w:pPr>
          </w:p>
        </w:tc>
      </w:tr>
      <w:tr w:rsidR="00813686" w:rsidRPr="008516B6" w14:paraId="2E915FDA" w14:textId="77777777" w:rsidTr="00DC4E46">
        <w:tc>
          <w:tcPr>
            <w:tcW w:w="1626" w:type="dxa"/>
            <w:shd w:val="clear" w:color="auto" w:fill="auto"/>
          </w:tcPr>
          <w:p w14:paraId="114A6F8C" w14:textId="77777777" w:rsidR="00813686" w:rsidRPr="008516B6" w:rsidRDefault="00813686" w:rsidP="00DE3706">
            <w:pPr>
              <w:tabs>
                <w:tab w:val="left" w:pos="624"/>
              </w:tabs>
              <w:jc w:val="left"/>
              <w:rPr>
                <w:sz w:val="16"/>
              </w:rPr>
            </w:pPr>
            <w:r>
              <w:rPr>
                <w:sz w:val="16"/>
              </w:rPr>
              <w:t>C</w:t>
            </w:r>
            <w:r w:rsidRPr="008516B6">
              <w:rPr>
                <w:sz w:val="16"/>
              </w:rPr>
              <w:t xml:space="preserve">rops </w:t>
            </w:r>
          </w:p>
          <w:p w14:paraId="6FA6029B" w14:textId="77777777" w:rsidR="00813686" w:rsidRPr="008516B6" w:rsidRDefault="00813686" w:rsidP="00DE3706">
            <w:pPr>
              <w:tabs>
                <w:tab w:val="left" w:pos="624"/>
              </w:tabs>
              <w:jc w:val="left"/>
              <w:rPr>
                <w:b/>
                <w:sz w:val="16"/>
              </w:rPr>
            </w:pPr>
          </w:p>
        </w:tc>
        <w:tc>
          <w:tcPr>
            <w:tcW w:w="1627" w:type="dxa"/>
            <w:shd w:val="clear" w:color="auto" w:fill="auto"/>
          </w:tcPr>
          <w:p w14:paraId="4EBEEFB7" w14:textId="77777777" w:rsidR="00813686" w:rsidRPr="008516B6" w:rsidRDefault="00813686" w:rsidP="00DE3706">
            <w:pPr>
              <w:tabs>
                <w:tab w:val="left" w:pos="624"/>
              </w:tabs>
              <w:jc w:val="left"/>
              <w:rPr>
                <w:sz w:val="16"/>
              </w:rPr>
            </w:pPr>
            <w:r w:rsidRPr="008516B6">
              <w:rPr>
                <w:sz w:val="16"/>
              </w:rPr>
              <w:t>Local</w:t>
            </w:r>
            <w:r>
              <w:rPr>
                <w:sz w:val="16"/>
              </w:rPr>
              <w:t xml:space="preserve"> people – maize, sorghum, millet, vegetables.</w:t>
            </w:r>
          </w:p>
          <w:p w14:paraId="0DFF1F9E" w14:textId="77777777" w:rsidR="00813686" w:rsidRDefault="00813686" w:rsidP="00DE3706">
            <w:pPr>
              <w:tabs>
                <w:tab w:val="left" w:pos="624"/>
              </w:tabs>
              <w:jc w:val="left"/>
              <w:rPr>
                <w:sz w:val="16"/>
              </w:rPr>
            </w:pPr>
          </w:p>
          <w:p w14:paraId="0F6CA59A" w14:textId="77777777" w:rsidR="00813686" w:rsidRPr="008516B6" w:rsidRDefault="00813686" w:rsidP="00DE3706">
            <w:pPr>
              <w:tabs>
                <w:tab w:val="left" w:pos="624"/>
              </w:tabs>
              <w:jc w:val="left"/>
              <w:rPr>
                <w:sz w:val="16"/>
              </w:rPr>
            </w:pPr>
            <w:r>
              <w:rPr>
                <w:sz w:val="16"/>
              </w:rPr>
              <w:t>Green Schemes – rice.</w:t>
            </w:r>
          </w:p>
        </w:tc>
        <w:tc>
          <w:tcPr>
            <w:tcW w:w="1626" w:type="dxa"/>
            <w:shd w:val="clear" w:color="auto" w:fill="auto"/>
          </w:tcPr>
          <w:p w14:paraId="5619B712" w14:textId="77777777" w:rsidR="00813686" w:rsidRPr="008516B6" w:rsidRDefault="00813686" w:rsidP="00DE3706">
            <w:pPr>
              <w:jc w:val="left"/>
              <w:rPr>
                <w:sz w:val="16"/>
              </w:rPr>
            </w:pPr>
            <w:r w:rsidRPr="008516B6">
              <w:rPr>
                <w:sz w:val="16"/>
              </w:rPr>
              <w:t>Crop production NNI estimated at $N51.99 million p.a.</w:t>
            </w:r>
          </w:p>
        </w:tc>
        <w:tc>
          <w:tcPr>
            <w:tcW w:w="1627" w:type="dxa"/>
            <w:shd w:val="clear" w:color="auto" w:fill="auto"/>
          </w:tcPr>
          <w:p w14:paraId="33911B3C" w14:textId="77777777" w:rsidR="00813686" w:rsidRPr="008516B6" w:rsidRDefault="00813686" w:rsidP="00DE3706">
            <w:pPr>
              <w:jc w:val="left"/>
              <w:rPr>
                <w:sz w:val="16"/>
              </w:rPr>
            </w:pPr>
            <w:r>
              <w:rPr>
                <w:sz w:val="16"/>
              </w:rPr>
              <w:t>Healthy</w:t>
            </w:r>
          </w:p>
        </w:tc>
        <w:tc>
          <w:tcPr>
            <w:tcW w:w="1626" w:type="dxa"/>
            <w:shd w:val="clear" w:color="auto" w:fill="auto"/>
          </w:tcPr>
          <w:p w14:paraId="60CEA3A3" w14:textId="77777777" w:rsidR="00813686" w:rsidRPr="008516B6" w:rsidRDefault="00813686" w:rsidP="00DE3706">
            <w:pPr>
              <w:jc w:val="left"/>
              <w:rPr>
                <w:sz w:val="16"/>
              </w:rPr>
            </w:pPr>
            <w:r w:rsidRPr="008516B6">
              <w:rPr>
                <w:sz w:val="16"/>
              </w:rPr>
              <w:t>Stable</w:t>
            </w:r>
            <w:r w:rsidR="00530281">
              <w:rPr>
                <w:sz w:val="16"/>
              </w:rPr>
              <w:t>, but fluctuates depending on f</w:t>
            </w:r>
            <w:r w:rsidRPr="008516B6">
              <w:rPr>
                <w:sz w:val="16"/>
              </w:rPr>
              <w:t xml:space="preserve">loods and </w:t>
            </w:r>
            <w:r w:rsidR="00530281">
              <w:rPr>
                <w:sz w:val="16"/>
              </w:rPr>
              <w:t xml:space="preserve">sporadic </w:t>
            </w:r>
            <w:r w:rsidRPr="008516B6">
              <w:rPr>
                <w:sz w:val="16"/>
              </w:rPr>
              <w:t>HWC</w:t>
            </w:r>
            <w:r w:rsidR="00530281">
              <w:rPr>
                <w:sz w:val="16"/>
              </w:rPr>
              <w:t>.</w:t>
            </w:r>
            <w:r>
              <w:rPr>
                <w:sz w:val="16"/>
              </w:rPr>
              <w:t xml:space="preserve"> </w:t>
            </w:r>
          </w:p>
        </w:tc>
        <w:tc>
          <w:tcPr>
            <w:tcW w:w="1627" w:type="dxa"/>
            <w:shd w:val="clear" w:color="auto" w:fill="auto"/>
          </w:tcPr>
          <w:p w14:paraId="7268920F" w14:textId="77777777" w:rsidR="00813686" w:rsidRDefault="00530281" w:rsidP="00DE3706">
            <w:pPr>
              <w:jc w:val="left"/>
              <w:rPr>
                <w:sz w:val="16"/>
              </w:rPr>
            </w:pPr>
            <w:r>
              <w:rPr>
                <w:sz w:val="16"/>
              </w:rPr>
              <w:t xml:space="preserve">Greater production (especially vegetables_ for local (Katima Mulilo) market and growing tourism demand.  </w:t>
            </w:r>
          </w:p>
          <w:p w14:paraId="30B82E3B" w14:textId="77777777" w:rsidR="00530281" w:rsidRDefault="00530281" w:rsidP="00DE3706">
            <w:pPr>
              <w:jc w:val="left"/>
              <w:rPr>
                <w:sz w:val="16"/>
              </w:rPr>
            </w:pPr>
          </w:p>
          <w:p w14:paraId="24D24CC0" w14:textId="77777777" w:rsidR="00530281" w:rsidRDefault="00530281" w:rsidP="00DE3706">
            <w:pPr>
              <w:jc w:val="left"/>
              <w:rPr>
                <w:sz w:val="16"/>
              </w:rPr>
            </w:pPr>
            <w:r>
              <w:rPr>
                <w:sz w:val="16"/>
              </w:rPr>
              <w:t xml:space="preserve">Value-adding to maintain the demand even when there is occasional over-supply (e.g. a short </w:t>
            </w:r>
            <w:r>
              <w:rPr>
                <w:sz w:val="16"/>
              </w:rPr>
              <w:lastRenderedPageBreak/>
              <w:t>glut of tomatoes).</w:t>
            </w:r>
          </w:p>
          <w:p w14:paraId="32D727E2" w14:textId="77777777" w:rsidR="00530281" w:rsidRPr="008516B6" w:rsidRDefault="00530281" w:rsidP="00DE3706">
            <w:pPr>
              <w:jc w:val="left"/>
              <w:rPr>
                <w:sz w:val="16"/>
              </w:rPr>
            </w:pPr>
          </w:p>
        </w:tc>
        <w:tc>
          <w:tcPr>
            <w:tcW w:w="1626" w:type="dxa"/>
            <w:shd w:val="clear" w:color="auto" w:fill="auto"/>
          </w:tcPr>
          <w:p w14:paraId="0321E38B" w14:textId="77777777" w:rsidR="00813686" w:rsidRPr="008516B6" w:rsidRDefault="00530281" w:rsidP="00DE3706">
            <w:pPr>
              <w:jc w:val="left"/>
              <w:rPr>
                <w:sz w:val="16"/>
              </w:rPr>
            </w:pPr>
            <w:r>
              <w:rPr>
                <w:sz w:val="16"/>
              </w:rPr>
              <w:lastRenderedPageBreak/>
              <w:t>E</w:t>
            </w:r>
            <w:r w:rsidR="00813686" w:rsidRPr="008516B6">
              <w:rPr>
                <w:sz w:val="16"/>
              </w:rPr>
              <w:t xml:space="preserve">xpectations that </w:t>
            </w:r>
            <w:r>
              <w:rPr>
                <w:sz w:val="16"/>
              </w:rPr>
              <w:t>the perennial rivers can support</w:t>
            </w:r>
            <w:r w:rsidR="00813686" w:rsidRPr="008516B6">
              <w:rPr>
                <w:sz w:val="16"/>
              </w:rPr>
              <w:t xml:space="preserve"> </w:t>
            </w:r>
            <w:r>
              <w:rPr>
                <w:sz w:val="16"/>
              </w:rPr>
              <w:t>intensive irrigated production.</w:t>
            </w:r>
          </w:p>
          <w:p w14:paraId="46230830" w14:textId="77777777" w:rsidR="00530281" w:rsidRDefault="00530281" w:rsidP="00DE3706">
            <w:pPr>
              <w:jc w:val="left"/>
              <w:rPr>
                <w:sz w:val="16"/>
              </w:rPr>
            </w:pPr>
          </w:p>
          <w:p w14:paraId="48FDF839" w14:textId="77777777" w:rsidR="00813686" w:rsidRDefault="00813686" w:rsidP="00DE3706">
            <w:pPr>
              <w:jc w:val="left"/>
              <w:rPr>
                <w:sz w:val="16"/>
              </w:rPr>
            </w:pPr>
            <w:r w:rsidRPr="008516B6">
              <w:rPr>
                <w:sz w:val="16"/>
              </w:rPr>
              <w:t>Inadequate EIAs &amp; oversight of the EIAs</w:t>
            </w:r>
            <w:r w:rsidR="00530281">
              <w:rPr>
                <w:sz w:val="16"/>
              </w:rPr>
              <w:t xml:space="preserve"> allow potentially significant negative impacts to be given Environmental Clearance.</w:t>
            </w:r>
          </w:p>
          <w:p w14:paraId="52288AEE" w14:textId="77777777" w:rsidR="00530281" w:rsidRPr="008516B6" w:rsidRDefault="00530281" w:rsidP="00DE3706">
            <w:pPr>
              <w:jc w:val="left"/>
              <w:rPr>
                <w:sz w:val="16"/>
              </w:rPr>
            </w:pPr>
          </w:p>
        </w:tc>
        <w:tc>
          <w:tcPr>
            <w:tcW w:w="1627" w:type="dxa"/>
            <w:shd w:val="clear" w:color="auto" w:fill="auto"/>
          </w:tcPr>
          <w:p w14:paraId="7866BFB3" w14:textId="77777777" w:rsidR="00530281" w:rsidRDefault="00530281" w:rsidP="00DE3706">
            <w:pPr>
              <w:jc w:val="left"/>
              <w:rPr>
                <w:sz w:val="16"/>
              </w:rPr>
            </w:pPr>
            <w:r>
              <w:rPr>
                <w:sz w:val="16"/>
              </w:rPr>
              <w:lastRenderedPageBreak/>
              <w:t>Population growth.</w:t>
            </w:r>
          </w:p>
          <w:p w14:paraId="18D51DCE" w14:textId="77777777" w:rsidR="00530281" w:rsidRDefault="00530281" w:rsidP="00DE3706">
            <w:pPr>
              <w:jc w:val="left"/>
              <w:rPr>
                <w:sz w:val="16"/>
              </w:rPr>
            </w:pPr>
          </w:p>
          <w:p w14:paraId="42E53157" w14:textId="77777777" w:rsidR="00813686" w:rsidRPr="008516B6" w:rsidRDefault="00530281" w:rsidP="00DE3706">
            <w:pPr>
              <w:jc w:val="left"/>
              <w:rPr>
                <w:sz w:val="16"/>
              </w:rPr>
            </w:pPr>
            <w:r>
              <w:rPr>
                <w:sz w:val="16"/>
              </w:rPr>
              <w:t>Human wildlife conflict can significantly lower production, especially for small-scale growers.</w:t>
            </w:r>
          </w:p>
        </w:tc>
        <w:tc>
          <w:tcPr>
            <w:tcW w:w="1627" w:type="dxa"/>
            <w:shd w:val="clear" w:color="auto" w:fill="auto"/>
          </w:tcPr>
          <w:p w14:paraId="6DA2B7B6" w14:textId="77777777" w:rsidR="00813686" w:rsidRDefault="00813686" w:rsidP="00DE3706">
            <w:pPr>
              <w:jc w:val="left"/>
              <w:rPr>
                <w:sz w:val="16"/>
              </w:rPr>
            </w:pPr>
            <w:r w:rsidRPr="008516B6">
              <w:rPr>
                <w:sz w:val="16"/>
              </w:rPr>
              <w:t xml:space="preserve">EIAs </w:t>
            </w:r>
            <w:r w:rsidR="00530281">
              <w:rPr>
                <w:sz w:val="16"/>
              </w:rPr>
              <w:t xml:space="preserve">need improved quality control, and they should </w:t>
            </w:r>
            <w:r w:rsidRPr="008516B6">
              <w:rPr>
                <w:sz w:val="16"/>
              </w:rPr>
              <w:t>include cost-benefit analysis</w:t>
            </w:r>
            <w:r w:rsidR="00530281">
              <w:rPr>
                <w:sz w:val="16"/>
              </w:rPr>
              <w:t xml:space="preserve"> to assess viability.</w:t>
            </w:r>
          </w:p>
          <w:p w14:paraId="166EAA8B" w14:textId="77777777" w:rsidR="00244A43" w:rsidRPr="008516B6" w:rsidRDefault="00244A43" w:rsidP="00DE3706">
            <w:pPr>
              <w:jc w:val="left"/>
              <w:rPr>
                <w:sz w:val="16"/>
              </w:rPr>
            </w:pPr>
          </w:p>
        </w:tc>
      </w:tr>
      <w:tr w:rsidR="00244A43" w:rsidRPr="008516B6" w14:paraId="0112DE8A" w14:textId="77777777" w:rsidTr="00DC4E46">
        <w:tc>
          <w:tcPr>
            <w:tcW w:w="1626" w:type="dxa"/>
            <w:shd w:val="clear" w:color="auto" w:fill="auto"/>
          </w:tcPr>
          <w:p w14:paraId="1A17015E" w14:textId="77777777" w:rsidR="00244A43" w:rsidRPr="008516B6" w:rsidRDefault="00244A43" w:rsidP="0077257A">
            <w:pPr>
              <w:tabs>
                <w:tab w:val="left" w:pos="624"/>
              </w:tabs>
              <w:jc w:val="left"/>
              <w:rPr>
                <w:sz w:val="16"/>
              </w:rPr>
            </w:pPr>
            <w:r w:rsidRPr="008516B6">
              <w:rPr>
                <w:sz w:val="16"/>
              </w:rPr>
              <w:lastRenderedPageBreak/>
              <w:t xml:space="preserve">Game </w:t>
            </w:r>
          </w:p>
          <w:p w14:paraId="7F9C3E73" w14:textId="77777777" w:rsidR="00244A43" w:rsidRPr="008516B6" w:rsidRDefault="00244A43" w:rsidP="0077257A">
            <w:pPr>
              <w:tabs>
                <w:tab w:val="left" w:pos="624"/>
              </w:tabs>
              <w:jc w:val="left"/>
              <w:rPr>
                <w:b/>
                <w:sz w:val="16"/>
              </w:rPr>
            </w:pPr>
          </w:p>
        </w:tc>
        <w:tc>
          <w:tcPr>
            <w:tcW w:w="1627" w:type="dxa"/>
            <w:shd w:val="clear" w:color="auto" w:fill="auto"/>
          </w:tcPr>
          <w:p w14:paraId="2814B0AC" w14:textId="77777777" w:rsidR="00244A43" w:rsidRDefault="00244A43" w:rsidP="0077257A">
            <w:pPr>
              <w:tabs>
                <w:tab w:val="left" w:pos="624"/>
              </w:tabs>
              <w:jc w:val="left"/>
              <w:rPr>
                <w:sz w:val="16"/>
              </w:rPr>
            </w:pPr>
            <w:r w:rsidRPr="008516B6">
              <w:rPr>
                <w:sz w:val="16"/>
              </w:rPr>
              <w:t>L</w:t>
            </w:r>
            <w:r>
              <w:rPr>
                <w:sz w:val="16"/>
              </w:rPr>
              <w:t>ocal people.</w:t>
            </w:r>
          </w:p>
          <w:p w14:paraId="3CCA89BB" w14:textId="77777777" w:rsidR="00244A43" w:rsidRPr="008516B6" w:rsidRDefault="00244A43" w:rsidP="0077257A">
            <w:pPr>
              <w:tabs>
                <w:tab w:val="left" w:pos="624"/>
              </w:tabs>
              <w:jc w:val="left"/>
              <w:rPr>
                <w:sz w:val="16"/>
              </w:rPr>
            </w:pPr>
          </w:p>
          <w:p w14:paraId="41129D35" w14:textId="77777777" w:rsidR="00244A43" w:rsidRPr="008516B6" w:rsidRDefault="00244A43" w:rsidP="0077257A">
            <w:pPr>
              <w:tabs>
                <w:tab w:val="left" w:pos="624"/>
              </w:tabs>
              <w:jc w:val="left"/>
              <w:rPr>
                <w:sz w:val="16"/>
              </w:rPr>
            </w:pPr>
            <w:r w:rsidRPr="008516B6">
              <w:rPr>
                <w:sz w:val="16"/>
              </w:rPr>
              <w:t>Trophy hunting</w:t>
            </w:r>
            <w:r>
              <w:rPr>
                <w:sz w:val="16"/>
              </w:rPr>
              <w:t>.</w:t>
            </w:r>
          </w:p>
          <w:p w14:paraId="0225BEAB" w14:textId="77777777" w:rsidR="00244A43" w:rsidRDefault="00244A43" w:rsidP="0077257A">
            <w:pPr>
              <w:tabs>
                <w:tab w:val="left" w:pos="624"/>
              </w:tabs>
              <w:jc w:val="left"/>
              <w:rPr>
                <w:sz w:val="16"/>
              </w:rPr>
            </w:pPr>
          </w:p>
          <w:p w14:paraId="7D105360" w14:textId="77777777" w:rsidR="00244A43" w:rsidRPr="008516B6" w:rsidRDefault="00244A43" w:rsidP="0077257A">
            <w:pPr>
              <w:tabs>
                <w:tab w:val="left" w:pos="624"/>
              </w:tabs>
              <w:jc w:val="left"/>
              <w:rPr>
                <w:sz w:val="16"/>
              </w:rPr>
            </w:pPr>
            <w:r>
              <w:rPr>
                <w:sz w:val="16"/>
              </w:rPr>
              <w:t>Local people and foreigners involved in poaching.</w:t>
            </w:r>
          </w:p>
        </w:tc>
        <w:tc>
          <w:tcPr>
            <w:tcW w:w="1626" w:type="dxa"/>
            <w:shd w:val="clear" w:color="auto" w:fill="auto"/>
          </w:tcPr>
          <w:p w14:paraId="765B7EFD" w14:textId="77777777" w:rsidR="00244A43" w:rsidRDefault="00244A43" w:rsidP="0077257A">
            <w:pPr>
              <w:jc w:val="left"/>
              <w:rPr>
                <w:rFonts w:cs="Arial"/>
                <w:sz w:val="16"/>
                <w:szCs w:val="16"/>
              </w:rPr>
            </w:pPr>
            <w:r>
              <w:rPr>
                <w:rFonts w:cs="Arial"/>
                <w:sz w:val="16"/>
                <w:szCs w:val="16"/>
              </w:rPr>
              <w:t xml:space="preserve">No information on the </w:t>
            </w:r>
            <w:r w:rsidR="00DE3706">
              <w:rPr>
                <w:rFonts w:cs="Arial"/>
                <w:sz w:val="16"/>
                <w:szCs w:val="16"/>
              </w:rPr>
              <w:t xml:space="preserve">monetary </w:t>
            </w:r>
            <w:r>
              <w:rPr>
                <w:rFonts w:cs="Arial"/>
                <w:sz w:val="16"/>
                <w:szCs w:val="16"/>
              </w:rPr>
              <w:t xml:space="preserve">value derived by local people.  </w:t>
            </w:r>
          </w:p>
          <w:p w14:paraId="2F239D15" w14:textId="77777777" w:rsidR="00244A43" w:rsidRPr="008516B6" w:rsidRDefault="00244A43" w:rsidP="0077257A">
            <w:pPr>
              <w:jc w:val="left"/>
              <w:rPr>
                <w:rFonts w:cs="Arial"/>
                <w:sz w:val="16"/>
                <w:szCs w:val="16"/>
              </w:rPr>
            </w:pPr>
            <w:r w:rsidRPr="008516B6">
              <w:rPr>
                <w:rFonts w:cs="Arial"/>
                <w:sz w:val="16"/>
                <w:szCs w:val="16"/>
              </w:rPr>
              <w:t xml:space="preserve">  </w:t>
            </w:r>
          </w:p>
          <w:p w14:paraId="044DFB22" w14:textId="77777777" w:rsidR="00244A43" w:rsidRDefault="00244A43" w:rsidP="0077257A">
            <w:pPr>
              <w:jc w:val="left"/>
              <w:rPr>
                <w:rFonts w:cs="Arial"/>
                <w:sz w:val="16"/>
                <w:szCs w:val="16"/>
              </w:rPr>
            </w:pPr>
            <w:r w:rsidRPr="008516B6">
              <w:rPr>
                <w:rFonts w:cs="Arial"/>
                <w:sz w:val="16"/>
                <w:szCs w:val="16"/>
              </w:rPr>
              <w:t>NNI for trophy hunting  estimated at $N8.45 million p.a.</w:t>
            </w:r>
          </w:p>
          <w:p w14:paraId="3EA80C49" w14:textId="77777777" w:rsidR="00244A43" w:rsidRPr="008516B6" w:rsidRDefault="00244A43" w:rsidP="0077257A">
            <w:pPr>
              <w:jc w:val="left"/>
              <w:rPr>
                <w:rFonts w:cs="Arial"/>
                <w:sz w:val="16"/>
                <w:szCs w:val="16"/>
              </w:rPr>
            </w:pPr>
          </w:p>
          <w:p w14:paraId="4FEC2A8E" w14:textId="77777777" w:rsidR="00244A43" w:rsidRPr="008516B6" w:rsidRDefault="00244A43" w:rsidP="0077257A">
            <w:pPr>
              <w:jc w:val="left"/>
              <w:rPr>
                <w:sz w:val="16"/>
              </w:rPr>
            </w:pPr>
            <w:r w:rsidRPr="008516B6">
              <w:rPr>
                <w:rFonts w:cs="Arial"/>
                <w:sz w:val="16"/>
                <w:szCs w:val="16"/>
              </w:rPr>
              <w:t>Poaching – no information available.</w:t>
            </w:r>
          </w:p>
        </w:tc>
        <w:tc>
          <w:tcPr>
            <w:tcW w:w="1627" w:type="dxa"/>
            <w:shd w:val="clear" w:color="auto" w:fill="auto"/>
          </w:tcPr>
          <w:p w14:paraId="322961DA" w14:textId="77777777" w:rsidR="00244A43" w:rsidRPr="008516B6" w:rsidRDefault="00244A43" w:rsidP="0077257A">
            <w:pPr>
              <w:jc w:val="left"/>
              <w:rPr>
                <w:sz w:val="16"/>
              </w:rPr>
            </w:pPr>
            <w:r w:rsidRPr="008516B6">
              <w:rPr>
                <w:sz w:val="16"/>
              </w:rPr>
              <w:t>Reasonably healthy – wildlife numbers improving</w:t>
            </w:r>
            <w:r>
              <w:rPr>
                <w:sz w:val="16"/>
              </w:rPr>
              <w:t>.</w:t>
            </w:r>
            <w:r w:rsidRPr="008516B6">
              <w:rPr>
                <w:sz w:val="16"/>
              </w:rPr>
              <w:t xml:space="preserve"> </w:t>
            </w:r>
          </w:p>
          <w:p w14:paraId="789BC0FB" w14:textId="77777777" w:rsidR="00244A43" w:rsidRDefault="00244A43" w:rsidP="0077257A">
            <w:pPr>
              <w:jc w:val="left"/>
              <w:rPr>
                <w:sz w:val="16"/>
              </w:rPr>
            </w:pPr>
          </w:p>
          <w:p w14:paraId="0A4766C1" w14:textId="77777777" w:rsidR="00244A43" w:rsidRPr="008516B6" w:rsidRDefault="00244A43" w:rsidP="0077257A">
            <w:pPr>
              <w:jc w:val="left"/>
              <w:rPr>
                <w:sz w:val="16"/>
              </w:rPr>
            </w:pPr>
          </w:p>
        </w:tc>
        <w:tc>
          <w:tcPr>
            <w:tcW w:w="1626" w:type="dxa"/>
            <w:shd w:val="clear" w:color="auto" w:fill="auto"/>
          </w:tcPr>
          <w:p w14:paraId="703DC078" w14:textId="77777777" w:rsidR="00244A43" w:rsidRPr="008516B6" w:rsidRDefault="00244A43" w:rsidP="0077257A">
            <w:pPr>
              <w:jc w:val="left"/>
              <w:rPr>
                <w:sz w:val="16"/>
              </w:rPr>
            </w:pPr>
            <w:r w:rsidRPr="008516B6">
              <w:rPr>
                <w:sz w:val="16"/>
              </w:rPr>
              <w:t>Sustainable increase</w:t>
            </w:r>
            <w:r>
              <w:rPr>
                <w:sz w:val="16"/>
              </w:rPr>
              <w:t xml:space="preserve"> in q</w:t>
            </w:r>
            <w:r w:rsidRPr="008516B6">
              <w:rPr>
                <w:sz w:val="16"/>
              </w:rPr>
              <w:t>uotas</w:t>
            </w:r>
            <w:r>
              <w:rPr>
                <w:sz w:val="16"/>
              </w:rPr>
              <w:t xml:space="preserve"> given by MET.</w:t>
            </w:r>
          </w:p>
        </w:tc>
        <w:tc>
          <w:tcPr>
            <w:tcW w:w="1627" w:type="dxa"/>
            <w:shd w:val="clear" w:color="auto" w:fill="auto"/>
          </w:tcPr>
          <w:p w14:paraId="0C0DAAF1" w14:textId="77777777" w:rsidR="00244A43" w:rsidRDefault="00244A43" w:rsidP="0077257A">
            <w:pPr>
              <w:jc w:val="left"/>
              <w:rPr>
                <w:sz w:val="16"/>
              </w:rPr>
            </w:pPr>
            <w:r w:rsidRPr="008516B6">
              <w:rPr>
                <w:sz w:val="16"/>
              </w:rPr>
              <w:t>KAZA</w:t>
            </w:r>
            <w:r>
              <w:rPr>
                <w:sz w:val="16"/>
              </w:rPr>
              <w:t>, promoting transboundary collaborative management.</w:t>
            </w:r>
            <w:r w:rsidRPr="008516B6">
              <w:rPr>
                <w:sz w:val="16"/>
              </w:rPr>
              <w:t xml:space="preserve"> </w:t>
            </w:r>
          </w:p>
          <w:p w14:paraId="03639009" w14:textId="77777777" w:rsidR="00244A43" w:rsidRPr="008516B6" w:rsidRDefault="00244A43" w:rsidP="0077257A">
            <w:pPr>
              <w:jc w:val="left"/>
              <w:rPr>
                <w:sz w:val="16"/>
              </w:rPr>
            </w:pPr>
          </w:p>
          <w:p w14:paraId="1D994A64" w14:textId="77777777" w:rsidR="00244A43" w:rsidRDefault="00244A43" w:rsidP="0077257A">
            <w:pPr>
              <w:jc w:val="left"/>
              <w:rPr>
                <w:sz w:val="16"/>
              </w:rPr>
            </w:pPr>
            <w:r w:rsidRPr="008516B6">
              <w:rPr>
                <w:sz w:val="16"/>
              </w:rPr>
              <w:t>Lodges</w:t>
            </w:r>
            <w:r>
              <w:rPr>
                <w:sz w:val="16"/>
              </w:rPr>
              <w:t xml:space="preserve">, which could be more involved in </w:t>
            </w:r>
            <w:r w:rsidR="00310AE6">
              <w:rPr>
                <w:sz w:val="16"/>
              </w:rPr>
              <w:t>m</w:t>
            </w:r>
            <w:r w:rsidRPr="008516B6">
              <w:rPr>
                <w:sz w:val="16"/>
              </w:rPr>
              <w:t>onitoring</w:t>
            </w:r>
            <w:r w:rsidR="00310AE6">
              <w:rPr>
                <w:sz w:val="16"/>
              </w:rPr>
              <w:t xml:space="preserve"> wildlife.</w:t>
            </w:r>
          </w:p>
          <w:p w14:paraId="1CC79CBF" w14:textId="77777777" w:rsidR="00310AE6" w:rsidRPr="008516B6" w:rsidRDefault="00310AE6" w:rsidP="0077257A">
            <w:pPr>
              <w:jc w:val="left"/>
              <w:rPr>
                <w:sz w:val="16"/>
              </w:rPr>
            </w:pPr>
          </w:p>
          <w:p w14:paraId="30D50AA1" w14:textId="77777777" w:rsidR="00244A43" w:rsidRPr="008516B6" w:rsidRDefault="00244A43" w:rsidP="0077257A">
            <w:pPr>
              <w:jc w:val="left"/>
              <w:rPr>
                <w:sz w:val="16"/>
              </w:rPr>
            </w:pPr>
            <w:r w:rsidRPr="008516B6">
              <w:rPr>
                <w:sz w:val="16"/>
              </w:rPr>
              <w:t>Boosting lechwe pop</w:t>
            </w:r>
            <w:r w:rsidR="00310AE6">
              <w:rPr>
                <w:sz w:val="16"/>
              </w:rPr>
              <w:t>ulation</w:t>
            </w:r>
            <w:r w:rsidRPr="008516B6">
              <w:rPr>
                <w:sz w:val="16"/>
              </w:rPr>
              <w:t xml:space="preserve"> – </w:t>
            </w:r>
            <w:r w:rsidR="00310AE6">
              <w:rPr>
                <w:sz w:val="16"/>
              </w:rPr>
              <w:t xml:space="preserve">this species has </w:t>
            </w:r>
            <w:r w:rsidRPr="008516B6">
              <w:rPr>
                <w:sz w:val="16"/>
              </w:rPr>
              <w:t xml:space="preserve">potential for </w:t>
            </w:r>
            <w:r w:rsidR="00310AE6">
              <w:rPr>
                <w:sz w:val="16"/>
              </w:rPr>
              <w:t xml:space="preserve">high offtake.  </w:t>
            </w:r>
          </w:p>
          <w:p w14:paraId="780581A6" w14:textId="77777777" w:rsidR="00310AE6" w:rsidRDefault="00310AE6" w:rsidP="0077257A">
            <w:pPr>
              <w:jc w:val="left"/>
              <w:rPr>
                <w:sz w:val="16"/>
              </w:rPr>
            </w:pPr>
          </w:p>
          <w:p w14:paraId="064BC23B" w14:textId="77777777" w:rsidR="00310AE6" w:rsidRDefault="00310AE6" w:rsidP="0077257A">
            <w:pPr>
              <w:jc w:val="left"/>
              <w:rPr>
                <w:sz w:val="16"/>
              </w:rPr>
            </w:pPr>
            <w:r>
              <w:rPr>
                <w:sz w:val="16"/>
              </w:rPr>
              <w:t>Goodwill of local c</w:t>
            </w:r>
            <w:r w:rsidR="00244A43" w:rsidRPr="008516B6">
              <w:rPr>
                <w:sz w:val="16"/>
              </w:rPr>
              <w:t>ommuni</w:t>
            </w:r>
            <w:r>
              <w:rPr>
                <w:sz w:val="16"/>
              </w:rPr>
              <w:t xml:space="preserve">ties towards wildlife and CBNRM.  </w:t>
            </w:r>
          </w:p>
          <w:p w14:paraId="23670DE7" w14:textId="77777777" w:rsidR="00310AE6" w:rsidRDefault="00310AE6" w:rsidP="0077257A">
            <w:pPr>
              <w:jc w:val="left"/>
              <w:rPr>
                <w:sz w:val="16"/>
              </w:rPr>
            </w:pPr>
          </w:p>
          <w:p w14:paraId="438D20CC" w14:textId="77777777" w:rsidR="00244A43" w:rsidRPr="008516B6" w:rsidRDefault="00244A43" w:rsidP="0077257A">
            <w:pPr>
              <w:jc w:val="left"/>
              <w:rPr>
                <w:sz w:val="16"/>
              </w:rPr>
            </w:pPr>
            <w:r w:rsidRPr="008516B6">
              <w:rPr>
                <w:sz w:val="16"/>
              </w:rPr>
              <w:t>Corridors</w:t>
            </w:r>
            <w:r w:rsidR="00310AE6">
              <w:rPr>
                <w:sz w:val="16"/>
              </w:rPr>
              <w:t xml:space="preserve">, </w:t>
            </w:r>
            <w:r w:rsidRPr="008516B6">
              <w:rPr>
                <w:sz w:val="16"/>
              </w:rPr>
              <w:t>link</w:t>
            </w:r>
            <w:r w:rsidR="00310AE6">
              <w:rPr>
                <w:sz w:val="16"/>
              </w:rPr>
              <w:t>ing</w:t>
            </w:r>
            <w:r w:rsidR="00DE3706">
              <w:rPr>
                <w:sz w:val="16"/>
              </w:rPr>
              <w:t xml:space="preserve"> f</w:t>
            </w:r>
            <w:r w:rsidRPr="008516B6">
              <w:rPr>
                <w:sz w:val="16"/>
              </w:rPr>
              <w:t>loodplains and woodlands</w:t>
            </w:r>
            <w:r w:rsidR="00310AE6">
              <w:rPr>
                <w:sz w:val="16"/>
              </w:rPr>
              <w:t>.</w:t>
            </w:r>
          </w:p>
        </w:tc>
        <w:tc>
          <w:tcPr>
            <w:tcW w:w="1626" w:type="dxa"/>
            <w:shd w:val="clear" w:color="auto" w:fill="auto"/>
          </w:tcPr>
          <w:p w14:paraId="18300FB3" w14:textId="77777777" w:rsidR="00310AE6" w:rsidRDefault="00310AE6" w:rsidP="0077257A">
            <w:pPr>
              <w:jc w:val="left"/>
              <w:rPr>
                <w:sz w:val="16"/>
              </w:rPr>
            </w:pPr>
            <w:r>
              <w:rPr>
                <w:sz w:val="16"/>
              </w:rPr>
              <w:t>The b</w:t>
            </w:r>
            <w:r w:rsidR="00244A43" w:rsidRPr="008516B6">
              <w:rPr>
                <w:sz w:val="16"/>
              </w:rPr>
              <w:t>an on hunting</w:t>
            </w:r>
            <w:r>
              <w:rPr>
                <w:sz w:val="16"/>
              </w:rPr>
              <w:t>, i</w:t>
            </w:r>
            <w:r w:rsidR="00DE3706">
              <w:rPr>
                <w:sz w:val="16"/>
              </w:rPr>
              <w:t>n place in Botswana</w:t>
            </w:r>
            <w:r>
              <w:rPr>
                <w:sz w:val="16"/>
              </w:rPr>
              <w:t xml:space="preserve">, could threaten economic rewards from wildlife if it is introduced in Namibia.  </w:t>
            </w:r>
          </w:p>
          <w:p w14:paraId="06D6F47D" w14:textId="77777777" w:rsidR="00244A43" w:rsidRPr="008516B6" w:rsidRDefault="00244A43" w:rsidP="0077257A">
            <w:pPr>
              <w:jc w:val="left"/>
              <w:rPr>
                <w:sz w:val="16"/>
              </w:rPr>
            </w:pPr>
          </w:p>
          <w:p w14:paraId="7F6E0432" w14:textId="77777777" w:rsidR="00244A43" w:rsidRDefault="00244A43" w:rsidP="0077257A">
            <w:pPr>
              <w:jc w:val="left"/>
              <w:rPr>
                <w:sz w:val="16"/>
              </w:rPr>
            </w:pPr>
            <w:r w:rsidRPr="008516B6">
              <w:rPr>
                <w:sz w:val="16"/>
              </w:rPr>
              <w:t xml:space="preserve">Poaching </w:t>
            </w:r>
            <w:r w:rsidR="00310AE6">
              <w:rPr>
                <w:sz w:val="16"/>
              </w:rPr>
              <w:t xml:space="preserve">on the Zambezi floodplains is a </w:t>
            </w:r>
            <w:r w:rsidRPr="008516B6">
              <w:rPr>
                <w:sz w:val="16"/>
              </w:rPr>
              <w:t>bigger</w:t>
            </w:r>
            <w:r w:rsidR="00DE3706">
              <w:rPr>
                <w:sz w:val="16"/>
              </w:rPr>
              <w:t xml:space="preserve"> problem</w:t>
            </w:r>
            <w:r w:rsidRPr="008516B6">
              <w:rPr>
                <w:sz w:val="16"/>
              </w:rPr>
              <w:t xml:space="preserve"> than </w:t>
            </w:r>
            <w:r w:rsidR="00310AE6">
              <w:rPr>
                <w:sz w:val="16"/>
              </w:rPr>
              <w:t xml:space="preserve">on the </w:t>
            </w:r>
            <w:r w:rsidRPr="008516B6">
              <w:rPr>
                <w:sz w:val="16"/>
              </w:rPr>
              <w:t>Kwando</w:t>
            </w:r>
            <w:r w:rsidR="00310AE6">
              <w:rPr>
                <w:sz w:val="16"/>
              </w:rPr>
              <w:t>.</w:t>
            </w:r>
          </w:p>
          <w:p w14:paraId="3AA3F97C" w14:textId="77777777" w:rsidR="00310AE6" w:rsidRPr="008516B6" w:rsidRDefault="00310AE6" w:rsidP="0077257A">
            <w:pPr>
              <w:jc w:val="left"/>
              <w:rPr>
                <w:sz w:val="16"/>
              </w:rPr>
            </w:pPr>
          </w:p>
          <w:p w14:paraId="3FA6E5AF" w14:textId="77777777" w:rsidR="00244A43" w:rsidRPr="008516B6" w:rsidRDefault="00244A43" w:rsidP="0077257A">
            <w:pPr>
              <w:jc w:val="left"/>
              <w:rPr>
                <w:sz w:val="16"/>
              </w:rPr>
            </w:pPr>
            <w:r w:rsidRPr="008516B6">
              <w:rPr>
                <w:sz w:val="16"/>
              </w:rPr>
              <w:t>Inadequate benefits to households from wildlife and tourism</w:t>
            </w:r>
            <w:r w:rsidR="00310AE6">
              <w:rPr>
                <w:sz w:val="16"/>
              </w:rPr>
              <w:t xml:space="preserve">, leads to local communities resorting to illegal trapping and hunting. </w:t>
            </w:r>
          </w:p>
          <w:p w14:paraId="00C64A09" w14:textId="77777777" w:rsidR="00310AE6" w:rsidRDefault="00310AE6" w:rsidP="0077257A">
            <w:pPr>
              <w:jc w:val="left"/>
              <w:rPr>
                <w:sz w:val="16"/>
              </w:rPr>
            </w:pPr>
          </w:p>
          <w:p w14:paraId="5212FE7B" w14:textId="77777777" w:rsidR="00244A43" w:rsidRDefault="00244A43" w:rsidP="0077257A">
            <w:pPr>
              <w:jc w:val="left"/>
              <w:rPr>
                <w:sz w:val="16"/>
              </w:rPr>
            </w:pPr>
            <w:r w:rsidRPr="008516B6">
              <w:rPr>
                <w:sz w:val="16"/>
              </w:rPr>
              <w:t>Increase in HWC</w:t>
            </w:r>
            <w:r w:rsidR="00310AE6">
              <w:rPr>
                <w:sz w:val="16"/>
              </w:rPr>
              <w:t>.</w:t>
            </w:r>
          </w:p>
          <w:p w14:paraId="3DB98BE7" w14:textId="77777777" w:rsidR="00310AE6" w:rsidRPr="008516B6" w:rsidRDefault="00310AE6" w:rsidP="0077257A">
            <w:pPr>
              <w:jc w:val="left"/>
              <w:rPr>
                <w:sz w:val="16"/>
              </w:rPr>
            </w:pPr>
          </w:p>
        </w:tc>
        <w:tc>
          <w:tcPr>
            <w:tcW w:w="1627" w:type="dxa"/>
            <w:shd w:val="clear" w:color="auto" w:fill="auto"/>
          </w:tcPr>
          <w:p w14:paraId="1238EC58" w14:textId="77777777" w:rsidR="00244A43" w:rsidRDefault="00310AE6" w:rsidP="0077257A">
            <w:pPr>
              <w:jc w:val="left"/>
              <w:rPr>
                <w:sz w:val="16"/>
              </w:rPr>
            </w:pPr>
            <w:r>
              <w:rPr>
                <w:sz w:val="16"/>
              </w:rPr>
              <w:t xml:space="preserve">Population growth.  </w:t>
            </w:r>
          </w:p>
          <w:p w14:paraId="2CCFB420" w14:textId="77777777" w:rsidR="00310AE6" w:rsidRPr="008516B6" w:rsidRDefault="00310AE6" w:rsidP="0077257A">
            <w:pPr>
              <w:jc w:val="left"/>
              <w:rPr>
                <w:sz w:val="16"/>
              </w:rPr>
            </w:pPr>
          </w:p>
          <w:p w14:paraId="373E0665" w14:textId="77777777" w:rsidR="00244A43" w:rsidRPr="008516B6" w:rsidRDefault="00244A43" w:rsidP="0077257A">
            <w:pPr>
              <w:jc w:val="left"/>
              <w:rPr>
                <w:sz w:val="16"/>
              </w:rPr>
            </w:pPr>
            <w:r w:rsidRPr="008516B6">
              <w:rPr>
                <w:sz w:val="16"/>
              </w:rPr>
              <w:t>Tourism</w:t>
            </w:r>
            <w:r w:rsidR="00310AE6">
              <w:rPr>
                <w:sz w:val="16"/>
              </w:rPr>
              <w:t xml:space="preserve"> is a strong positive driver for increase in benefits from wildlife.</w:t>
            </w:r>
          </w:p>
        </w:tc>
        <w:tc>
          <w:tcPr>
            <w:tcW w:w="1627" w:type="dxa"/>
            <w:shd w:val="clear" w:color="auto" w:fill="auto"/>
          </w:tcPr>
          <w:p w14:paraId="61881134" w14:textId="77777777" w:rsidR="00244A43" w:rsidRPr="008516B6" w:rsidRDefault="00244A43" w:rsidP="0077257A">
            <w:pPr>
              <w:jc w:val="left"/>
              <w:rPr>
                <w:sz w:val="16"/>
              </w:rPr>
            </w:pPr>
            <w:r w:rsidRPr="008516B6">
              <w:rPr>
                <w:sz w:val="16"/>
              </w:rPr>
              <w:t>Need policy shift that encourages lodges in communal areas – more conducive investment environment (MLR – land tax to land board, tenure problem, MET – fee to the conservancy)</w:t>
            </w:r>
            <w:r w:rsidR="00310AE6">
              <w:rPr>
                <w:sz w:val="16"/>
              </w:rPr>
              <w:t>.</w:t>
            </w:r>
          </w:p>
          <w:p w14:paraId="3C08E0CA" w14:textId="77777777" w:rsidR="00310AE6" w:rsidRDefault="00310AE6" w:rsidP="0077257A">
            <w:pPr>
              <w:jc w:val="left"/>
              <w:rPr>
                <w:sz w:val="16"/>
              </w:rPr>
            </w:pPr>
          </w:p>
          <w:p w14:paraId="3BA48A9D" w14:textId="77777777" w:rsidR="00244A43" w:rsidRPr="008516B6" w:rsidRDefault="00244A43" w:rsidP="0077257A">
            <w:pPr>
              <w:jc w:val="left"/>
              <w:rPr>
                <w:sz w:val="16"/>
              </w:rPr>
            </w:pPr>
            <w:r w:rsidRPr="008516B6">
              <w:rPr>
                <w:sz w:val="16"/>
              </w:rPr>
              <w:t>Policy does not promote high quality tourism investors</w:t>
            </w:r>
            <w:r w:rsidR="00310AE6">
              <w:rPr>
                <w:sz w:val="16"/>
              </w:rPr>
              <w:t>.</w:t>
            </w:r>
            <w:r w:rsidRPr="008516B6">
              <w:rPr>
                <w:sz w:val="16"/>
              </w:rPr>
              <w:t xml:space="preserve"> </w:t>
            </w:r>
          </w:p>
          <w:p w14:paraId="32666BB9" w14:textId="77777777" w:rsidR="00310AE6" w:rsidRDefault="00310AE6" w:rsidP="0077257A">
            <w:pPr>
              <w:jc w:val="left"/>
              <w:rPr>
                <w:sz w:val="16"/>
              </w:rPr>
            </w:pPr>
          </w:p>
          <w:p w14:paraId="1E3F6503" w14:textId="77777777" w:rsidR="00244A43" w:rsidRPr="008516B6" w:rsidRDefault="00244A43" w:rsidP="0077257A">
            <w:pPr>
              <w:jc w:val="left"/>
              <w:rPr>
                <w:sz w:val="16"/>
              </w:rPr>
            </w:pPr>
            <w:r w:rsidRPr="008516B6">
              <w:rPr>
                <w:sz w:val="16"/>
              </w:rPr>
              <w:t>Need commodity-based trade of beef</w:t>
            </w:r>
            <w:r w:rsidR="00310AE6">
              <w:rPr>
                <w:sz w:val="16"/>
              </w:rPr>
              <w:t xml:space="preserve">, so that wildlife does not pose a threat to livestock marketing.  </w:t>
            </w:r>
          </w:p>
        </w:tc>
      </w:tr>
      <w:tr w:rsidR="006C4C4A" w:rsidRPr="008516B6" w14:paraId="42D639C6" w14:textId="77777777" w:rsidTr="00DC4E46">
        <w:tc>
          <w:tcPr>
            <w:tcW w:w="1626" w:type="dxa"/>
            <w:shd w:val="clear" w:color="auto" w:fill="D9D9D9"/>
          </w:tcPr>
          <w:p w14:paraId="4BEFFB52" w14:textId="77777777" w:rsidR="006C4C4A" w:rsidRPr="008516B6" w:rsidRDefault="006C4C4A" w:rsidP="00322A9D">
            <w:pPr>
              <w:spacing w:line="240" w:lineRule="auto"/>
              <w:jc w:val="left"/>
              <w:rPr>
                <w:b/>
                <w:sz w:val="16"/>
              </w:rPr>
            </w:pPr>
            <w:r w:rsidRPr="008516B6">
              <w:rPr>
                <w:b/>
                <w:sz w:val="16"/>
              </w:rPr>
              <w:t>Type of Ecosystem Service (ES)</w:t>
            </w:r>
          </w:p>
        </w:tc>
        <w:tc>
          <w:tcPr>
            <w:tcW w:w="1627" w:type="dxa"/>
            <w:shd w:val="clear" w:color="auto" w:fill="D9D9D9"/>
          </w:tcPr>
          <w:p w14:paraId="5089528E" w14:textId="77777777" w:rsidR="006C4C4A" w:rsidRPr="008516B6" w:rsidRDefault="006C4C4A" w:rsidP="0077257A">
            <w:pPr>
              <w:spacing w:line="240" w:lineRule="auto"/>
              <w:jc w:val="left"/>
              <w:rPr>
                <w:b/>
                <w:sz w:val="16"/>
              </w:rPr>
            </w:pPr>
            <w:r w:rsidRPr="008516B6">
              <w:rPr>
                <w:b/>
                <w:sz w:val="16"/>
              </w:rPr>
              <w:t>Beneficiar</w:t>
            </w:r>
            <w:r>
              <w:rPr>
                <w:b/>
                <w:sz w:val="16"/>
              </w:rPr>
              <w:t>ies</w:t>
            </w:r>
            <w:r w:rsidRPr="008516B6">
              <w:rPr>
                <w:b/>
                <w:sz w:val="16"/>
              </w:rPr>
              <w:t>/ users</w:t>
            </w:r>
          </w:p>
        </w:tc>
        <w:tc>
          <w:tcPr>
            <w:tcW w:w="1626" w:type="dxa"/>
            <w:shd w:val="clear" w:color="auto" w:fill="D9D9D9"/>
          </w:tcPr>
          <w:p w14:paraId="3F30E7C1" w14:textId="77777777" w:rsidR="006C4C4A" w:rsidRPr="008516B6" w:rsidRDefault="006C4C4A" w:rsidP="0077257A">
            <w:pPr>
              <w:spacing w:line="240" w:lineRule="auto"/>
              <w:jc w:val="left"/>
              <w:rPr>
                <w:b/>
                <w:sz w:val="16"/>
              </w:rPr>
            </w:pPr>
            <w:r w:rsidRPr="008516B6">
              <w:rPr>
                <w:b/>
                <w:sz w:val="16"/>
              </w:rPr>
              <w:t>Value</w:t>
            </w:r>
          </w:p>
        </w:tc>
        <w:tc>
          <w:tcPr>
            <w:tcW w:w="1627" w:type="dxa"/>
            <w:shd w:val="clear" w:color="auto" w:fill="D9D9D9"/>
          </w:tcPr>
          <w:p w14:paraId="5237AC9B" w14:textId="77777777" w:rsidR="006C4C4A" w:rsidRPr="008516B6" w:rsidRDefault="006C4C4A" w:rsidP="0077257A">
            <w:pPr>
              <w:spacing w:line="240" w:lineRule="auto"/>
              <w:jc w:val="left"/>
              <w:rPr>
                <w:b/>
                <w:sz w:val="16"/>
              </w:rPr>
            </w:pPr>
            <w:r w:rsidRPr="008516B6">
              <w:rPr>
                <w:b/>
                <w:sz w:val="16"/>
              </w:rPr>
              <w:t>Current state of ES</w:t>
            </w:r>
          </w:p>
        </w:tc>
        <w:tc>
          <w:tcPr>
            <w:tcW w:w="1626" w:type="dxa"/>
            <w:shd w:val="clear" w:color="auto" w:fill="D9D9D9"/>
          </w:tcPr>
          <w:p w14:paraId="3CE599D0" w14:textId="77777777" w:rsidR="006C4C4A" w:rsidRPr="008516B6" w:rsidRDefault="006C4C4A" w:rsidP="0077257A">
            <w:pPr>
              <w:spacing w:line="240" w:lineRule="auto"/>
              <w:jc w:val="left"/>
              <w:rPr>
                <w:b/>
                <w:sz w:val="16"/>
              </w:rPr>
            </w:pPr>
            <w:r w:rsidRPr="008516B6">
              <w:rPr>
                <w:b/>
                <w:sz w:val="16"/>
              </w:rPr>
              <w:t>Trends of ES use and value</w:t>
            </w:r>
          </w:p>
        </w:tc>
        <w:tc>
          <w:tcPr>
            <w:tcW w:w="1627" w:type="dxa"/>
            <w:shd w:val="clear" w:color="auto" w:fill="D9D9D9"/>
          </w:tcPr>
          <w:p w14:paraId="4F4AA2CB" w14:textId="77777777" w:rsidR="006C4C4A" w:rsidRPr="008516B6" w:rsidRDefault="006C4C4A" w:rsidP="0077257A">
            <w:pPr>
              <w:spacing w:line="240" w:lineRule="auto"/>
              <w:jc w:val="left"/>
              <w:rPr>
                <w:b/>
                <w:sz w:val="16"/>
              </w:rPr>
            </w:pPr>
            <w:r w:rsidRPr="008516B6">
              <w:rPr>
                <w:b/>
                <w:sz w:val="16"/>
              </w:rPr>
              <w:t xml:space="preserve">Opportunities &amp; synergies </w:t>
            </w:r>
            <w:r w:rsidRPr="008516B6">
              <w:rPr>
                <w:b/>
                <w:sz w:val="14"/>
              </w:rPr>
              <w:t>(incl. trans-boundary)</w:t>
            </w:r>
          </w:p>
        </w:tc>
        <w:tc>
          <w:tcPr>
            <w:tcW w:w="1626" w:type="dxa"/>
            <w:shd w:val="clear" w:color="auto" w:fill="D9D9D9"/>
          </w:tcPr>
          <w:p w14:paraId="7D54249A" w14:textId="77777777" w:rsidR="006C4C4A" w:rsidRPr="008516B6" w:rsidRDefault="006C4C4A" w:rsidP="0077257A">
            <w:pPr>
              <w:spacing w:line="240" w:lineRule="auto"/>
              <w:jc w:val="left"/>
              <w:rPr>
                <w:b/>
                <w:sz w:val="16"/>
              </w:rPr>
            </w:pPr>
            <w:r w:rsidRPr="008516B6">
              <w:rPr>
                <w:b/>
                <w:sz w:val="16"/>
              </w:rPr>
              <w:t>Threats &amp; antagonisms</w:t>
            </w:r>
          </w:p>
          <w:p w14:paraId="200D2680" w14:textId="77777777" w:rsidR="006C4C4A" w:rsidRPr="008516B6" w:rsidRDefault="006C4C4A" w:rsidP="0077257A">
            <w:pPr>
              <w:spacing w:line="240" w:lineRule="auto"/>
              <w:jc w:val="left"/>
              <w:rPr>
                <w:b/>
                <w:sz w:val="14"/>
              </w:rPr>
            </w:pPr>
            <w:r w:rsidRPr="008516B6">
              <w:rPr>
                <w:b/>
                <w:sz w:val="14"/>
              </w:rPr>
              <w:t>(incl. trans-boundary)</w:t>
            </w:r>
          </w:p>
        </w:tc>
        <w:tc>
          <w:tcPr>
            <w:tcW w:w="1627" w:type="dxa"/>
            <w:shd w:val="clear" w:color="auto" w:fill="D9D9D9"/>
          </w:tcPr>
          <w:p w14:paraId="338ACE66" w14:textId="77777777" w:rsidR="006C4C4A" w:rsidRPr="008516B6" w:rsidRDefault="006C4C4A" w:rsidP="0077257A">
            <w:pPr>
              <w:spacing w:line="240" w:lineRule="auto"/>
              <w:jc w:val="left"/>
              <w:rPr>
                <w:b/>
                <w:sz w:val="16"/>
              </w:rPr>
            </w:pPr>
            <w:r w:rsidRPr="008516B6">
              <w:rPr>
                <w:b/>
                <w:sz w:val="16"/>
              </w:rPr>
              <w:t>Key drivers of change in ES and usage</w:t>
            </w:r>
          </w:p>
        </w:tc>
        <w:tc>
          <w:tcPr>
            <w:tcW w:w="1627" w:type="dxa"/>
            <w:shd w:val="clear" w:color="auto" w:fill="D9D9D9"/>
          </w:tcPr>
          <w:p w14:paraId="6F1CE6FC" w14:textId="77777777" w:rsidR="006C4C4A" w:rsidRPr="008516B6" w:rsidRDefault="006C4C4A" w:rsidP="0077257A">
            <w:pPr>
              <w:spacing w:line="240" w:lineRule="auto"/>
              <w:jc w:val="left"/>
              <w:rPr>
                <w:b/>
                <w:sz w:val="16"/>
              </w:rPr>
            </w:pPr>
            <w:r w:rsidRPr="008516B6">
              <w:rPr>
                <w:b/>
                <w:sz w:val="16"/>
              </w:rPr>
              <w:t>Policy adjustments to be considered</w:t>
            </w:r>
          </w:p>
        </w:tc>
      </w:tr>
      <w:tr w:rsidR="006C4C4A" w:rsidRPr="008516B6" w14:paraId="22457FEC" w14:textId="77777777" w:rsidTr="00DC4E46">
        <w:tc>
          <w:tcPr>
            <w:tcW w:w="1626" w:type="dxa"/>
            <w:shd w:val="clear" w:color="auto" w:fill="auto"/>
          </w:tcPr>
          <w:p w14:paraId="2F732DE2" w14:textId="77777777" w:rsidR="006C4C4A" w:rsidRPr="00AE01E8" w:rsidRDefault="006C4C4A" w:rsidP="0077257A">
            <w:pPr>
              <w:tabs>
                <w:tab w:val="left" w:pos="624"/>
              </w:tabs>
              <w:jc w:val="left"/>
              <w:rPr>
                <w:sz w:val="16"/>
              </w:rPr>
            </w:pPr>
            <w:r w:rsidRPr="00AE01E8">
              <w:rPr>
                <w:sz w:val="16"/>
              </w:rPr>
              <w:t xml:space="preserve">Game - </w:t>
            </w:r>
            <w:r>
              <w:rPr>
                <w:sz w:val="16"/>
              </w:rPr>
              <w:t>specifically b</w:t>
            </w:r>
            <w:r w:rsidRPr="00AE01E8">
              <w:rPr>
                <w:sz w:val="16"/>
              </w:rPr>
              <w:t xml:space="preserve">irds </w:t>
            </w:r>
          </w:p>
        </w:tc>
        <w:tc>
          <w:tcPr>
            <w:tcW w:w="1627" w:type="dxa"/>
            <w:shd w:val="clear" w:color="auto" w:fill="auto"/>
          </w:tcPr>
          <w:p w14:paraId="70B3FF7B" w14:textId="77777777" w:rsidR="006C4C4A" w:rsidRPr="00AE01E8" w:rsidRDefault="006C4C4A" w:rsidP="0077257A">
            <w:pPr>
              <w:tabs>
                <w:tab w:val="left" w:pos="624"/>
              </w:tabs>
              <w:jc w:val="left"/>
              <w:rPr>
                <w:sz w:val="16"/>
              </w:rPr>
            </w:pPr>
            <w:r w:rsidRPr="00AE01E8">
              <w:rPr>
                <w:sz w:val="16"/>
              </w:rPr>
              <w:t>Local people.</w:t>
            </w:r>
          </w:p>
          <w:p w14:paraId="445CFD5B" w14:textId="77777777" w:rsidR="006C4C4A" w:rsidRPr="00AE01E8" w:rsidRDefault="006C4C4A" w:rsidP="0077257A">
            <w:pPr>
              <w:tabs>
                <w:tab w:val="left" w:pos="624"/>
              </w:tabs>
              <w:jc w:val="left"/>
              <w:rPr>
                <w:sz w:val="16"/>
              </w:rPr>
            </w:pPr>
          </w:p>
          <w:p w14:paraId="3E7066A6" w14:textId="77777777" w:rsidR="006C4C4A" w:rsidRPr="00AE01E8" w:rsidRDefault="006C4C4A" w:rsidP="0077257A">
            <w:pPr>
              <w:tabs>
                <w:tab w:val="left" w:pos="624"/>
              </w:tabs>
              <w:jc w:val="left"/>
              <w:rPr>
                <w:sz w:val="16"/>
              </w:rPr>
            </w:pPr>
            <w:r w:rsidRPr="00AE01E8">
              <w:rPr>
                <w:sz w:val="16"/>
              </w:rPr>
              <w:t>Foreign (Far-East) workers, for food + feathers).</w:t>
            </w:r>
          </w:p>
          <w:p w14:paraId="791EB8EE" w14:textId="77777777" w:rsidR="006C4C4A" w:rsidRPr="00AE01E8" w:rsidRDefault="006C4C4A" w:rsidP="0077257A">
            <w:pPr>
              <w:tabs>
                <w:tab w:val="left" w:pos="624"/>
              </w:tabs>
              <w:jc w:val="left"/>
              <w:rPr>
                <w:sz w:val="16"/>
              </w:rPr>
            </w:pPr>
          </w:p>
          <w:p w14:paraId="2AA97F5E" w14:textId="77777777" w:rsidR="006C4C4A" w:rsidRPr="00AE01E8" w:rsidRDefault="006C4C4A" w:rsidP="0077257A">
            <w:pPr>
              <w:tabs>
                <w:tab w:val="left" w:pos="624"/>
              </w:tabs>
              <w:jc w:val="left"/>
              <w:rPr>
                <w:sz w:val="16"/>
              </w:rPr>
            </w:pPr>
            <w:r w:rsidRPr="00AE01E8">
              <w:rPr>
                <w:sz w:val="16"/>
              </w:rPr>
              <w:t>Conservancies (quotas) – ducks + gamebirds.</w:t>
            </w:r>
          </w:p>
        </w:tc>
        <w:tc>
          <w:tcPr>
            <w:tcW w:w="1626" w:type="dxa"/>
            <w:shd w:val="clear" w:color="auto" w:fill="auto"/>
          </w:tcPr>
          <w:p w14:paraId="43880B32" w14:textId="77777777" w:rsidR="006C4C4A" w:rsidRPr="00AE01E8" w:rsidRDefault="006C4C4A" w:rsidP="0077257A">
            <w:pPr>
              <w:jc w:val="left"/>
              <w:rPr>
                <w:rFonts w:cs="Arial"/>
                <w:sz w:val="16"/>
                <w:szCs w:val="16"/>
              </w:rPr>
            </w:pPr>
            <w:r w:rsidRPr="00AE01E8">
              <w:rPr>
                <w:rFonts w:cs="Arial"/>
                <w:sz w:val="16"/>
                <w:szCs w:val="16"/>
              </w:rPr>
              <w:t xml:space="preserve">No </w:t>
            </w:r>
            <w:r w:rsidR="00700F07">
              <w:rPr>
                <w:rFonts w:cs="Arial"/>
                <w:sz w:val="16"/>
                <w:szCs w:val="16"/>
              </w:rPr>
              <w:t xml:space="preserve">monetary </w:t>
            </w:r>
            <w:r w:rsidRPr="00AE01E8">
              <w:rPr>
                <w:rFonts w:cs="Arial"/>
                <w:sz w:val="16"/>
                <w:szCs w:val="16"/>
              </w:rPr>
              <w:t xml:space="preserve">information available for values for local people and foreign workers.  </w:t>
            </w:r>
          </w:p>
          <w:p w14:paraId="55225308" w14:textId="77777777" w:rsidR="006C4C4A" w:rsidRPr="00AE01E8" w:rsidRDefault="006C4C4A" w:rsidP="0077257A">
            <w:pPr>
              <w:jc w:val="left"/>
              <w:rPr>
                <w:rFonts w:cs="Arial"/>
                <w:sz w:val="16"/>
                <w:szCs w:val="16"/>
              </w:rPr>
            </w:pPr>
          </w:p>
          <w:p w14:paraId="20D839E4" w14:textId="77777777" w:rsidR="006C4C4A" w:rsidRDefault="006C4C4A" w:rsidP="0077257A">
            <w:pPr>
              <w:jc w:val="left"/>
              <w:rPr>
                <w:rFonts w:cs="Arial"/>
                <w:sz w:val="16"/>
                <w:szCs w:val="16"/>
              </w:rPr>
            </w:pPr>
            <w:r w:rsidRPr="00AE01E8">
              <w:rPr>
                <w:rFonts w:cs="Arial"/>
                <w:sz w:val="16"/>
                <w:szCs w:val="16"/>
              </w:rPr>
              <w:t>Utilisation of birds as quotas to conservancy is included in the estimate for ‘Game’ above, to avoid double counting.</w:t>
            </w:r>
          </w:p>
          <w:p w14:paraId="2231AD75" w14:textId="77777777" w:rsidR="006C4C4A" w:rsidRPr="00AE01E8" w:rsidRDefault="006C4C4A" w:rsidP="0077257A">
            <w:pPr>
              <w:jc w:val="left"/>
              <w:rPr>
                <w:rFonts w:cs="Arial"/>
                <w:sz w:val="16"/>
                <w:szCs w:val="16"/>
              </w:rPr>
            </w:pPr>
          </w:p>
        </w:tc>
        <w:tc>
          <w:tcPr>
            <w:tcW w:w="1627" w:type="dxa"/>
            <w:shd w:val="clear" w:color="auto" w:fill="auto"/>
          </w:tcPr>
          <w:p w14:paraId="66D81BDF" w14:textId="77777777" w:rsidR="006C4C4A" w:rsidRPr="00AE01E8" w:rsidRDefault="006C4C4A" w:rsidP="0077257A">
            <w:pPr>
              <w:jc w:val="left"/>
              <w:rPr>
                <w:sz w:val="16"/>
              </w:rPr>
            </w:pPr>
            <w:r w:rsidRPr="00AE01E8">
              <w:rPr>
                <w:sz w:val="16"/>
              </w:rPr>
              <w:t>Generally healthy, but exploitation of carmine bee-eaters for feathers is a problem.</w:t>
            </w:r>
          </w:p>
          <w:p w14:paraId="0BB226F6" w14:textId="77777777" w:rsidR="006C4C4A" w:rsidRPr="00AE01E8" w:rsidRDefault="006C4C4A" w:rsidP="0077257A">
            <w:pPr>
              <w:jc w:val="left"/>
              <w:rPr>
                <w:sz w:val="16"/>
              </w:rPr>
            </w:pPr>
          </w:p>
        </w:tc>
        <w:tc>
          <w:tcPr>
            <w:tcW w:w="1626" w:type="dxa"/>
            <w:shd w:val="clear" w:color="auto" w:fill="auto"/>
          </w:tcPr>
          <w:p w14:paraId="4C8D62E3" w14:textId="77777777" w:rsidR="006C4C4A" w:rsidRPr="00AE01E8" w:rsidRDefault="006C4C4A" w:rsidP="0077257A">
            <w:pPr>
              <w:jc w:val="left"/>
              <w:rPr>
                <w:sz w:val="16"/>
              </w:rPr>
            </w:pPr>
            <w:r w:rsidRPr="00AE01E8">
              <w:rPr>
                <w:sz w:val="16"/>
              </w:rPr>
              <w:t>Stable but concern over carmine bee-eaters.</w:t>
            </w:r>
          </w:p>
        </w:tc>
        <w:tc>
          <w:tcPr>
            <w:tcW w:w="1627" w:type="dxa"/>
            <w:shd w:val="clear" w:color="auto" w:fill="auto"/>
          </w:tcPr>
          <w:p w14:paraId="67178F28" w14:textId="77777777" w:rsidR="006C4C4A" w:rsidRPr="00AE01E8" w:rsidRDefault="006C4C4A" w:rsidP="0077257A">
            <w:pPr>
              <w:jc w:val="left"/>
              <w:rPr>
                <w:sz w:val="16"/>
              </w:rPr>
            </w:pPr>
            <w:r w:rsidRPr="00AE01E8">
              <w:rPr>
                <w:sz w:val="16"/>
              </w:rPr>
              <w:t>None</w:t>
            </w:r>
          </w:p>
        </w:tc>
        <w:tc>
          <w:tcPr>
            <w:tcW w:w="1626" w:type="dxa"/>
            <w:shd w:val="clear" w:color="auto" w:fill="auto"/>
          </w:tcPr>
          <w:p w14:paraId="0DDBD291" w14:textId="77777777" w:rsidR="006C4C4A" w:rsidRPr="00AE01E8" w:rsidRDefault="006C4C4A" w:rsidP="0077257A">
            <w:pPr>
              <w:jc w:val="left"/>
              <w:rPr>
                <w:sz w:val="16"/>
              </w:rPr>
            </w:pPr>
            <w:r w:rsidRPr="00AE01E8">
              <w:rPr>
                <w:sz w:val="16"/>
              </w:rPr>
              <w:t>Illegal trapping.</w:t>
            </w:r>
          </w:p>
        </w:tc>
        <w:tc>
          <w:tcPr>
            <w:tcW w:w="1627" w:type="dxa"/>
            <w:shd w:val="clear" w:color="auto" w:fill="auto"/>
          </w:tcPr>
          <w:p w14:paraId="4529C0C5" w14:textId="77777777" w:rsidR="006C4C4A" w:rsidRPr="00AE01E8" w:rsidRDefault="006C4C4A" w:rsidP="0077257A">
            <w:pPr>
              <w:jc w:val="left"/>
              <w:rPr>
                <w:sz w:val="16"/>
              </w:rPr>
            </w:pPr>
            <w:r w:rsidRPr="00AE01E8">
              <w:rPr>
                <w:sz w:val="16"/>
              </w:rPr>
              <w:t>As above.</w:t>
            </w:r>
          </w:p>
        </w:tc>
        <w:tc>
          <w:tcPr>
            <w:tcW w:w="1627" w:type="dxa"/>
            <w:shd w:val="clear" w:color="auto" w:fill="auto"/>
          </w:tcPr>
          <w:p w14:paraId="6DD512F7" w14:textId="77777777" w:rsidR="006C4C4A" w:rsidRPr="00AE01E8" w:rsidRDefault="006C4C4A" w:rsidP="0077257A">
            <w:pPr>
              <w:jc w:val="left"/>
              <w:rPr>
                <w:sz w:val="16"/>
              </w:rPr>
            </w:pPr>
            <w:r w:rsidRPr="00AE01E8">
              <w:rPr>
                <w:sz w:val="16"/>
              </w:rPr>
              <w:t xml:space="preserve">Need improved law enforcement – lodges could assist as ‘Honorary Wardens’ or with monitoring.  </w:t>
            </w:r>
          </w:p>
        </w:tc>
      </w:tr>
      <w:tr w:rsidR="006C4C4A" w:rsidRPr="008516B6" w14:paraId="122EF542" w14:textId="77777777" w:rsidTr="00DC4E46">
        <w:tc>
          <w:tcPr>
            <w:tcW w:w="1626" w:type="dxa"/>
            <w:shd w:val="clear" w:color="auto" w:fill="auto"/>
          </w:tcPr>
          <w:p w14:paraId="5F4953AE" w14:textId="77777777" w:rsidR="006C4C4A" w:rsidRPr="008516B6" w:rsidRDefault="006C4C4A" w:rsidP="00F3278A">
            <w:pPr>
              <w:tabs>
                <w:tab w:val="left" w:pos="624"/>
              </w:tabs>
              <w:rPr>
                <w:sz w:val="16"/>
              </w:rPr>
            </w:pPr>
            <w:r w:rsidRPr="008516B6">
              <w:rPr>
                <w:sz w:val="16"/>
              </w:rPr>
              <w:lastRenderedPageBreak/>
              <w:t>Fish</w:t>
            </w:r>
          </w:p>
        </w:tc>
        <w:tc>
          <w:tcPr>
            <w:tcW w:w="1627" w:type="dxa"/>
            <w:shd w:val="clear" w:color="auto" w:fill="auto"/>
          </w:tcPr>
          <w:p w14:paraId="1B1C16FA" w14:textId="77777777" w:rsidR="006C4C4A" w:rsidRPr="008516B6" w:rsidRDefault="006C4C4A" w:rsidP="00322A9D">
            <w:pPr>
              <w:tabs>
                <w:tab w:val="left" w:pos="624"/>
              </w:tabs>
              <w:jc w:val="left"/>
              <w:rPr>
                <w:sz w:val="16"/>
              </w:rPr>
            </w:pPr>
            <w:r w:rsidRPr="008516B6">
              <w:rPr>
                <w:sz w:val="16"/>
              </w:rPr>
              <w:t>Outsiders</w:t>
            </w:r>
            <w:r>
              <w:rPr>
                <w:sz w:val="16"/>
              </w:rPr>
              <w:t xml:space="preserve"> fishing </w:t>
            </w:r>
            <w:r w:rsidRPr="008516B6">
              <w:rPr>
                <w:sz w:val="16"/>
              </w:rPr>
              <w:t>commercial</w:t>
            </w:r>
            <w:r>
              <w:rPr>
                <w:sz w:val="16"/>
              </w:rPr>
              <w:t>ly</w:t>
            </w:r>
            <w:r w:rsidRPr="008516B6">
              <w:rPr>
                <w:sz w:val="16"/>
              </w:rPr>
              <w:t xml:space="preserve"> – Zambians</w:t>
            </w:r>
            <w:r>
              <w:rPr>
                <w:sz w:val="16"/>
              </w:rPr>
              <w:t>, DRC residents.</w:t>
            </w:r>
          </w:p>
          <w:p w14:paraId="1FAA235A" w14:textId="77777777" w:rsidR="006C4C4A" w:rsidRDefault="006C4C4A" w:rsidP="00322A9D">
            <w:pPr>
              <w:tabs>
                <w:tab w:val="left" w:pos="624"/>
              </w:tabs>
              <w:jc w:val="left"/>
              <w:rPr>
                <w:sz w:val="16"/>
              </w:rPr>
            </w:pPr>
          </w:p>
          <w:p w14:paraId="5D1B05D1" w14:textId="77777777" w:rsidR="006C4C4A" w:rsidRDefault="006C4C4A" w:rsidP="0077257A">
            <w:pPr>
              <w:tabs>
                <w:tab w:val="left" w:pos="624"/>
              </w:tabs>
              <w:jc w:val="left"/>
              <w:rPr>
                <w:sz w:val="16"/>
              </w:rPr>
            </w:pPr>
            <w:r w:rsidRPr="008516B6">
              <w:rPr>
                <w:sz w:val="16"/>
              </w:rPr>
              <w:t>Local people</w:t>
            </w:r>
            <w:r>
              <w:rPr>
                <w:sz w:val="16"/>
              </w:rPr>
              <w:t xml:space="preserve">, with main market in </w:t>
            </w:r>
            <w:r w:rsidRPr="008516B6">
              <w:rPr>
                <w:sz w:val="16"/>
              </w:rPr>
              <w:t>K</w:t>
            </w:r>
            <w:r>
              <w:rPr>
                <w:sz w:val="16"/>
              </w:rPr>
              <w:t>atima Mulilo.</w:t>
            </w:r>
          </w:p>
          <w:p w14:paraId="70BAFFC2" w14:textId="77777777" w:rsidR="006C4C4A" w:rsidRDefault="006C4C4A" w:rsidP="0077257A">
            <w:pPr>
              <w:tabs>
                <w:tab w:val="left" w:pos="624"/>
              </w:tabs>
              <w:jc w:val="left"/>
              <w:rPr>
                <w:sz w:val="16"/>
              </w:rPr>
            </w:pPr>
          </w:p>
          <w:p w14:paraId="50F2B7B4" w14:textId="77777777" w:rsidR="006C4C4A" w:rsidRDefault="006C4C4A" w:rsidP="0077257A">
            <w:pPr>
              <w:tabs>
                <w:tab w:val="left" w:pos="624"/>
              </w:tabs>
              <w:jc w:val="left"/>
              <w:rPr>
                <w:sz w:val="16"/>
              </w:rPr>
            </w:pPr>
            <w:r w:rsidRPr="008516B6">
              <w:rPr>
                <w:sz w:val="16"/>
              </w:rPr>
              <w:t>Lodges (minor)</w:t>
            </w:r>
            <w:r>
              <w:rPr>
                <w:sz w:val="16"/>
              </w:rPr>
              <w:t>.</w:t>
            </w:r>
          </w:p>
          <w:p w14:paraId="0A7E428B" w14:textId="77777777" w:rsidR="006C4C4A" w:rsidRPr="008516B6" w:rsidRDefault="006C4C4A" w:rsidP="0077257A">
            <w:pPr>
              <w:tabs>
                <w:tab w:val="left" w:pos="624"/>
              </w:tabs>
              <w:jc w:val="left"/>
              <w:rPr>
                <w:sz w:val="16"/>
              </w:rPr>
            </w:pPr>
          </w:p>
          <w:p w14:paraId="28CB9348" w14:textId="77777777" w:rsidR="006C4C4A" w:rsidRPr="008516B6" w:rsidRDefault="006C4C4A" w:rsidP="0077257A">
            <w:pPr>
              <w:tabs>
                <w:tab w:val="left" w:pos="624"/>
              </w:tabs>
              <w:jc w:val="left"/>
              <w:rPr>
                <w:sz w:val="16"/>
              </w:rPr>
            </w:pPr>
            <w:r w:rsidRPr="008516B6">
              <w:rPr>
                <w:sz w:val="16"/>
              </w:rPr>
              <w:t xml:space="preserve">Hinterland </w:t>
            </w:r>
            <w:r>
              <w:rPr>
                <w:sz w:val="16"/>
              </w:rPr>
              <w:t xml:space="preserve">of </w:t>
            </w:r>
            <w:r w:rsidRPr="008516B6">
              <w:rPr>
                <w:sz w:val="16"/>
              </w:rPr>
              <w:t xml:space="preserve">SADC – </w:t>
            </w:r>
            <w:r>
              <w:rPr>
                <w:sz w:val="16"/>
              </w:rPr>
              <w:t xml:space="preserve">Zambia, Zimbabwe, </w:t>
            </w:r>
            <w:r w:rsidRPr="008516B6">
              <w:rPr>
                <w:sz w:val="16"/>
              </w:rPr>
              <w:t>DRC….</w:t>
            </w:r>
          </w:p>
        </w:tc>
        <w:tc>
          <w:tcPr>
            <w:tcW w:w="1626" w:type="dxa"/>
            <w:shd w:val="clear" w:color="auto" w:fill="auto"/>
          </w:tcPr>
          <w:p w14:paraId="24DE0142" w14:textId="77777777" w:rsidR="006C4C4A" w:rsidRPr="008516B6" w:rsidRDefault="006C4C4A" w:rsidP="0077257A">
            <w:pPr>
              <w:jc w:val="left"/>
              <w:rPr>
                <w:sz w:val="16"/>
              </w:rPr>
            </w:pPr>
            <w:r w:rsidRPr="008516B6">
              <w:rPr>
                <w:sz w:val="16"/>
              </w:rPr>
              <w:t xml:space="preserve">Local fishing NNI estimated at  $N3.17 million p.a. </w:t>
            </w:r>
          </w:p>
          <w:p w14:paraId="73E2FB1E" w14:textId="77777777" w:rsidR="006C4C4A" w:rsidRPr="008516B6" w:rsidRDefault="006C4C4A" w:rsidP="0077257A">
            <w:pPr>
              <w:jc w:val="left"/>
              <w:rPr>
                <w:sz w:val="16"/>
                <w:highlight w:val="yellow"/>
              </w:rPr>
            </w:pPr>
          </w:p>
          <w:p w14:paraId="65C8AC4D" w14:textId="77777777" w:rsidR="006C4C4A" w:rsidRPr="008516B6" w:rsidRDefault="006C4C4A" w:rsidP="0077257A">
            <w:pPr>
              <w:jc w:val="left"/>
              <w:rPr>
                <w:sz w:val="16"/>
              </w:rPr>
            </w:pPr>
            <w:r>
              <w:rPr>
                <w:sz w:val="16"/>
              </w:rPr>
              <w:t xml:space="preserve">Values for recreational fishing are included in ‘Tourism and recreation’ to avoid double counting. </w:t>
            </w:r>
          </w:p>
          <w:p w14:paraId="5E86F04B" w14:textId="77777777" w:rsidR="006C4C4A" w:rsidRPr="008516B6" w:rsidRDefault="006C4C4A" w:rsidP="0077257A">
            <w:pPr>
              <w:jc w:val="left"/>
              <w:rPr>
                <w:sz w:val="16"/>
              </w:rPr>
            </w:pPr>
          </w:p>
        </w:tc>
        <w:tc>
          <w:tcPr>
            <w:tcW w:w="1627" w:type="dxa"/>
            <w:shd w:val="clear" w:color="auto" w:fill="auto"/>
          </w:tcPr>
          <w:p w14:paraId="79BD63C8" w14:textId="77777777" w:rsidR="006C4C4A" w:rsidRDefault="006C4C4A" w:rsidP="0077257A">
            <w:pPr>
              <w:jc w:val="left"/>
              <w:rPr>
                <w:sz w:val="16"/>
              </w:rPr>
            </w:pPr>
            <w:r w:rsidRPr="008516B6">
              <w:rPr>
                <w:sz w:val="16"/>
              </w:rPr>
              <w:t xml:space="preserve">Zambezi </w:t>
            </w:r>
            <w:r w:rsidR="00DE3706">
              <w:rPr>
                <w:sz w:val="16"/>
              </w:rPr>
              <w:t>River  and Chob</w:t>
            </w:r>
            <w:r>
              <w:rPr>
                <w:sz w:val="16"/>
              </w:rPr>
              <w:t xml:space="preserve">e River – </w:t>
            </w:r>
            <w:r w:rsidRPr="008516B6">
              <w:rPr>
                <w:sz w:val="16"/>
              </w:rPr>
              <w:t>poor</w:t>
            </w:r>
            <w:r>
              <w:rPr>
                <w:sz w:val="16"/>
              </w:rPr>
              <w:t>.</w:t>
            </w:r>
            <w:r w:rsidRPr="008516B6">
              <w:rPr>
                <w:sz w:val="16"/>
              </w:rPr>
              <w:t xml:space="preserve"> </w:t>
            </w:r>
          </w:p>
          <w:p w14:paraId="71A9D721" w14:textId="77777777" w:rsidR="006C4C4A" w:rsidRDefault="006C4C4A" w:rsidP="0077257A">
            <w:pPr>
              <w:jc w:val="left"/>
              <w:rPr>
                <w:sz w:val="16"/>
              </w:rPr>
            </w:pPr>
          </w:p>
          <w:p w14:paraId="1BAF0759" w14:textId="77777777" w:rsidR="006C4C4A" w:rsidRDefault="006C4C4A" w:rsidP="0077257A">
            <w:pPr>
              <w:jc w:val="left"/>
              <w:rPr>
                <w:sz w:val="16"/>
              </w:rPr>
            </w:pPr>
            <w:r>
              <w:rPr>
                <w:sz w:val="16"/>
              </w:rPr>
              <w:t xml:space="preserve">Lake </w:t>
            </w:r>
            <w:r w:rsidRPr="008516B6">
              <w:rPr>
                <w:sz w:val="16"/>
              </w:rPr>
              <w:t xml:space="preserve">Liambezi </w:t>
            </w:r>
            <w:r w:rsidR="00DE3706">
              <w:rPr>
                <w:sz w:val="16"/>
              </w:rPr>
              <w:t>–</w:t>
            </w:r>
            <w:r>
              <w:rPr>
                <w:sz w:val="16"/>
              </w:rPr>
              <w:t xml:space="preserve"> </w:t>
            </w:r>
            <w:r w:rsidR="00DE3706">
              <w:rPr>
                <w:sz w:val="16"/>
              </w:rPr>
              <w:t>Fair</w:t>
            </w:r>
          </w:p>
          <w:p w14:paraId="24B9ACA3" w14:textId="77777777" w:rsidR="00DE3706" w:rsidRDefault="00DE3706" w:rsidP="0077257A">
            <w:pPr>
              <w:jc w:val="left"/>
              <w:rPr>
                <w:sz w:val="16"/>
              </w:rPr>
            </w:pPr>
          </w:p>
          <w:p w14:paraId="0220B1C0" w14:textId="77777777" w:rsidR="006C4C4A" w:rsidRPr="008516B6" w:rsidRDefault="006C4C4A" w:rsidP="0077257A">
            <w:pPr>
              <w:jc w:val="left"/>
              <w:rPr>
                <w:sz w:val="16"/>
              </w:rPr>
            </w:pPr>
            <w:r>
              <w:rPr>
                <w:sz w:val="16"/>
              </w:rPr>
              <w:t>Sikunga F</w:t>
            </w:r>
            <w:r w:rsidRPr="008516B6">
              <w:rPr>
                <w:sz w:val="16"/>
              </w:rPr>
              <w:t xml:space="preserve">ish </w:t>
            </w:r>
            <w:r>
              <w:rPr>
                <w:sz w:val="16"/>
              </w:rPr>
              <w:t xml:space="preserve">Protected Area - </w:t>
            </w:r>
            <w:r w:rsidRPr="008516B6">
              <w:rPr>
                <w:sz w:val="16"/>
              </w:rPr>
              <w:t>very good</w:t>
            </w:r>
          </w:p>
        </w:tc>
        <w:tc>
          <w:tcPr>
            <w:tcW w:w="1626" w:type="dxa"/>
            <w:shd w:val="clear" w:color="auto" w:fill="auto"/>
          </w:tcPr>
          <w:p w14:paraId="3B4FBFA2" w14:textId="77777777" w:rsidR="006C4C4A" w:rsidRPr="008516B6" w:rsidRDefault="006C4C4A" w:rsidP="0077257A">
            <w:pPr>
              <w:jc w:val="left"/>
              <w:rPr>
                <w:sz w:val="16"/>
              </w:rPr>
            </w:pPr>
            <w:r w:rsidRPr="008516B6">
              <w:rPr>
                <w:sz w:val="16"/>
              </w:rPr>
              <w:t>Commerc</w:t>
            </w:r>
            <w:r>
              <w:rPr>
                <w:sz w:val="16"/>
              </w:rPr>
              <w:t>ial offtake</w:t>
            </w:r>
            <w:r w:rsidRPr="008516B6">
              <w:rPr>
                <w:sz w:val="16"/>
              </w:rPr>
              <w:t xml:space="preserve"> – unsustainable</w:t>
            </w:r>
            <w:r>
              <w:rPr>
                <w:sz w:val="16"/>
              </w:rPr>
              <w:t>. Nets used are destructive.</w:t>
            </w:r>
          </w:p>
          <w:p w14:paraId="7D777C1F" w14:textId="77777777" w:rsidR="006C4C4A" w:rsidRDefault="006C4C4A" w:rsidP="0077257A">
            <w:pPr>
              <w:jc w:val="left"/>
              <w:rPr>
                <w:sz w:val="16"/>
              </w:rPr>
            </w:pPr>
          </w:p>
          <w:p w14:paraId="6BE1B309" w14:textId="77777777" w:rsidR="006C4C4A" w:rsidRDefault="006C4C4A" w:rsidP="0077257A">
            <w:pPr>
              <w:jc w:val="left"/>
              <w:rPr>
                <w:sz w:val="16"/>
              </w:rPr>
            </w:pPr>
            <w:r w:rsidRPr="008516B6">
              <w:rPr>
                <w:sz w:val="16"/>
              </w:rPr>
              <w:t>Some small fish ranching doing well</w:t>
            </w:r>
            <w:r w:rsidR="00DE3706">
              <w:rPr>
                <w:sz w:val="16"/>
              </w:rPr>
              <w:t>.</w:t>
            </w:r>
          </w:p>
          <w:p w14:paraId="4C9E5130" w14:textId="77777777" w:rsidR="006C4C4A" w:rsidRDefault="006C4C4A" w:rsidP="0077257A">
            <w:pPr>
              <w:jc w:val="left"/>
              <w:rPr>
                <w:sz w:val="16"/>
              </w:rPr>
            </w:pPr>
          </w:p>
          <w:p w14:paraId="709D6E15" w14:textId="77777777" w:rsidR="006C4C4A" w:rsidRPr="008516B6" w:rsidRDefault="006C4C4A" w:rsidP="0077257A">
            <w:pPr>
              <w:jc w:val="left"/>
              <w:rPr>
                <w:sz w:val="16"/>
              </w:rPr>
            </w:pPr>
            <w:r>
              <w:rPr>
                <w:sz w:val="16"/>
              </w:rPr>
              <w:t>Most p</w:t>
            </w:r>
            <w:r w:rsidRPr="008516B6">
              <w:rPr>
                <w:sz w:val="16"/>
              </w:rPr>
              <w:t xml:space="preserve">roductive </w:t>
            </w:r>
            <w:r>
              <w:rPr>
                <w:sz w:val="16"/>
              </w:rPr>
              <w:t xml:space="preserve">area – the floodplains – lie mostly in Namibia, less in Zambia.  </w:t>
            </w:r>
          </w:p>
          <w:p w14:paraId="62951F0D" w14:textId="77777777" w:rsidR="006C4C4A" w:rsidRPr="008516B6" w:rsidRDefault="006C4C4A" w:rsidP="0077257A">
            <w:pPr>
              <w:jc w:val="left"/>
              <w:rPr>
                <w:sz w:val="16"/>
              </w:rPr>
            </w:pPr>
          </w:p>
        </w:tc>
        <w:tc>
          <w:tcPr>
            <w:tcW w:w="1627" w:type="dxa"/>
            <w:shd w:val="clear" w:color="auto" w:fill="auto"/>
          </w:tcPr>
          <w:p w14:paraId="0DD526A5" w14:textId="77777777" w:rsidR="006C4C4A" w:rsidRDefault="006C4C4A" w:rsidP="0077257A">
            <w:pPr>
              <w:jc w:val="left"/>
              <w:rPr>
                <w:sz w:val="16"/>
              </w:rPr>
            </w:pPr>
            <w:r w:rsidRPr="008516B6">
              <w:rPr>
                <w:sz w:val="16"/>
              </w:rPr>
              <w:t>Align Zam</w:t>
            </w:r>
            <w:r>
              <w:rPr>
                <w:sz w:val="16"/>
              </w:rPr>
              <w:t>bia</w:t>
            </w:r>
            <w:r w:rsidRPr="008516B6">
              <w:rPr>
                <w:sz w:val="16"/>
              </w:rPr>
              <w:t>-Nam</w:t>
            </w:r>
            <w:r>
              <w:rPr>
                <w:sz w:val="16"/>
              </w:rPr>
              <w:t>ibia</w:t>
            </w:r>
            <w:r w:rsidRPr="008516B6">
              <w:rPr>
                <w:sz w:val="16"/>
              </w:rPr>
              <w:t xml:space="preserve"> closed season &amp; </w:t>
            </w:r>
            <w:r>
              <w:rPr>
                <w:sz w:val="16"/>
              </w:rPr>
              <w:t xml:space="preserve">regulations about fishing </w:t>
            </w:r>
            <w:r w:rsidRPr="008516B6">
              <w:rPr>
                <w:sz w:val="16"/>
              </w:rPr>
              <w:t>gear</w:t>
            </w:r>
            <w:r>
              <w:rPr>
                <w:sz w:val="16"/>
              </w:rPr>
              <w:t xml:space="preserve">.  </w:t>
            </w:r>
            <w:r w:rsidRPr="008516B6">
              <w:rPr>
                <w:sz w:val="16"/>
              </w:rPr>
              <w:t>Coordinate Zam-Nam law-enforcement</w:t>
            </w:r>
            <w:r>
              <w:rPr>
                <w:sz w:val="16"/>
              </w:rPr>
              <w:t xml:space="preserve">.  </w:t>
            </w:r>
            <w:r w:rsidRPr="008516B6">
              <w:rPr>
                <w:sz w:val="16"/>
              </w:rPr>
              <w:t xml:space="preserve"> M</w:t>
            </w:r>
            <w:r>
              <w:rPr>
                <w:sz w:val="16"/>
              </w:rPr>
              <w:t xml:space="preserve">anagement must be collaborative.  </w:t>
            </w:r>
          </w:p>
          <w:p w14:paraId="45383127" w14:textId="77777777" w:rsidR="006C4C4A" w:rsidRDefault="006C4C4A" w:rsidP="0077257A">
            <w:pPr>
              <w:jc w:val="left"/>
              <w:rPr>
                <w:sz w:val="16"/>
              </w:rPr>
            </w:pPr>
          </w:p>
          <w:p w14:paraId="17C27B43" w14:textId="77777777" w:rsidR="006C4C4A" w:rsidRDefault="006C4C4A" w:rsidP="0077257A">
            <w:pPr>
              <w:jc w:val="left"/>
              <w:rPr>
                <w:sz w:val="16"/>
              </w:rPr>
            </w:pPr>
            <w:r w:rsidRPr="008516B6">
              <w:rPr>
                <w:sz w:val="16"/>
              </w:rPr>
              <w:t xml:space="preserve">CBNRM </w:t>
            </w:r>
            <w:r>
              <w:rPr>
                <w:sz w:val="16"/>
              </w:rPr>
              <w:t>–</w:t>
            </w:r>
            <w:r w:rsidRPr="008516B6">
              <w:rPr>
                <w:sz w:val="16"/>
              </w:rPr>
              <w:t xml:space="preserve"> fish</w:t>
            </w:r>
            <w:r>
              <w:rPr>
                <w:sz w:val="16"/>
              </w:rPr>
              <w:t xml:space="preserve"> to be added to the harvestable resources. </w:t>
            </w:r>
          </w:p>
          <w:p w14:paraId="1AFF87DE" w14:textId="77777777" w:rsidR="006C4C4A" w:rsidRPr="008516B6" w:rsidRDefault="006C4C4A" w:rsidP="0077257A">
            <w:pPr>
              <w:jc w:val="left"/>
              <w:rPr>
                <w:sz w:val="16"/>
              </w:rPr>
            </w:pPr>
          </w:p>
          <w:p w14:paraId="580C10E9" w14:textId="77777777" w:rsidR="006C4C4A" w:rsidRPr="008516B6" w:rsidRDefault="006C4C4A" w:rsidP="0077257A">
            <w:pPr>
              <w:jc w:val="left"/>
              <w:rPr>
                <w:sz w:val="16"/>
              </w:rPr>
            </w:pPr>
            <w:r w:rsidRPr="008516B6">
              <w:rPr>
                <w:sz w:val="16"/>
              </w:rPr>
              <w:t>KAZA project objective</w:t>
            </w:r>
            <w:r>
              <w:rPr>
                <w:sz w:val="16"/>
              </w:rPr>
              <w:t>s</w:t>
            </w:r>
            <w:r w:rsidRPr="008516B6">
              <w:rPr>
                <w:sz w:val="16"/>
              </w:rPr>
              <w:t xml:space="preserve"> – </w:t>
            </w:r>
            <w:r>
              <w:rPr>
                <w:sz w:val="16"/>
              </w:rPr>
              <w:t>promoting transboundary and multi</w:t>
            </w:r>
            <w:r w:rsidRPr="008516B6">
              <w:rPr>
                <w:sz w:val="16"/>
              </w:rPr>
              <w:t>-agency cooperation</w:t>
            </w:r>
            <w:r>
              <w:rPr>
                <w:sz w:val="16"/>
              </w:rPr>
              <w:t>.</w:t>
            </w:r>
          </w:p>
          <w:p w14:paraId="61F19C80" w14:textId="77777777" w:rsidR="006C4C4A" w:rsidRDefault="006C4C4A" w:rsidP="0077257A">
            <w:pPr>
              <w:jc w:val="left"/>
              <w:rPr>
                <w:sz w:val="16"/>
              </w:rPr>
            </w:pPr>
          </w:p>
          <w:p w14:paraId="0D0DBCE2" w14:textId="77777777" w:rsidR="006C4C4A" w:rsidRPr="008516B6" w:rsidRDefault="006C4C4A" w:rsidP="0077257A">
            <w:pPr>
              <w:jc w:val="left"/>
              <w:rPr>
                <w:sz w:val="16"/>
              </w:rPr>
            </w:pPr>
            <w:r w:rsidRPr="008516B6">
              <w:rPr>
                <w:sz w:val="16"/>
              </w:rPr>
              <w:t xml:space="preserve">Fish farms </w:t>
            </w:r>
            <w:r>
              <w:rPr>
                <w:sz w:val="16"/>
              </w:rPr>
              <w:t xml:space="preserve">would be beneficial, as long as they are managed </w:t>
            </w:r>
            <w:r w:rsidRPr="008516B6">
              <w:rPr>
                <w:sz w:val="16"/>
              </w:rPr>
              <w:t>properly</w:t>
            </w:r>
            <w:r>
              <w:rPr>
                <w:sz w:val="16"/>
              </w:rPr>
              <w:t>.</w:t>
            </w:r>
          </w:p>
        </w:tc>
        <w:tc>
          <w:tcPr>
            <w:tcW w:w="1626" w:type="dxa"/>
            <w:shd w:val="clear" w:color="auto" w:fill="auto"/>
          </w:tcPr>
          <w:p w14:paraId="6313F088" w14:textId="77777777" w:rsidR="006C4C4A" w:rsidRPr="008516B6" w:rsidRDefault="006C4C4A" w:rsidP="0077257A">
            <w:pPr>
              <w:jc w:val="left"/>
              <w:rPr>
                <w:sz w:val="16"/>
              </w:rPr>
            </w:pPr>
            <w:r>
              <w:rPr>
                <w:sz w:val="16"/>
              </w:rPr>
              <w:t xml:space="preserve">Foreigners using destructive </w:t>
            </w:r>
            <w:r w:rsidRPr="008516B6">
              <w:rPr>
                <w:sz w:val="16"/>
              </w:rPr>
              <w:t xml:space="preserve">nets, </w:t>
            </w:r>
            <w:r>
              <w:rPr>
                <w:sz w:val="16"/>
              </w:rPr>
              <w:t xml:space="preserve">fishing and exporting in large </w:t>
            </w:r>
            <w:r w:rsidRPr="008516B6">
              <w:rPr>
                <w:sz w:val="16"/>
              </w:rPr>
              <w:t>groups</w:t>
            </w:r>
            <w:r>
              <w:rPr>
                <w:sz w:val="16"/>
              </w:rPr>
              <w:t>.  Fisheries being seriously o</w:t>
            </w:r>
            <w:r w:rsidRPr="008516B6">
              <w:rPr>
                <w:sz w:val="16"/>
              </w:rPr>
              <w:t>ver</w:t>
            </w:r>
            <w:r>
              <w:rPr>
                <w:sz w:val="16"/>
              </w:rPr>
              <w:t>-</w:t>
            </w:r>
            <w:r w:rsidRPr="008516B6">
              <w:rPr>
                <w:sz w:val="16"/>
              </w:rPr>
              <w:t xml:space="preserve">exploited in </w:t>
            </w:r>
            <w:r>
              <w:rPr>
                <w:sz w:val="16"/>
              </w:rPr>
              <w:t xml:space="preserve">certain </w:t>
            </w:r>
            <w:r w:rsidRPr="008516B6">
              <w:rPr>
                <w:sz w:val="16"/>
              </w:rPr>
              <w:t>areas</w:t>
            </w:r>
            <w:r>
              <w:rPr>
                <w:sz w:val="16"/>
              </w:rPr>
              <w:t>.</w:t>
            </w:r>
          </w:p>
          <w:p w14:paraId="0EFF87B9" w14:textId="77777777" w:rsidR="006C4C4A" w:rsidRPr="008516B6" w:rsidRDefault="006C4C4A" w:rsidP="0077257A">
            <w:pPr>
              <w:jc w:val="left"/>
              <w:rPr>
                <w:sz w:val="16"/>
              </w:rPr>
            </w:pPr>
          </w:p>
          <w:p w14:paraId="7C067069" w14:textId="77777777" w:rsidR="006C4C4A" w:rsidRPr="008516B6" w:rsidRDefault="006C4C4A" w:rsidP="0077257A">
            <w:pPr>
              <w:jc w:val="left"/>
              <w:rPr>
                <w:sz w:val="16"/>
              </w:rPr>
            </w:pPr>
            <w:r>
              <w:rPr>
                <w:sz w:val="16"/>
              </w:rPr>
              <w:t>Future i</w:t>
            </w:r>
            <w:r w:rsidRPr="008516B6">
              <w:rPr>
                <w:sz w:val="16"/>
              </w:rPr>
              <w:t>rrigation proj</w:t>
            </w:r>
            <w:r>
              <w:rPr>
                <w:sz w:val="16"/>
              </w:rPr>
              <w:t>ects</w:t>
            </w:r>
            <w:r w:rsidRPr="008516B6">
              <w:rPr>
                <w:sz w:val="16"/>
              </w:rPr>
              <w:t xml:space="preserve"> on </w:t>
            </w:r>
            <w:r>
              <w:rPr>
                <w:sz w:val="16"/>
              </w:rPr>
              <w:t xml:space="preserve">the </w:t>
            </w:r>
            <w:r w:rsidRPr="008516B6">
              <w:rPr>
                <w:sz w:val="16"/>
              </w:rPr>
              <w:t>Zambezi</w:t>
            </w:r>
            <w:r>
              <w:rPr>
                <w:sz w:val="16"/>
              </w:rPr>
              <w:t xml:space="preserve"> River.</w:t>
            </w:r>
          </w:p>
          <w:p w14:paraId="1E1372CB" w14:textId="77777777" w:rsidR="006C4C4A" w:rsidRDefault="006C4C4A" w:rsidP="0077257A">
            <w:pPr>
              <w:jc w:val="left"/>
              <w:rPr>
                <w:sz w:val="16"/>
              </w:rPr>
            </w:pPr>
          </w:p>
          <w:p w14:paraId="6B2798F4" w14:textId="77777777" w:rsidR="006C4C4A" w:rsidRDefault="006C4C4A" w:rsidP="0077257A">
            <w:pPr>
              <w:jc w:val="left"/>
              <w:rPr>
                <w:sz w:val="16"/>
              </w:rPr>
            </w:pPr>
            <w:r w:rsidRPr="008516B6">
              <w:rPr>
                <w:sz w:val="16"/>
              </w:rPr>
              <w:t xml:space="preserve">Green </w:t>
            </w:r>
            <w:r>
              <w:rPr>
                <w:sz w:val="16"/>
              </w:rPr>
              <w:t>S</w:t>
            </w:r>
            <w:r w:rsidRPr="008516B6">
              <w:rPr>
                <w:sz w:val="16"/>
              </w:rPr>
              <w:t>cheme</w:t>
            </w:r>
            <w:r>
              <w:rPr>
                <w:sz w:val="16"/>
              </w:rPr>
              <w:t>s within Namibia – potentially high abstractions.</w:t>
            </w:r>
          </w:p>
          <w:p w14:paraId="6923C638" w14:textId="77777777" w:rsidR="006C4C4A" w:rsidRPr="008516B6" w:rsidRDefault="006C4C4A" w:rsidP="0077257A">
            <w:pPr>
              <w:jc w:val="left"/>
              <w:rPr>
                <w:sz w:val="16"/>
              </w:rPr>
            </w:pPr>
          </w:p>
          <w:p w14:paraId="1C783CAB" w14:textId="77777777" w:rsidR="006C4C4A" w:rsidRDefault="006C4C4A" w:rsidP="0077257A">
            <w:pPr>
              <w:jc w:val="left"/>
              <w:rPr>
                <w:sz w:val="16"/>
              </w:rPr>
            </w:pPr>
            <w:r w:rsidRPr="008516B6">
              <w:rPr>
                <w:sz w:val="16"/>
              </w:rPr>
              <w:t>Croc</w:t>
            </w:r>
            <w:r>
              <w:rPr>
                <w:sz w:val="16"/>
              </w:rPr>
              <w:t>odile farms</w:t>
            </w:r>
            <w:r w:rsidRPr="008516B6">
              <w:rPr>
                <w:sz w:val="16"/>
              </w:rPr>
              <w:t>?</w:t>
            </w:r>
          </w:p>
          <w:p w14:paraId="4BBC3C4B" w14:textId="77777777" w:rsidR="006C4C4A" w:rsidRPr="008516B6" w:rsidRDefault="006C4C4A" w:rsidP="0077257A">
            <w:pPr>
              <w:jc w:val="left"/>
              <w:rPr>
                <w:sz w:val="16"/>
              </w:rPr>
            </w:pPr>
          </w:p>
          <w:p w14:paraId="0F61F0BA" w14:textId="77777777" w:rsidR="006C4C4A" w:rsidRPr="008516B6" w:rsidRDefault="006C4C4A" w:rsidP="0077257A">
            <w:pPr>
              <w:jc w:val="left"/>
              <w:rPr>
                <w:sz w:val="16"/>
              </w:rPr>
            </w:pPr>
            <w:r>
              <w:rPr>
                <w:sz w:val="16"/>
              </w:rPr>
              <w:t>D</w:t>
            </w:r>
            <w:r w:rsidRPr="008516B6">
              <w:rPr>
                <w:sz w:val="16"/>
              </w:rPr>
              <w:t>iseases</w:t>
            </w:r>
            <w:r>
              <w:rPr>
                <w:sz w:val="16"/>
              </w:rPr>
              <w:t xml:space="preserve"> from </w:t>
            </w:r>
            <w:r w:rsidRPr="008516B6">
              <w:rPr>
                <w:sz w:val="16"/>
              </w:rPr>
              <w:t>alien</w:t>
            </w:r>
            <w:r>
              <w:rPr>
                <w:sz w:val="16"/>
              </w:rPr>
              <w:t xml:space="preserve"> fish and competition from alien invasive species.</w:t>
            </w:r>
          </w:p>
          <w:p w14:paraId="3B5CBD21" w14:textId="77777777" w:rsidR="006C4C4A" w:rsidRDefault="006C4C4A" w:rsidP="0077257A">
            <w:pPr>
              <w:jc w:val="left"/>
              <w:rPr>
                <w:sz w:val="16"/>
              </w:rPr>
            </w:pPr>
          </w:p>
          <w:p w14:paraId="6FD05F3F" w14:textId="77777777" w:rsidR="00A82D26" w:rsidRPr="00911C14" w:rsidRDefault="00A82D26" w:rsidP="0077257A">
            <w:pPr>
              <w:pStyle w:val="MediumGrid1-Accent21"/>
              <w:framePr w:hSpace="0" w:wrap="auto" w:yAlign="inline"/>
              <w:rPr>
                <w:sz w:val="16"/>
                <w:szCs w:val="16"/>
              </w:rPr>
            </w:pPr>
            <w:r w:rsidRPr="00911C14">
              <w:rPr>
                <w:sz w:val="16"/>
                <w:szCs w:val="16"/>
              </w:rPr>
              <w:t>Climate change will possibl</w:t>
            </w:r>
            <w:r>
              <w:rPr>
                <w:sz w:val="16"/>
                <w:szCs w:val="16"/>
              </w:rPr>
              <w:t xml:space="preserve">y reduce the total river runoff, which is likely to affect fish populations negatively.  </w:t>
            </w:r>
          </w:p>
          <w:p w14:paraId="27E2DFEF" w14:textId="77777777" w:rsidR="00A82D26" w:rsidRPr="00A82D26" w:rsidRDefault="00A82D26" w:rsidP="0077257A">
            <w:pPr>
              <w:jc w:val="left"/>
              <w:rPr>
                <w:sz w:val="16"/>
                <w:lang w:val="en-US"/>
              </w:rPr>
            </w:pPr>
          </w:p>
        </w:tc>
        <w:tc>
          <w:tcPr>
            <w:tcW w:w="1627" w:type="dxa"/>
            <w:shd w:val="clear" w:color="auto" w:fill="auto"/>
          </w:tcPr>
          <w:p w14:paraId="45B5AAF7" w14:textId="77777777" w:rsidR="006C4C4A" w:rsidRDefault="006C4C4A" w:rsidP="0077257A">
            <w:pPr>
              <w:jc w:val="left"/>
              <w:rPr>
                <w:sz w:val="16"/>
              </w:rPr>
            </w:pPr>
            <w:r w:rsidRPr="008516B6">
              <w:rPr>
                <w:sz w:val="16"/>
              </w:rPr>
              <w:t>Ineffective law enforcement</w:t>
            </w:r>
            <w:r>
              <w:rPr>
                <w:sz w:val="16"/>
              </w:rPr>
              <w:t>.</w:t>
            </w:r>
          </w:p>
          <w:p w14:paraId="656CA915" w14:textId="77777777" w:rsidR="006C4C4A" w:rsidRPr="008516B6" w:rsidRDefault="006C4C4A" w:rsidP="0077257A">
            <w:pPr>
              <w:jc w:val="left"/>
              <w:rPr>
                <w:sz w:val="16"/>
              </w:rPr>
            </w:pPr>
          </w:p>
          <w:p w14:paraId="149F854A" w14:textId="77777777" w:rsidR="006C4C4A" w:rsidRDefault="006C4C4A" w:rsidP="0077257A">
            <w:pPr>
              <w:jc w:val="left"/>
              <w:rPr>
                <w:sz w:val="16"/>
              </w:rPr>
            </w:pPr>
            <w:r>
              <w:rPr>
                <w:sz w:val="16"/>
              </w:rPr>
              <w:t>Demand from neighbouring countries, led by population growth and depletion of their resources.</w:t>
            </w:r>
          </w:p>
          <w:p w14:paraId="46C9289F" w14:textId="77777777" w:rsidR="006C4C4A" w:rsidRPr="008516B6" w:rsidRDefault="006C4C4A" w:rsidP="0077257A">
            <w:pPr>
              <w:jc w:val="left"/>
              <w:rPr>
                <w:sz w:val="16"/>
              </w:rPr>
            </w:pPr>
          </w:p>
          <w:p w14:paraId="2E283334" w14:textId="77777777" w:rsidR="006C4C4A" w:rsidRDefault="006C4C4A" w:rsidP="0077257A">
            <w:pPr>
              <w:jc w:val="left"/>
              <w:rPr>
                <w:sz w:val="16"/>
              </w:rPr>
            </w:pPr>
            <w:r w:rsidRPr="008516B6">
              <w:rPr>
                <w:sz w:val="16"/>
              </w:rPr>
              <w:t>Upstream development</w:t>
            </w:r>
            <w:r>
              <w:rPr>
                <w:sz w:val="16"/>
              </w:rPr>
              <w:t>s</w:t>
            </w:r>
          </w:p>
          <w:p w14:paraId="57412AC1" w14:textId="77777777" w:rsidR="006C4C4A" w:rsidRPr="008516B6" w:rsidRDefault="006C4C4A" w:rsidP="0077257A">
            <w:pPr>
              <w:jc w:val="left"/>
              <w:rPr>
                <w:sz w:val="16"/>
              </w:rPr>
            </w:pPr>
          </w:p>
          <w:p w14:paraId="7A121849" w14:textId="77777777" w:rsidR="006C4C4A" w:rsidRDefault="006C4C4A" w:rsidP="0077257A">
            <w:pPr>
              <w:jc w:val="left"/>
              <w:rPr>
                <w:sz w:val="16"/>
              </w:rPr>
            </w:pPr>
            <w:r>
              <w:rPr>
                <w:sz w:val="16"/>
              </w:rPr>
              <w:t>U</w:t>
            </w:r>
            <w:r w:rsidRPr="008516B6">
              <w:rPr>
                <w:sz w:val="16"/>
              </w:rPr>
              <w:t>pgraded roads</w:t>
            </w:r>
            <w:r>
              <w:rPr>
                <w:sz w:val="16"/>
              </w:rPr>
              <w:t>, making access easier and bridges possibly having impacts on downstream flows.</w:t>
            </w:r>
          </w:p>
          <w:p w14:paraId="233A911F" w14:textId="77777777" w:rsidR="006C4C4A" w:rsidRPr="008516B6" w:rsidRDefault="006C4C4A" w:rsidP="0077257A">
            <w:pPr>
              <w:jc w:val="left"/>
              <w:rPr>
                <w:sz w:val="16"/>
              </w:rPr>
            </w:pPr>
            <w:r>
              <w:rPr>
                <w:sz w:val="16"/>
              </w:rPr>
              <w:t xml:space="preserve"> </w:t>
            </w:r>
          </w:p>
          <w:p w14:paraId="18DE1B9F" w14:textId="77777777" w:rsidR="006C4C4A" w:rsidRPr="008516B6" w:rsidRDefault="006C4C4A" w:rsidP="0077257A">
            <w:pPr>
              <w:jc w:val="left"/>
              <w:rPr>
                <w:sz w:val="16"/>
              </w:rPr>
            </w:pPr>
          </w:p>
        </w:tc>
        <w:tc>
          <w:tcPr>
            <w:tcW w:w="1627" w:type="dxa"/>
            <w:shd w:val="clear" w:color="auto" w:fill="auto"/>
          </w:tcPr>
          <w:p w14:paraId="1BD64F92" w14:textId="77777777" w:rsidR="006C4C4A" w:rsidRPr="008516B6" w:rsidRDefault="006C4C4A" w:rsidP="0077257A">
            <w:pPr>
              <w:jc w:val="left"/>
              <w:rPr>
                <w:sz w:val="16"/>
              </w:rPr>
            </w:pPr>
            <w:r>
              <w:rPr>
                <w:sz w:val="16"/>
              </w:rPr>
              <w:t xml:space="preserve">Policy must recognise that offtake for </w:t>
            </w:r>
            <w:r w:rsidRPr="008516B6">
              <w:rPr>
                <w:sz w:val="16"/>
              </w:rPr>
              <w:t xml:space="preserve">subsistence and </w:t>
            </w:r>
            <w:r>
              <w:rPr>
                <w:sz w:val="16"/>
              </w:rPr>
              <w:t xml:space="preserve">the </w:t>
            </w:r>
            <w:r w:rsidRPr="008516B6">
              <w:rPr>
                <w:sz w:val="16"/>
              </w:rPr>
              <w:t>local economy</w:t>
            </w:r>
            <w:r>
              <w:rPr>
                <w:sz w:val="16"/>
              </w:rPr>
              <w:t xml:space="preserve"> is sustainable, but commercial offtake for e</w:t>
            </w:r>
            <w:r w:rsidRPr="008516B6">
              <w:rPr>
                <w:sz w:val="16"/>
              </w:rPr>
              <w:t xml:space="preserve">xport </w:t>
            </w:r>
            <w:r>
              <w:rPr>
                <w:sz w:val="16"/>
              </w:rPr>
              <w:t xml:space="preserve">is </w:t>
            </w:r>
            <w:r w:rsidRPr="008516B6">
              <w:rPr>
                <w:sz w:val="16"/>
              </w:rPr>
              <w:t>not</w:t>
            </w:r>
            <w:r>
              <w:rPr>
                <w:sz w:val="16"/>
              </w:rPr>
              <w:t>.</w:t>
            </w:r>
          </w:p>
          <w:p w14:paraId="07B75F59" w14:textId="77777777" w:rsidR="006C4C4A" w:rsidRDefault="006C4C4A" w:rsidP="0077257A">
            <w:pPr>
              <w:jc w:val="left"/>
              <w:rPr>
                <w:sz w:val="16"/>
              </w:rPr>
            </w:pPr>
          </w:p>
          <w:p w14:paraId="20D17B80" w14:textId="77777777" w:rsidR="006C4C4A" w:rsidRDefault="006C4C4A" w:rsidP="0077257A">
            <w:pPr>
              <w:jc w:val="left"/>
              <w:rPr>
                <w:sz w:val="16"/>
              </w:rPr>
            </w:pPr>
            <w:r w:rsidRPr="008516B6">
              <w:rPr>
                <w:sz w:val="16"/>
              </w:rPr>
              <w:t>MFMR and MET regulations</w:t>
            </w:r>
            <w:r>
              <w:rPr>
                <w:sz w:val="16"/>
              </w:rPr>
              <w:t xml:space="preserve">  wrt CBNRM.</w:t>
            </w:r>
          </w:p>
          <w:p w14:paraId="1F7BB0BF" w14:textId="77777777" w:rsidR="006C4C4A" w:rsidRPr="008516B6" w:rsidRDefault="006C4C4A" w:rsidP="0077257A">
            <w:pPr>
              <w:jc w:val="left"/>
              <w:rPr>
                <w:sz w:val="16"/>
              </w:rPr>
            </w:pPr>
          </w:p>
          <w:p w14:paraId="673861A8" w14:textId="77777777" w:rsidR="006C4C4A" w:rsidRDefault="006C4C4A" w:rsidP="0077257A">
            <w:pPr>
              <w:jc w:val="left"/>
              <w:rPr>
                <w:sz w:val="16"/>
              </w:rPr>
            </w:pPr>
            <w:r>
              <w:rPr>
                <w:sz w:val="16"/>
              </w:rPr>
              <w:t>L</w:t>
            </w:r>
            <w:r w:rsidRPr="008516B6">
              <w:rPr>
                <w:sz w:val="16"/>
              </w:rPr>
              <w:t xml:space="preserve">ocal </w:t>
            </w:r>
            <w:r w:rsidR="00911C14">
              <w:rPr>
                <w:sz w:val="16"/>
              </w:rPr>
              <w:t xml:space="preserve">(municipal) </w:t>
            </w:r>
            <w:r w:rsidRPr="008516B6">
              <w:rPr>
                <w:sz w:val="16"/>
              </w:rPr>
              <w:t>by-laws</w:t>
            </w:r>
            <w:r>
              <w:rPr>
                <w:sz w:val="16"/>
              </w:rPr>
              <w:t xml:space="preserve"> should be specific about not allowing commercial offtake and export.  Enforcement could be supplemented by Local Authorities.</w:t>
            </w:r>
          </w:p>
          <w:p w14:paraId="790754CD" w14:textId="77777777" w:rsidR="006C4C4A" w:rsidRPr="008516B6" w:rsidRDefault="006C4C4A" w:rsidP="0077257A">
            <w:pPr>
              <w:jc w:val="left"/>
              <w:rPr>
                <w:sz w:val="16"/>
              </w:rPr>
            </w:pPr>
          </w:p>
          <w:p w14:paraId="294D3675" w14:textId="77777777" w:rsidR="006C4C4A" w:rsidRPr="008516B6" w:rsidRDefault="006C4C4A" w:rsidP="0077257A">
            <w:pPr>
              <w:jc w:val="left"/>
              <w:rPr>
                <w:sz w:val="16"/>
              </w:rPr>
            </w:pPr>
          </w:p>
        </w:tc>
      </w:tr>
      <w:tr w:rsidR="006C4C4A" w:rsidRPr="008516B6" w14:paraId="50FFBC7B" w14:textId="77777777" w:rsidTr="00DC4E46">
        <w:tc>
          <w:tcPr>
            <w:tcW w:w="1626" w:type="dxa"/>
            <w:shd w:val="clear" w:color="auto" w:fill="D9D9D9"/>
          </w:tcPr>
          <w:p w14:paraId="2E8394C8" w14:textId="77777777" w:rsidR="006C4C4A" w:rsidRPr="008516B6" w:rsidRDefault="006C4C4A" w:rsidP="00F3278A">
            <w:pPr>
              <w:spacing w:line="240" w:lineRule="auto"/>
              <w:jc w:val="left"/>
              <w:rPr>
                <w:b/>
                <w:sz w:val="16"/>
              </w:rPr>
            </w:pPr>
            <w:r w:rsidRPr="008516B6">
              <w:rPr>
                <w:b/>
                <w:sz w:val="16"/>
              </w:rPr>
              <w:t>Type of Ecosystem Service (ES)</w:t>
            </w:r>
          </w:p>
        </w:tc>
        <w:tc>
          <w:tcPr>
            <w:tcW w:w="1627" w:type="dxa"/>
            <w:shd w:val="clear" w:color="auto" w:fill="D9D9D9"/>
          </w:tcPr>
          <w:p w14:paraId="08EF9227" w14:textId="77777777" w:rsidR="006C4C4A" w:rsidRPr="008516B6" w:rsidRDefault="006C4C4A" w:rsidP="00F3278A">
            <w:pPr>
              <w:spacing w:line="240" w:lineRule="auto"/>
              <w:jc w:val="left"/>
              <w:rPr>
                <w:b/>
                <w:sz w:val="16"/>
              </w:rPr>
            </w:pPr>
            <w:r w:rsidRPr="008516B6">
              <w:rPr>
                <w:b/>
                <w:sz w:val="16"/>
              </w:rPr>
              <w:t>Beneficiar</w:t>
            </w:r>
            <w:r>
              <w:rPr>
                <w:b/>
                <w:sz w:val="16"/>
              </w:rPr>
              <w:t>ies</w:t>
            </w:r>
            <w:r w:rsidRPr="008516B6">
              <w:rPr>
                <w:b/>
                <w:sz w:val="16"/>
              </w:rPr>
              <w:t>/ users</w:t>
            </w:r>
          </w:p>
        </w:tc>
        <w:tc>
          <w:tcPr>
            <w:tcW w:w="1626" w:type="dxa"/>
            <w:shd w:val="clear" w:color="auto" w:fill="D9D9D9"/>
          </w:tcPr>
          <w:p w14:paraId="69C69F4F" w14:textId="77777777" w:rsidR="006C4C4A" w:rsidRPr="008516B6" w:rsidRDefault="006C4C4A" w:rsidP="00F3278A">
            <w:pPr>
              <w:spacing w:line="240" w:lineRule="auto"/>
              <w:jc w:val="left"/>
              <w:rPr>
                <w:b/>
                <w:sz w:val="16"/>
              </w:rPr>
            </w:pPr>
            <w:r w:rsidRPr="008516B6">
              <w:rPr>
                <w:b/>
                <w:sz w:val="16"/>
              </w:rPr>
              <w:t>Value</w:t>
            </w:r>
          </w:p>
        </w:tc>
        <w:tc>
          <w:tcPr>
            <w:tcW w:w="1627" w:type="dxa"/>
            <w:shd w:val="clear" w:color="auto" w:fill="D9D9D9"/>
          </w:tcPr>
          <w:p w14:paraId="03DA7BEF" w14:textId="77777777" w:rsidR="006C4C4A" w:rsidRPr="008516B6" w:rsidRDefault="006C4C4A" w:rsidP="00F3278A">
            <w:pPr>
              <w:spacing w:line="240" w:lineRule="auto"/>
              <w:jc w:val="left"/>
              <w:rPr>
                <w:b/>
                <w:sz w:val="16"/>
              </w:rPr>
            </w:pPr>
            <w:r w:rsidRPr="008516B6">
              <w:rPr>
                <w:b/>
                <w:sz w:val="16"/>
              </w:rPr>
              <w:t>Current state of ES</w:t>
            </w:r>
          </w:p>
        </w:tc>
        <w:tc>
          <w:tcPr>
            <w:tcW w:w="1626" w:type="dxa"/>
            <w:shd w:val="clear" w:color="auto" w:fill="D9D9D9"/>
          </w:tcPr>
          <w:p w14:paraId="6FD13851" w14:textId="77777777" w:rsidR="006C4C4A" w:rsidRPr="008516B6" w:rsidRDefault="006C4C4A" w:rsidP="00F3278A">
            <w:pPr>
              <w:spacing w:line="240" w:lineRule="auto"/>
              <w:jc w:val="left"/>
              <w:rPr>
                <w:b/>
                <w:sz w:val="16"/>
              </w:rPr>
            </w:pPr>
            <w:r w:rsidRPr="008516B6">
              <w:rPr>
                <w:b/>
                <w:sz w:val="16"/>
              </w:rPr>
              <w:t>Trends of ES use and value</w:t>
            </w:r>
          </w:p>
        </w:tc>
        <w:tc>
          <w:tcPr>
            <w:tcW w:w="1627" w:type="dxa"/>
            <w:shd w:val="clear" w:color="auto" w:fill="D9D9D9"/>
          </w:tcPr>
          <w:p w14:paraId="486A79FB" w14:textId="77777777" w:rsidR="006C4C4A" w:rsidRPr="008516B6" w:rsidRDefault="006C4C4A" w:rsidP="00F3278A">
            <w:pPr>
              <w:spacing w:line="240" w:lineRule="auto"/>
              <w:jc w:val="left"/>
              <w:rPr>
                <w:b/>
                <w:sz w:val="16"/>
              </w:rPr>
            </w:pPr>
            <w:r w:rsidRPr="008516B6">
              <w:rPr>
                <w:b/>
                <w:sz w:val="16"/>
              </w:rPr>
              <w:t xml:space="preserve">Opportunities &amp; synergies </w:t>
            </w:r>
            <w:r w:rsidRPr="008516B6">
              <w:rPr>
                <w:b/>
                <w:sz w:val="14"/>
              </w:rPr>
              <w:t>(incl. trans-boundary)</w:t>
            </w:r>
          </w:p>
        </w:tc>
        <w:tc>
          <w:tcPr>
            <w:tcW w:w="1626" w:type="dxa"/>
            <w:shd w:val="clear" w:color="auto" w:fill="D9D9D9"/>
          </w:tcPr>
          <w:p w14:paraId="37D66415" w14:textId="77777777" w:rsidR="006C4C4A" w:rsidRPr="008516B6" w:rsidRDefault="006C4C4A" w:rsidP="00F3278A">
            <w:pPr>
              <w:spacing w:line="240" w:lineRule="auto"/>
              <w:jc w:val="left"/>
              <w:rPr>
                <w:b/>
                <w:sz w:val="16"/>
              </w:rPr>
            </w:pPr>
            <w:r w:rsidRPr="008516B6">
              <w:rPr>
                <w:b/>
                <w:sz w:val="16"/>
              </w:rPr>
              <w:t>Threats &amp; antagonisms</w:t>
            </w:r>
          </w:p>
          <w:p w14:paraId="36CA4190" w14:textId="77777777" w:rsidR="006C4C4A" w:rsidRPr="008516B6" w:rsidRDefault="006C4C4A" w:rsidP="00F3278A">
            <w:pPr>
              <w:spacing w:line="240" w:lineRule="auto"/>
              <w:jc w:val="left"/>
              <w:rPr>
                <w:b/>
                <w:sz w:val="14"/>
              </w:rPr>
            </w:pPr>
            <w:r w:rsidRPr="008516B6">
              <w:rPr>
                <w:b/>
                <w:sz w:val="14"/>
              </w:rPr>
              <w:t>(incl. trans-boundary)</w:t>
            </w:r>
          </w:p>
        </w:tc>
        <w:tc>
          <w:tcPr>
            <w:tcW w:w="1627" w:type="dxa"/>
            <w:shd w:val="clear" w:color="auto" w:fill="D9D9D9"/>
          </w:tcPr>
          <w:p w14:paraId="0841F32E" w14:textId="77777777" w:rsidR="006C4C4A" w:rsidRPr="008516B6" w:rsidRDefault="006C4C4A" w:rsidP="00F3278A">
            <w:pPr>
              <w:spacing w:line="240" w:lineRule="auto"/>
              <w:jc w:val="left"/>
              <w:rPr>
                <w:b/>
                <w:sz w:val="16"/>
              </w:rPr>
            </w:pPr>
            <w:r w:rsidRPr="008516B6">
              <w:rPr>
                <w:b/>
                <w:sz w:val="16"/>
              </w:rPr>
              <w:t>Key drivers of change in ES and usage</w:t>
            </w:r>
          </w:p>
        </w:tc>
        <w:tc>
          <w:tcPr>
            <w:tcW w:w="1627" w:type="dxa"/>
            <w:shd w:val="clear" w:color="auto" w:fill="D9D9D9"/>
          </w:tcPr>
          <w:p w14:paraId="651AD239" w14:textId="77777777" w:rsidR="006C4C4A" w:rsidRPr="008516B6" w:rsidRDefault="006C4C4A" w:rsidP="00F3278A">
            <w:pPr>
              <w:spacing w:line="240" w:lineRule="auto"/>
              <w:jc w:val="left"/>
              <w:rPr>
                <w:b/>
                <w:sz w:val="16"/>
              </w:rPr>
            </w:pPr>
            <w:r w:rsidRPr="008516B6">
              <w:rPr>
                <w:b/>
                <w:sz w:val="16"/>
              </w:rPr>
              <w:t>Policy adjustments to be considered</w:t>
            </w:r>
          </w:p>
        </w:tc>
      </w:tr>
      <w:tr w:rsidR="00911C14" w:rsidRPr="008516B6" w14:paraId="4761ECC9" w14:textId="77777777" w:rsidTr="00DC4E46">
        <w:tc>
          <w:tcPr>
            <w:tcW w:w="1626" w:type="dxa"/>
            <w:shd w:val="clear" w:color="auto" w:fill="auto"/>
          </w:tcPr>
          <w:p w14:paraId="7DEEAA79" w14:textId="77777777" w:rsidR="00911C14" w:rsidRPr="008516B6" w:rsidRDefault="00911C14" w:rsidP="00C07BFB">
            <w:pPr>
              <w:tabs>
                <w:tab w:val="left" w:pos="624"/>
              </w:tabs>
              <w:rPr>
                <w:sz w:val="16"/>
              </w:rPr>
            </w:pPr>
            <w:r>
              <w:rPr>
                <w:sz w:val="16"/>
              </w:rPr>
              <w:t>V</w:t>
            </w:r>
            <w:r w:rsidRPr="008516B6">
              <w:rPr>
                <w:sz w:val="16"/>
              </w:rPr>
              <w:t>eld food</w:t>
            </w:r>
            <w:r>
              <w:rPr>
                <w:sz w:val="16"/>
              </w:rPr>
              <w:t>s, especially water lilies.</w:t>
            </w:r>
            <w:r w:rsidRPr="008516B6">
              <w:rPr>
                <w:sz w:val="16"/>
              </w:rPr>
              <w:t xml:space="preserve"> </w:t>
            </w:r>
          </w:p>
          <w:p w14:paraId="480EE475" w14:textId="77777777" w:rsidR="00911C14" w:rsidRPr="008516B6" w:rsidRDefault="00911C14" w:rsidP="00C07BFB">
            <w:pPr>
              <w:tabs>
                <w:tab w:val="left" w:pos="624"/>
              </w:tabs>
              <w:rPr>
                <w:b/>
                <w:sz w:val="16"/>
              </w:rPr>
            </w:pPr>
          </w:p>
        </w:tc>
        <w:tc>
          <w:tcPr>
            <w:tcW w:w="1627" w:type="dxa"/>
            <w:shd w:val="clear" w:color="auto" w:fill="auto"/>
          </w:tcPr>
          <w:p w14:paraId="7E5F4A1F" w14:textId="77777777" w:rsidR="00911C14" w:rsidRPr="008516B6" w:rsidRDefault="00911C14" w:rsidP="008A1791">
            <w:pPr>
              <w:tabs>
                <w:tab w:val="left" w:pos="624"/>
              </w:tabs>
              <w:jc w:val="left"/>
              <w:rPr>
                <w:sz w:val="16"/>
              </w:rPr>
            </w:pPr>
            <w:r>
              <w:rPr>
                <w:sz w:val="16"/>
              </w:rPr>
              <w:t>Local people.</w:t>
            </w:r>
          </w:p>
        </w:tc>
        <w:tc>
          <w:tcPr>
            <w:tcW w:w="1626" w:type="dxa"/>
            <w:shd w:val="clear" w:color="auto" w:fill="auto"/>
          </w:tcPr>
          <w:p w14:paraId="28AB7D80" w14:textId="77777777" w:rsidR="00911C14" w:rsidRPr="008516B6" w:rsidRDefault="00911C14" w:rsidP="008A1791">
            <w:pPr>
              <w:jc w:val="left"/>
              <w:rPr>
                <w:rFonts w:cs="Arial"/>
                <w:sz w:val="16"/>
                <w:szCs w:val="16"/>
              </w:rPr>
            </w:pPr>
            <w:r w:rsidRPr="008516B6">
              <w:rPr>
                <w:rFonts w:cs="Arial"/>
                <w:sz w:val="16"/>
                <w:szCs w:val="16"/>
              </w:rPr>
              <w:t xml:space="preserve">Wild food harvest has been estimated in miombo woodlands as 6% of total </w:t>
            </w:r>
            <w:r w:rsidRPr="008516B6">
              <w:rPr>
                <w:rFonts w:cs="Arial"/>
                <w:sz w:val="16"/>
                <w:szCs w:val="16"/>
              </w:rPr>
              <w:lastRenderedPageBreak/>
              <w:t>household environmental income</w:t>
            </w:r>
            <w:r w:rsidRPr="008516B6">
              <w:rPr>
                <w:rStyle w:val="FootnoteReference"/>
                <w:rFonts w:cs="Arial"/>
                <w:sz w:val="16"/>
                <w:szCs w:val="16"/>
              </w:rPr>
              <w:footnoteReference w:id="7"/>
            </w:r>
            <w:r w:rsidRPr="008516B6">
              <w:rPr>
                <w:rFonts w:cs="Arial"/>
                <w:sz w:val="16"/>
                <w:szCs w:val="16"/>
              </w:rPr>
              <w:t>, varying between 2.6-6.8% depending on income quintile.</w:t>
            </w:r>
            <w:r w:rsidRPr="008516B6">
              <w:rPr>
                <w:rStyle w:val="FootnoteReference"/>
                <w:rFonts w:cs="Arial"/>
                <w:sz w:val="16"/>
                <w:szCs w:val="16"/>
              </w:rPr>
              <w:footnoteReference w:id="8"/>
            </w:r>
            <w:r w:rsidRPr="008516B6">
              <w:rPr>
                <w:rFonts w:cs="Arial"/>
                <w:sz w:val="16"/>
                <w:szCs w:val="16"/>
              </w:rPr>
              <w:t xml:space="preserve"> </w:t>
            </w:r>
          </w:p>
        </w:tc>
        <w:tc>
          <w:tcPr>
            <w:tcW w:w="1627" w:type="dxa"/>
            <w:shd w:val="clear" w:color="auto" w:fill="auto"/>
          </w:tcPr>
          <w:p w14:paraId="55FA6340" w14:textId="77777777" w:rsidR="00911C14" w:rsidRPr="008516B6" w:rsidRDefault="00911C14" w:rsidP="008A1791">
            <w:pPr>
              <w:jc w:val="left"/>
              <w:rPr>
                <w:sz w:val="16"/>
              </w:rPr>
            </w:pPr>
            <w:r>
              <w:rPr>
                <w:sz w:val="16"/>
              </w:rPr>
              <w:lastRenderedPageBreak/>
              <w:t>Healthy</w:t>
            </w:r>
          </w:p>
        </w:tc>
        <w:tc>
          <w:tcPr>
            <w:tcW w:w="1626" w:type="dxa"/>
            <w:shd w:val="clear" w:color="auto" w:fill="auto"/>
          </w:tcPr>
          <w:p w14:paraId="01BE8098" w14:textId="77777777" w:rsidR="00911C14" w:rsidRPr="008516B6" w:rsidRDefault="00911C14" w:rsidP="008A1791">
            <w:pPr>
              <w:jc w:val="left"/>
              <w:rPr>
                <w:sz w:val="16"/>
              </w:rPr>
            </w:pPr>
            <w:r>
              <w:rPr>
                <w:sz w:val="16"/>
              </w:rPr>
              <w:t>Stable</w:t>
            </w:r>
          </w:p>
        </w:tc>
        <w:tc>
          <w:tcPr>
            <w:tcW w:w="1627" w:type="dxa"/>
            <w:shd w:val="clear" w:color="auto" w:fill="auto"/>
          </w:tcPr>
          <w:p w14:paraId="045801BE" w14:textId="77777777" w:rsidR="00911C14" w:rsidRPr="00911C14" w:rsidRDefault="00911C14" w:rsidP="001347FF">
            <w:pPr>
              <w:pStyle w:val="MediumGrid1-Accent21"/>
              <w:framePr w:hSpace="0" w:wrap="auto" w:yAlign="inline"/>
              <w:rPr>
                <w:b/>
                <w:sz w:val="16"/>
                <w:szCs w:val="16"/>
              </w:rPr>
            </w:pPr>
            <w:r w:rsidRPr="00911C14">
              <w:rPr>
                <w:sz w:val="16"/>
                <w:szCs w:val="16"/>
                <w:lang w:val="en-GB"/>
              </w:rPr>
              <w:t>I</w:t>
            </w:r>
            <w:r w:rsidRPr="00911C14">
              <w:rPr>
                <w:sz w:val="16"/>
                <w:szCs w:val="16"/>
              </w:rPr>
              <w:t xml:space="preserve">mprovement of the Protected Area status (Namibia MET, Conservancies &amp; Botswana MEWT) of the </w:t>
            </w:r>
            <w:r w:rsidRPr="00911C14">
              <w:rPr>
                <w:sz w:val="16"/>
                <w:szCs w:val="16"/>
              </w:rPr>
              <w:lastRenderedPageBreak/>
              <w:t xml:space="preserve">wetland would benefit this service.  </w:t>
            </w:r>
          </w:p>
          <w:p w14:paraId="3F47842F" w14:textId="77777777" w:rsidR="00911C14" w:rsidRPr="00911C14" w:rsidRDefault="00911C14" w:rsidP="001347FF">
            <w:pPr>
              <w:pStyle w:val="MediumGrid1-Accent21"/>
              <w:framePr w:hSpace="0" w:wrap="auto" w:yAlign="inline"/>
              <w:rPr>
                <w:sz w:val="16"/>
                <w:szCs w:val="16"/>
              </w:rPr>
            </w:pPr>
          </w:p>
          <w:p w14:paraId="35A6C559" w14:textId="77777777" w:rsidR="00911C14" w:rsidRPr="00911C14" w:rsidRDefault="00911C14" w:rsidP="001347FF">
            <w:pPr>
              <w:pStyle w:val="MediumGrid1-Accent21"/>
              <w:framePr w:hSpace="0" w:wrap="auto" w:yAlign="inline"/>
              <w:rPr>
                <w:sz w:val="16"/>
                <w:szCs w:val="16"/>
              </w:rPr>
            </w:pPr>
          </w:p>
        </w:tc>
        <w:tc>
          <w:tcPr>
            <w:tcW w:w="1626" w:type="dxa"/>
            <w:shd w:val="clear" w:color="auto" w:fill="auto"/>
          </w:tcPr>
          <w:p w14:paraId="59EDC06C" w14:textId="77777777" w:rsidR="00911C14" w:rsidRPr="00911C14" w:rsidRDefault="00911C14" w:rsidP="001347FF">
            <w:pPr>
              <w:pStyle w:val="MediumGrid1-Accent21"/>
              <w:framePr w:hSpace="0" w:wrap="auto" w:yAlign="inline"/>
              <w:rPr>
                <w:sz w:val="16"/>
                <w:szCs w:val="16"/>
              </w:rPr>
            </w:pPr>
            <w:r>
              <w:rPr>
                <w:sz w:val="16"/>
                <w:szCs w:val="16"/>
              </w:rPr>
              <w:lastRenderedPageBreak/>
              <w:t>Irrigation projects on the Zambezi</w:t>
            </w:r>
            <w:r w:rsidRPr="00911C14">
              <w:rPr>
                <w:sz w:val="16"/>
                <w:szCs w:val="16"/>
              </w:rPr>
              <w:t>.  Concerns are water abstraction</w:t>
            </w:r>
            <w:r>
              <w:rPr>
                <w:sz w:val="16"/>
                <w:szCs w:val="16"/>
              </w:rPr>
              <w:t xml:space="preserve"> at low-flow times of the year</w:t>
            </w:r>
            <w:r w:rsidRPr="00911C14">
              <w:rPr>
                <w:sz w:val="16"/>
                <w:szCs w:val="16"/>
              </w:rPr>
              <w:t xml:space="preserve">, </w:t>
            </w:r>
            <w:r w:rsidRPr="00911C14">
              <w:rPr>
                <w:sz w:val="16"/>
                <w:szCs w:val="16"/>
              </w:rPr>
              <w:lastRenderedPageBreak/>
              <w:t xml:space="preserve">which would possibly: </w:t>
            </w:r>
          </w:p>
          <w:p w14:paraId="10FBC7F4" w14:textId="77777777" w:rsidR="00911C14" w:rsidRDefault="00911C14" w:rsidP="001347FF">
            <w:pPr>
              <w:pStyle w:val="MediumGrid1-Accent21"/>
              <w:framePr w:hSpace="0" w:wrap="auto" w:yAlign="inline"/>
              <w:rPr>
                <w:sz w:val="16"/>
                <w:szCs w:val="16"/>
              </w:rPr>
            </w:pPr>
            <w:r w:rsidRPr="00911C14">
              <w:rPr>
                <w:sz w:val="16"/>
                <w:szCs w:val="16"/>
              </w:rPr>
              <w:t>- red</w:t>
            </w:r>
            <w:r>
              <w:rPr>
                <w:sz w:val="16"/>
                <w:szCs w:val="16"/>
              </w:rPr>
              <w:t>uce water volume in the river</w:t>
            </w:r>
            <w:r w:rsidRPr="00911C14">
              <w:rPr>
                <w:sz w:val="16"/>
                <w:szCs w:val="16"/>
              </w:rPr>
              <w:t xml:space="preserve">, and </w:t>
            </w:r>
          </w:p>
          <w:p w14:paraId="26329184" w14:textId="77777777" w:rsidR="00911C14" w:rsidRPr="00911C14" w:rsidRDefault="00911C14" w:rsidP="001347FF">
            <w:pPr>
              <w:pStyle w:val="MediumGrid1-Accent21"/>
              <w:framePr w:hSpace="0" w:wrap="auto" w:yAlign="inline"/>
              <w:rPr>
                <w:sz w:val="16"/>
                <w:szCs w:val="16"/>
              </w:rPr>
            </w:pPr>
            <w:r w:rsidRPr="00911C14">
              <w:rPr>
                <w:sz w:val="16"/>
                <w:szCs w:val="16"/>
              </w:rPr>
              <w:t>– reduce growth of some of the useful plants, due to degraded water quality.</w:t>
            </w:r>
          </w:p>
          <w:p w14:paraId="7D053F6E" w14:textId="77777777" w:rsidR="00911C14" w:rsidRPr="00911C14" w:rsidRDefault="00911C14" w:rsidP="001347FF">
            <w:pPr>
              <w:pStyle w:val="MediumGrid1-Accent21"/>
              <w:framePr w:hSpace="0" w:wrap="auto" w:yAlign="inline"/>
              <w:rPr>
                <w:sz w:val="16"/>
                <w:szCs w:val="16"/>
              </w:rPr>
            </w:pPr>
          </w:p>
          <w:p w14:paraId="4D5F4DEE" w14:textId="77777777" w:rsidR="00911C14" w:rsidRPr="00911C14" w:rsidRDefault="00911C14" w:rsidP="001347FF">
            <w:pPr>
              <w:pStyle w:val="MediumGrid1-Accent21"/>
              <w:framePr w:hSpace="0" w:wrap="auto" w:yAlign="inline"/>
              <w:rPr>
                <w:sz w:val="16"/>
                <w:szCs w:val="16"/>
              </w:rPr>
            </w:pPr>
            <w:r w:rsidRPr="00911C14">
              <w:rPr>
                <w:sz w:val="16"/>
                <w:szCs w:val="16"/>
              </w:rPr>
              <w:t>Climate change will possibly reduce the total river runoff.</w:t>
            </w:r>
          </w:p>
          <w:p w14:paraId="5C3D7DC0" w14:textId="77777777" w:rsidR="00911C14" w:rsidRPr="00911C14" w:rsidRDefault="00911C14" w:rsidP="001347FF">
            <w:pPr>
              <w:pStyle w:val="MediumGrid1-Accent21"/>
              <w:framePr w:hSpace="0" w:wrap="auto" w:yAlign="inline"/>
              <w:rPr>
                <w:sz w:val="16"/>
                <w:szCs w:val="16"/>
              </w:rPr>
            </w:pPr>
            <w:r w:rsidRPr="00911C14">
              <w:rPr>
                <w:sz w:val="16"/>
                <w:szCs w:val="16"/>
              </w:rPr>
              <w:t xml:space="preserve">  </w:t>
            </w:r>
          </w:p>
        </w:tc>
        <w:tc>
          <w:tcPr>
            <w:tcW w:w="1627" w:type="dxa"/>
            <w:shd w:val="clear" w:color="auto" w:fill="auto"/>
          </w:tcPr>
          <w:p w14:paraId="3E0E03DE" w14:textId="77777777" w:rsidR="00911C14" w:rsidRPr="00911C14" w:rsidRDefault="00911C14" w:rsidP="001347FF">
            <w:pPr>
              <w:pStyle w:val="MediumGrid1-Accent21"/>
              <w:framePr w:hSpace="0" w:wrap="auto" w:yAlign="inline"/>
              <w:rPr>
                <w:sz w:val="16"/>
                <w:szCs w:val="16"/>
              </w:rPr>
            </w:pPr>
            <w:r w:rsidRPr="00911C14">
              <w:rPr>
                <w:sz w:val="16"/>
                <w:szCs w:val="16"/>
              </w:rPr>
              <w:lastRenderedPageBreak/>
              <w:t>Food security - upstream agriculture development (Namibia and Angola).</w:t>
            </w:r>
          </w:p>
          <w:p w14:paraId="3AB742AD" w14:textId="77777777" w:rsidR="00911C14" w:rsidRPr="00911C14" w:rsidRDefault="00911C14" w:rsidP="001347FF">
            <w:pPr>
              <w:pStyle w:val="MediumGrid1-Accent21"/>
              <w:framePr w:hSpace="0" w:wrap="auto" w:yAlign="inline"/>
              <w:rPr>
                <w:sz w:val="16"/>
                <w:szCs w:val="16"/>
              </w:rPr>
            </w:pPr>
          </w:p>
          <w:p w14:paraId="2385B753" w14:textId="77777777" w:rsidR="00911C14" w:rsidRPr="00911C14" w:rsidRDefault="00911C14" w:rsidP="001347FF">
            <w:pPr>
              <w:pStyle w:val="MediumGrid1-Accent21"/>
              <w:framePr w:hSpace="0" w:wrap="auto" w:yAlign="inline"/>
              <w:rPr>
                <w:b/>
                <w:sz w:val="16"/>
                <w:szCs w:val="16"/>
              </w:rPr>
            </w:pPr>
            <w:r w:rsidRPr="00911C14">
              <w:rPr>
                <w:sz w:val="16"/>
                <w:szCs w:val="16"/>
              </w:rPr>
              <w:lastRenderedPageBreak/>
              <w:t>Population growth.</w:t>
            </w:r>
          </w:p>
          <w:p w14:paraId="5BD6A1C6" w14:textId="77777777" w:rsidR="00911C14" w:rsidRPr="00911C14" w:rsidRDefault="00911C14" w:rsidP="001347FF">
            <w:pPr>
              <w:pStyle w:val="MediumGrid1-Accent21"/>
              <w:framePr w:hSpace="0" w:wrap="auto" w:yAlign="inline"/>
              <w:rPr>
                <w:sz w:val="16"/>
                <w:szCs w:val="16"/>
              </w:rPr>
            </w:pPr>
          </w:p>
        </w:tc>
        <w:tc>
          <w:tcPr>
            <w:tcW w:w="1627" w:type="dxa"/>
            <w:shd w:val="clear" w:color="auto" w:fill="auto"/>
          </w:tcPr>
          <w:p w14:paraId="540912BA" w14:textId="77777777" w:rsidR="00911C14" w:rsidRPr="00911C14" w:rsidRDefault="00911C14" w:rsidP="001347FF">
            <w:pPr>
              <w:pStyle w:val="MediumGrid1-Accent21"/>
              <w:framePr w:hSpace="0" w:wrap="auto" w:yAlign="inline"/>
              <w:rPr>
                <w:sz w:val="16"/>
                <w:szCs w:val="16"/>
              </w:rPr>
            </w:pPr>
            <w:r w:rsidRPr="00911C14">
              <w:rPr>
                <w:sz w:val="16"/>
                <w:szCs w:val="16"/>
              </w:rPr>
              <w:lastRenderedPageBreak/>
              <w:t>Add plants to CBNRM ‘basket’– conservancies should be enabled as key partner.</w:t>
            </w:r>
          </w:p>
          <w:p w14:paraId="7B2055B0" w14:textId="77777777" w:rsidR="00911C14" w:rsidRPr="00911C14" w:rsidRDefault="00911C14" w:rsidP="001347FF">
            <w:pPr>
              <w:pStyle w:val="MediumGrid1-Accent21"/>
              <w:framePr w:hSpace="0" w:wrap="auto" w:yAlign="inline"/>
              <w:rPr>
                <w:sz w:val="16"/>
                <w:szCs w:val="16"/>
              </w:rPr>
            </w:pPr>
          </w:p>
          <w:p w14:paraId="22844543" w14:textId="77777777" w:rsidR="00911C14" w:rsidRPr="00911C14" w:rsidRDefault="00911C14" w:rsidP="00911C14">
            <w:pPr>
              <w:pStyle w:val="MediumGrid1-Accent21"/>
              <w:framePr w:hSpace="0" w:wrap="auto" w:yAlign="inline"/>
              <w:rPr>
                <w:sz w:val="16"/>
                <w:szCs w:val="16"/>
              </w:rPr>
            </w:pPr>
          </w:p>
        </w:tc>
      </w:tr>
      <w:tr w:rsidR="0030368E" w:rsidRPr="008516B6" w14:paraId="3AFA1F6D" w14:textId="77777777" w:rsidTr="00DC4E46">
        <w:tc>
          <w:tcPr>
            <w:tcW w:w="1626" w:type="dxa"/>
            <w:shd w:val="clear" w:color="auto" w:fill="D9D9D9"/>
          </w:tcPr>
          <w:p w14:paraId="12C5C5DF" w14:textId="77777777" w:rsidR="0030368E" w:rsidRPr="002B4927" w:rsidRDefault="0030368E" w:rsidP="001A3E4C">
            <w:pPr>
              <w:rPr>
                <w:b/>
                <w:sz w:val="16"/>
              </w:rPr>
            </w:pPr>
            <w:r w:rsidRPr="002B4927">
              <w:rPr>
                <w:b/>
                <w:sz w:val="16"/>
              </w:rPr>
              <w:lastRenderedPageBreak/>
              <w:t>Type of Ecosystem Service (ES)</w:t>
            </w:r>
          </w:p>
        </w:tc>
        <w:tc>
          <w:tcPr>
            <w:tcW w:w="1627" w:type="dxa"/>
            <w:shd w:val="clear" w:color="auto" w:fill="D9D9D9"/>
          </w:tcPr>
          <w:p w14:paraId="4844B03D" w14:textId="77777777" w:rsidR="0030368E" w:rsidRPr="002B4927" w:rsidRDefault="0030368E" w:rsidP="001A3E4C">
            <w:pPr>
              <w:rPr>
                <w:b/>
                <w:sz w:val="16"/>
              </w:rPr>
            </w:pPr>
            <w:r>
              <w:rPr>
                <w:b/>
                <w:sz w:val="16"/>
              </w:rPr>
              <w:t>Beneficiaries</w:t>
            </w:r>
            <w:r w:rsidRPr="002B4927">
              <w:rPr>
                <w:b/>
                <w:sz w:val="16"/>
              </w:rPr>
              <w:t>/ users</w:t>
            </w:r>
          </w:p>
        </w:tc>
        <w:tc>
          <w:tcPr>
            <w:tcW w:w="1626" w:type="dxa"/>
            <w:shd w:val="clear" w:color="auto" w:fill="D9D9D9"/>
          </w:tcPr>
          <w:p w14:paraId="0E29DECB" w14:textId="77777777" w:rsidR="0030368E" w:rsidRPr="002B4927" w:rsidRDefault="0030368E" w:rsidP="001A3E4C">
            <w:pPr>
              <w:rPr>
                <w:b/>
                <w:sz w:val="16"/>
              </w:rPr>
            </w:pPr>
            <w:r w:rsidRPr="002B4927">
              <w:rPr>
                <w:b/>
                <w:sz w:val="16"/>
              </w:rPr>
              <w:t>Value</w:t>
            </w:r>
          </w:p>
        </w:tc>
        <w:tc>
          <w:tcPr>
            <w:tcW w:w="1627" w:type="dxa"/>
            <w:shd w:val="clear" w:color="auto" w:fill="D9D9D9"/>
          </w:tcPr>
          <w:p w14:paraId="7754C1EC" w14:textId="77777777" w:rsidR="0030368E" w:rsidRPr="002B4927" w:rsidRDefault="0030368E" w:rsidP="001A3E4C">
            <w:pPr>
              <w:rPr>
                <w:b/>
                <w:sz w:val="16"/>
              </w:rPr>
            </w:pPr>
            <w:r w:rsidRPr="002B4927">
              <w:rPr>
                <w:b/>
                <w:sz w:val="16"/>
              </w:rPr>
              <w:t>Current state of ES</w:t>
            </w:r>
          </w:p>
        </w:tc>
        <w:tc>
          <w:tcPr>
            <w:tcW w:w="1626" w:type="dxa"/>
            <w:shd w:val="clear" w:color="auto" w:fill="D9D9D9"/>
          </w:tcPr>
          <w:p w14:paraId="09A07313" w14:textId="77777777" w:rsidR="0030368E" w:rsidRPr="002B4927" w:rsidRDefault="0030368E" w:rsidP="001A3E4C">
            <w:pPr>
              <w:rPr>
                <w:b/>
                <w:sz w:val="16"/>
              </w:rPr>
            </w:pPr>
            <w:r w:rsidRPr="002B4927">
              <w:rPr>
                <w:b/>
                <w:sz w:val="16"/>
              </w:rPr>
              <w:t>Trends of ES use and value</w:t>
            </w:r>
          </w:p>
        </w:tc>
        <w:tc>
          <w:tcPr>
            <w:tcW w:w="1627" w:type="dxa"/>
            <w:shd w:val="clear" w:color="auto" w:fill="D9D9D9"/>
          </w:tcPr>
          <w:p w14:paraId="6B6B4896" w14:textId="77777777" w:rsidR="0030368E" w:rsidRPr="002B4927" w:rsidRDefault="0030368E" w:rsidP="001A3E4C">
            <w:pPr>
              <w:rPr>
                <w:b/>
                <w:sz w:val="16"/>
              </w:rPr>
            </w:pPr>
            <w:r w:rsidRPr="002B4927">
              <w:rPr>
                <w:b/>
                <w:sz w:val="16"/>
              </w:rPr>
              <w:t xml:space="preserve">Opportunities &amp; synergies </w:t>
            </w:r>
            <w:r w:rsidRPr="002B4927">
              <w:rPr>
                <w:b/>
                <w:sz w:val="14"/>
              </w:rPr>
              <w:t>(incl. trans-boundary)</w:t>
            </w:r>
          </w:p>
        </w:tc>
        <w:tc>
          <w:tcPr>
            <w:tcW w:w="1626" w:type="dxa"/>
            <w:shd w:val="clear" w:color="auto" w:fill="D9D9D9"/>
          </w:tcPr>
          <w:p w14:paraId="0DCC9489" w14:textId="77777777" w:rsidR="0030368E" w:rsidRPr="002B4927" w:rsidRDefault="0030368E" w:rsidP="001A3E4C">
            <w:pPr>
              <w:rPr>
                <w:b/>
                <w:sz w:val="16"/>
              </w:rPr>
            </w:pPr>
            <w:r w:rsidRPr="002B4927">
              <w:rPr>
                <w:b/>
                <w:sz w:val="16"/>
              </w:rPr>
              <w:t>Threats &amp; antagonisms</w:t>
            </w:r>
          </w:p>
          <w:p w14:paraId="7C6B10ED" w14:textId="77777777" w:rsidR="0030368E" w:rsidRPr="002B4927" w:rsidRDefault="0030368E" w:rsidP="001A3E4C">
            <w:pPr>
              <w:rPr>
                <w:b/>
                <w:sz w:val="14"/>
              </w:rPr>
            </w:pPr>
            <w:r w:rsidRPr="002B4927">
              <w:rPr>
                <w:b/>
                <w:sz w:val="14"/>
              </w:rPr>
              <w:t>(incl. trans-boundary)</w:t>
            </w:r>
          </w:p>
        </w:tc>
        <w:tc>
          <w:tcPr>
            <w:tcW w:w="1627" w:type="dxa"/>
            <w:shd w:val="clear" w:color="auto" w:fill="D9D9D9"/>
          </w:tcPr>
          <w:p w14:paraId="3275470A" w14:textId="77777777" w:rsidR="0030368E" w:rsidRPr="002B4927" w:rsidRDefault="0030368E" w:rsidP="001A3E4C">
            <w:pPr>
              <w:rPr>
                <w:b/>
                <w:sz w:val="16"/>
              </w:rPr>
            </w:pPr>
            <w:r w:rsidRPr="002B4927">
              <w:rPr>
                <w:b/>
                <w:sz w:val="16"/>
              </w:rPr>
              <w:t>Key drivers of change in ES and usage</w:t>
            </w:r>
          </w:p>
        </w:tc>
        <w:tc>
          <w:tcPr>
            <w:tcW w:w="1627" w:type="dxa"/>
            <w:shd w:val="clear" w:color="auto" w:fill="D9D9D9"/>
          </w:tcPr>
          <w:p w14:paraId="583316AF" w14:textId="77777777" w:rsidR="0030368E" w:rsidRPr="002B4927" w:rsidRDefault="0030368E" w:rsidP="001A3E4C">
            <w:pPr>
              <w:rPr>
                <w:b/>
                <w:sz w:val="16"/>
              </w:rPr>
            </w:pPr>
            <w:r w:rsidRPr="002B4927">
              <w:rPr>
                <w:b/>
                <w:sz w:val="16"/>
              </w:rPr>
              <w:t>Policy adjustments to be considered</w:t>
            </w:r>
          </w:p>
        </w:tc>
      </w:tr>
      <w:tr w:rsidR="0030368E" w:rsidRPr="008516B6" w14:paraId="17192791" w14:textId="77777777" w:rsidTr="00DC4E46">
        <w:tc>
          <w:tcPr>
            <w:tcW w:w="1626" w:type="dxa"/>
          </w:tcPr>
          <w:p w14:paraId="289468FF" w14:textId="77777777" w:rsidR="0030368E" w:rsidRPr="008516B6" w:rsidRDefault="0030368E" w:rsidP="00F3278A">
            <w:pPr>
              <w:rPr>
                <w:sz w:val="16"/>
              </w:rPr>
            </w:pPr>
            <w:r w:rsidRPr="008516B6">
              <w:rPr>
                <w:sz w:val="16"/>
              </w:rPr>
              <w:t>Fuel</w:t>
            </w:r>
            <w:r>
              <w:rPr>
                <w:sz w:val="16"/>
              </w:rPr>
              <w:t xml:space="preserve"> and energy</w:t>
            </w:r>
          </w:p>
        </w:tc>
        <w:tc>
          <w:tcPr>
            <w:tcW w:w="1627" w:type="dxa"/>
          </w:tcPr>
          <w:p w14:paraId="608CD4A7" w14:textId="77777777" w:rsidR="0030368E" w:rsidRPr="008516B6" w:rsidRDefault="0030368E" w:rsidP="008A1791">
            <w:pPr>
              <w:jc w:val="left"/>
              <w:rPr>
                <w:sz w:val="16"/>
              </w:rPr>
            </w:pPr>
            <w:r>
              <w:rPr>
                <w:sz w:val="16"/>
              </w:rPr>
              <w:t>Local people</w:t>
            </w:r>
          </w:p>
        </w:tc>
        <w:tc>
          <w:tcPr>
            <w:tcW w:w="1626" w:type="dxa"/>
          </w:tcPr>
          <w:p w14:paraId="15C6F897" w14:textId="77777777" w:rsidR="0030368E" w:rsidRDefault="0030368E" w:rsidP="008A1791">
            <w:pPr>
              <w:jc w:val="left"/>
              <w:rPr>
                <w:sz w:val="16"/>
              </w:rPr>
            </w:pPr>
            <w:r>
              <w:rPr>
                <w:sz w:val="16"/>
              </w:rPr>
              <w:t xml:space="preserve">NNI from fuelwood collection </w:t>
            </w:r>
            <w:r w:rsidRPr="008516B6">
              <w:rPr>
                <w:sz w:val="16"/>
              </w:rPr>
              <w:t>and use estimated at $N42.54 million p.a.</w:t>
            </w:r>
            <w:r>
              <w:rPr>
                <w:sz w:val="16"/>
              </w:rPr>
              <w:t xml:space="preserve">  All rural households use firewood as a fuel, as well as most urban households.</w:t>
            </w:r>
          </w:p>
          <w:p w14:paraId="0D3B7E3E" w14:textId="77777777" w:rsidR="0030368E" w:rsidRPr="008516B6" w:rsidRDefault="0030368E" w:rsidP="008A1791">
            <w:pPr>
              <w:jc w:val="left"/>
              <w:rPr>
                <w:sz w:val="16"/>
              </w:rPr>
            </w:pPr>
          </w:p>
        </w:tc>
        <w:tc>
          <w:tcPr>
            <w:tcW w:w="1627" w:type="dxa"/>
          </w:tcPr>
          <w:p w14:paraId="3E66CBA4" w14:textId="77777777" w:rsidR="0030368E" w:rsidRPr="008516B6" w:rsidRDefault="0030368E" w:rsidP="008A1791">
            <w:pPr>
              <w:jc w:val="left"/>
              <w:rPr>
                <w:sz w:val="16"/>
              </w:rPr>
            </w:pPr>
            <w:r>
              <w:rPr>
                <w:sz w:val="16"/>
              </w:rPr>
              <w:t>Healthy, but local over-exploitation of firewood around towns.</w:t>
            </w:r>
          </w:p>
        </w:tc>
        <w:tc>
          <w:tcPr>
            <w:tcW w:w="1626" w:type="dxa"/>
          </w:tcPr>
          <w:p w14:paraId="089F387C" w14:textId="77777777" w:rsidR="0030368E" w:rsidRPr="00A03750" w:rsidRDefault="0030368E" w:rsidP="00A03750">
            <w:pPr>
              <w:jc w:val="left"/>
              <w:rPr>
                <w:sz w:val="16"/>
              </w:rPr>
            </w:pPr>
            <w:r w:rsidRPr="00A03750">
              <w:rPr>
                <w:sz w:val="16"/>
              </w:rPr>
              <w:t xml:space="preserve">Increasing.  Wood resources being over-exploited near towns.  </w:t>
            </w:r>
          </w:p>
        </w:tc>
        <w:tc>
          <w:tcPr>
            <w:tcW w:w="1627" w:type="dxa"/>
          </w:tcPr>
          <w:p w14:paraId="5F46A1B8" w14:textId="77777777" w:rsidR="0030368E" w:rsidRPr="00A03750" w:rsidRDefault="0030368E" w:rsidP="008A1791">
            <w:pPr>
              <w:jc w:val="left"/>
              <w:rPr>
                <w:sz w:val="16"/>
              </w:rPr>
            </w:pPr>
            <w:r>
              <w:rPr>
                <w:sz w:val="16"/>
              </w:rPr>
              <w:t>None identified.</w:t>
            </w:r>
          </w:p>
        </w:tc>
        <w:tc>
          <w:tcPr>
            <w:tcW w:w="1626" w:type="dxa"/>
          </w:tcPr>
          <w:p w14:paraId="33B70449" w14:textId="77777777" w:rsidR="0030368E" w:rsidRPr="000444A0" w:rsidRDefault="0030368E" w:rsidP="000444A0">
            <w:pPr>
              <w:rPr>
                <w:sz w:val="16"/>
              </w:rPr>
            </w:pPr>
            <w:r w:rsidRPr="000444A0">
              <w:rPr>
                <w:sz w:val="16"/>
              </w:rPr>
              <w:t xml:space="preserve">High level of </w:t>
            </w:r>
            <w:r>
              <w:rPr>
                <w:sz w:val="16"/>
              </w:rPr>
              <w:t>fuel</w:t>
            </w:r>
            <w:r w:rsidRPr="000444A0">
              <w:rPr>
                <w:sz w:val="16"/>
              </w:rPr>
              <w:t>wood harvesting near towns and settlements.</w:t>
            </w:r>
          </w:p>
        </w:tc>
        <w:tc>
          <w:tcPr>
            <w:tcW w:w="1627" w:type="dxa"/>
          </w:tcPr>
          <w:p w14:paraId="0F2C2257" w14:textId="77777777" w:rsidR="0030368E" w:rsidRPr="000444A0" w:rsidRDefault="0030368E" w:rsidP="001347FF">
            <w:pPr>
              <w:rPr>
                <w:sz w:val="16"/>
              </w:rPr>
            </w:pPr>
            <w:r w:rsidRPr="000444A0">
              <w:rPr>
                <w:sz w:val="16"/>
              </w:rPr>
              <w:t>Population growth</w:t>
            </w:r>
          </w:p>
          <w:p w14:paraId="2B2E1177" w14:textId="77777777" w:rsidR="0030368E" w:rsidRPr="000444A0" w:rsidRDefault="0030368E" w:rsidP="001347FF">
            <w:pPr>
              <w:rPr>
                <w:sz w:val="16"/>
              </w:rPr>
            </w:pPr>
          </w:p>
        </w:tc>
        <w:tc>
          <w:tcPr>
            <w:tcW w:w="1627" w:type="dxa"/>
          </w:tcPr>
          <w:p w14:paraId="2160BC01" w14:textId="77777777" w:rsidR="0030368E" w:rsidRPr="000444A0" w:rsidRDefault="0030368E" w:rsidP="001347FF">
            <w:pPr>
              <w:rPr>
                <w:sz w:val="16"/>
              </w:rPr>
            </w:pPr>
            <w:r>
              <w:rPr>
                <w:sz w:val="16"/>
              </w:rPr>
              <w:t>Greater enforcement of the Forestry Act.</w:t>
            </w:r>
            <w:r w:rsidRPr="000444A0">
              <w:rPr>
                <w:sz w:val="16"/>
              </w:rPr>
              <w:t xml:space="preserve">  </w:t>
            </w:r>
          </w:p>
        </w:tc>
      </w:tr>
      <w:tr w:rsidR="0030368E" w:rsidRPr="008516B6" w14:paraId="44A6EBA9" w14:textId="77777777" w:rsidTr="00DC4E46">
        <w:tc>
          <w:tcPr>
            <w:tcW w:w="1626" w:type="dxa"/>
          </w:tcPr>
          <w:p w14:paraId="3B0F97CE" w14:textId="77777777" w:rsidR="0030368E" w:rsidRPr="008516B6" w:rsidRDefault="0030368E" w:rsidP="0077257A">
            <w:pPr>
              <w:jc w:val="left"/>
              <w:rPr>
                <w:b/>
                <w:sz w:val="16"/>
              </w:rPr>
            </w:pPr>
            <w:r>
              <w:rPr>
                <w:sz w:val="16"/>
              </w:rPr>
              <w:t>Construction</w:t>
            </w:r>
            <w:r w:rsidRPr="008516B6">
              <w:rPr>
                <w:sz w:val="16"/>
              </w:rPr>
              <w:t xml:space="preserve"> materials – reeds, thatch, mud/termite mounds</w:t>
            </w:r>
          </w:p>
        </w:tc>
        <w:tc>
          <w:tcPr>
            <w:tcW w:w="1627" w:type="dxa"/>
          </w:tcPr>
          <w:p w14:paraId="603F812B" w14:textId="77777777" w:rsidR="0030368E" w:rsidRDefault="0030368E" w:rsidP="0077257A">
            <w:pPr>
              <w:jc w:val="left"/>
              <w:rPr>
                <w:sz w:val="16"/>
              </w:rPr>
            </w:pPr>
            <w:r>
              <w:rPr>
                <w:sz w:val="16"/>
              </w:rPr>
              <w:t>Local people.</w:t>
            </w:r>
          </w:p>
          <w:p w14:paraId="7F4B2576" w14:textId="77777777" w:rsidR="0030368E" w:rsidRPr="008516B6" w:rsidRDefault="0030368E" w:rsidP="0077257A">
            <w:pPr>
              <w:jc w:val="left"/>
              <w:rPr>
                <w:sz w:val="16"/>
              </w:rPr>
            </w:pPr>
          </w:p>
          <w:p w14:paraId="00E90DB7" w14:textId="77777777" w:rsidR="0030368E" w:rsidRPr="008516B6" w:rsidRDefault="0030368E" w:rsidP="0077257A">
            <w:pPr>
              <w:jc w:val="left"/>
              <w:rPr>
                <w:sz w:val="16"/>
              </w:rPr>
            </w:pPr>
            <w:r w:rsidRPr="008516B6">
              <w:rPr>
                <w:sz w:val="16"/>
              </w:rPr>
              <w:t>Wider users</w:t>
            </w:r>
            <w:r>
              <w:rPr>
                <w:sz w:val="16"/>
              </w:rPr>
              <w:t xml:space="preserve"> in Namibia</w:t>
            </w:r>
            <w:r w:rsidRPr="008516B6">
              <w:rPr>
                <w:sz w:val="16"/>
              </w:rPr>
              <w:t xml:space="preserve"> (thatch and reeds)</w:t>
            </w:r>
          </w:p>
        </w:tc>
        <w:tc>
          <w:tcPr>
            <w:tcW w:w="1626" w:type="dxa"/>
          </w:tcPr>
          <w:p w14:paraId="07BFE40D" w14:textId="77777777" w:rsidR="0030368E" w:rsidRPr="008516B6" w:rsidRDefault="0030368E" w:rsidP="0077257A">
            <w:pPr>
              <w:jc w:val="left"/>
              <w:rPr>
                <w:sz w:val="16"/>
              </w:rPr>
            </w:pPr>
            <w:r w:rsidRPr="008516B6">
              <w:rPr>
                <w:sz w:val="16"/>
              </w:rPr>
              <w:t>NNI of building poles, thatching grass and sawn timber estimated at $N5.63 million p.a.</w:t>
            </w:r>
          </w:p>
        </w:tc>
        <w:tc>
          <w:tcPr>
            <w:tcW w:w="1627" w:type="dxa"/>
          </w:tcPr>
          <w:p w14:paraId="679C6D89" w14:textId="77777777" w:rsidR="0030368E" w:rsidRPr="008516B6" w:rsidRDefault="0030368E" w:rsidP="0077257A">
            <w:pPr>
              <w:jc w:val="left"/>
              <w:rPr>
                <w:sz w:val="16"/>
              </w:rPr>
            </w:pPr>
            <w:r w:rsidRPr="008516B6">
              <w:rPr>
                <w:sz w:val="16"/>
              </w:rPr>
              <w:t>Healthy</w:t>
            </w:r>
          </w:p>
        </w:tc>
        <w:tc>
          <w:tcPr>
            <w:tcW w:w="1626" w:type="dxa"/>
          </w:tcPr>
          <w:p w14:paraId="7723098E" w14:textId="77777777" w:rsidR="0030368E" w:rsidRPr="008516B6" w:rsidRDefault="0030368E" w:rsidP="0077257A">
            <w:pPr>
              <w:jc w:val="left"/>
              <w:rPr>
                <w:sz w:val="16"/>
              </w:rPr>
            </w:pPr>
            <w:r w:rsidRPr="008516B6">
              <w:rPr>
                <w:sz w:val="16"/>
              </w:rPr>
              <w:t xml:space="preserve">Stable </w:t>
            </w:r>
          </w:p>
        </w:tc>
        <w:tc>
          <w:tcPr>
            <w:tcW w:w="1627" w:type="dxa"/>
          </w:tcPr>
          <w:p w14:paraId="16327A95" w14:textId="77777777" w:rsidR="0030368E" w:rsidRDefault="0030368E" w:rsidP="0077257A">
            <w:pPr>
              <w:jc w:val="left"/>
              <w:rPr>
                <w:sz w:val="16"/>
              </w:rPr>
            </w:pPr>
            <w:r>
              <w:rPr>
                <w:sz w:val="16"/>
              </w:rPr>
              <w:t xml:space="preserve">Use of poles and thatch for housing is aesthetically pleasing, has good thermal properties, and the resources are renewable (in comparison to corrugated iron for example).  Lodges recognise this value of ‘traditional African style’.  The practice could be increased as </w:t>
            </w:r>
            <w:r>
              <w:rPr>
                <w:sz w:val="16"/>
              </w:rPr>
              <w:lastRenderedPageBreak/>
              <w:t>long as harvesting rates are controlled.</w:t>
            </w:r>
          </w:p>
          <w:p w14:paraId="2995727C" w14:textId="77777777" w:rsidR="0030368E" w:rsidRPr="008516B6" w:rsidRDefault="0030368E" w:rsidP="0077257A">
            <w:pPr>
              <w:jc w:val="left"/>
              <w:rPr>
                <w:sz w:val="16"/>
              </w:rPr>
            </w:pPr>
          </w:p>
        </w:tc>
        <w:tc>
          <w:tcPr>
            <w:tcW w:w="1626" w:type="dxa"/>
          </w:tcPr>
          <w:p w14:paraId="6555B60B" w14:textId="77777777" w:rsidR="0030368E" w:rsidRPr="008516B6" w:rsidRDefault="0030368E" w:rsidP="0077257A">
            <w:pPr>
              <w:jc w:val="left"/>
              <w:rPr>
                <w:sz w:val="16"/>
              </w:rPr>
            </w:pPr>
            <w:r>
              <w:rPr>
                <w:sz w:val="16"/>
              </w:rPr>
              <w:lastRenderedPageBreak/>
              <w:t>Fire.</w:t>
            </w:r>
          </w:p>
        </w:tc>
        <w:tc>
          <w:tcPr>
            <w:tcW w:w="1627" w:type="dxa"/>
          </w:tcPr>
          <w:p w14:paraId="2435AA46" w14:textId="77777777" w:rsidR="0030368E" w:rsidRPr="008516B6" w:rsidRDefault="0030368E" w:rsidP="0077257A">
            <w:pPr>
              <w:jc w:val="left"/>
              <w:rPr>
                <w:sz w:val="16"/>
              </w:rPr>
            </w:pPr>
            <w:r>
              <w:rPr>
                <w:sz w:val="16"/>
              </w:rPr>
              <w:t>Population growth, which is likely to increase the frequency of fires.</w:t>
            </w:r>
          </w:p>
        </w:tc>
        <w:tc>
          <w:tcPr>
            <w:tcW w:w="1627" w:type="dxa"/>
          </w:tcPr>
          <w:p w14:paraId="39D216F2" w14:textId="77777777" w:rsidR="0030368E" w:rsidRDefault="0030368E" w:rsidP="0077257A">
            <w:pPr>
              <w:jc w:val="left"/>
              <w:rPr>
                <w:sz w:val="16"/>
              </w:rPr>
            </w:pPr>
            <w:r w:rsidRPr="008516B6">
              <w:rPr>
                <w:sz w:val="16"/>
              </w:rPr>
              <w:t>Conservancies would have greater control over these resources if they became community forests as well</w:t>
            </w:r>
            <w:r>
              <w:rPr>
                <w:sz w:val="16"/>
              </w:rPr>
              <w:t>.</w:t>
            </w:r>
          </w:p>
          <w:p w14:paraId="4BC721BF" w14:textId="77777777" w:rsidR="0030368E" w:rsidRDefault="0030368E" w:rsidP="0077257A">
            <w:pPr>
              <w:jc w:val="left"/>
              <w:rPr>
                <w:sz w:val="16"/>
              </w:rPr>
            </w:pPr>
          </w:p>
          <w:p w14:paraId="31668271" w14:textId="77777777" w:rsidR="0030368E" w:rsidRPr="008516B6" w:rsidRDefault="0030368E" w:rsidP="0077257A">
            <w:pPr>
              <w:jc w:val="left"/>
              <w:rPr>
                <w:sz w:val="16"/>
              </w:rPr>
            </w:pPr>
            <w:r>
              <w:rPr>
                <w:sz w:val="16"/>
              </w:rPr>
              <w:t xml:space="preserve">Harvesting of reeds and thatch needs to be more rigorously controlled.  </w:t>
            </w:r>
          </w:p>
        </w:tc>
      </w:tr>
      <w:tr w:rsidR="0030368E" w:rsidRPr="008516B6" w14:paraId="1CEFEBC9" w14:textId="77777777" w:rsidTr="00DC4E46">
        <w:trPr>
          <w:trHeight w:val="301"/>
        </w:trPr>
        <w:tc>
          <w:tcPr>
            <w:tcW w:w="14639" w:type="dxa"/>
            <w:gridSpan w:val="9"/>
            <w:shd w:val="clear" w:color="auto" w:fill="F2DBDB"/>
          </w:tcPr>
          <w:p w14:paraId="52AB9E97" w14:textId="77777777" w:rsidR="0030368E" w:rsidRPr="000444A0" w:rsidRDefault="0030368E" w:rsidP="00C07BFB">
            <w:pPr>
              <w:rPr>
                <w:b/>
                <w:sz w:val="20"/>
                <w:szCs w:val="20"/>
              </w:rPr>
            </w:pPr>
            <w:r w:rsidRPr="000444A0">
              <w:rPr>
                <w:b/>
                <w:sz w:val="20"/>
                <w:szCs w:val="20"/>
              </w:rPr>
              <w:lastRenderedPageBreak/>
              <w:t>Regulatory and Supporting Services</w:t>
            </w:r>
          </w:p>
        </w:tc>
      </w:tr>
      <w:tr w:rsidR="0030368E" w:rsidRPr="008516B6" w14:paraId="57B82E1B" w14:textId="77777777" w:rsidTr="00DC4E46">
        <w:tc>
          <w:tcPr>
            <w:tcW w:w="1626" w:type="dxa"/>
            <w:shd w:val="clear" w:color="auto" w:fill="D9D9D9"/>
          </w:tcPr>
          <w:p w14:paraId="3B354B32" w14:textId="77777777" w:rsidR="0030368E" w:rsidRPr="008516B6" w:rsidRDefault="0030368E" w:rsidP="00F3278A">
            <w:pPr>
              <w:spacing w:line="240" w:lineRule="auto"/>
              <w:jc w:val="left"/>
              <w:rPr>
                <w:b/>
                <w:sz w:val="16"/>
              </w:rPr>
            </w:pPr>
            <w:r w:rsidRPr="008516B6">
              <w:rPr>
                <w:b/>
                <w:sz w:val="16"/>
              </w:rPr>
              <w:t>Type of Ecosystem Service (ES)</w:t>
            </w:r>
          </w:p>
        </w:tc>
        <w:tc>
          <w:tcPr>
            <w:tcW w:w="1627" w:type="dxa"/>
            <w:shd w:val="clear" w:color="auto" w:fill="D9D9D9"/>
          </w:tcPr>
          <w:p w14:paraId="06929A74" w14:textId="77777777" w:rsidR="0030368E" w:rsidRPr="008516B6" w:rsidRDefault="0030368E" w:rsidP="00F3278A">
            <w:pPr>
              <w:spacing w:line="240" w:lineRule="auto"/>
              <w:jc w:val="left"/>
              <w:rPr>
                <w:b/>
                <w:sz w:val="16"/>
              </w:rPr>
            </w:pPr>
            <w:r w:rsidRPr="008516B6">
              <w:rPr>
                <w:b/>
                <w:sz w:val="16"/>
              </w:rPr>
              <w:t>Beneficiar</w:t>
            </w:r>
            <w:r>
              <w:rPr>
                <w:b/>
                <w:sz w:val="16"/>
              </w:rPr>
              <w:t>ies</w:t>
            </w:r>
            <w:r w:rsidRPr="008516B6">
              <w:rPr>
                <w:b/>
                <w:sz w:val="16"/>
              </w:rPr>
              <w:t>/ users</w:t>
            </w:r>
          </w:p>
        </w:tc>
        <w:tc>
          <w:tcPr>
            <w:tcW w:w="1626" w:type="dxa"/>
            <w:shd w:val="clear" w:color="auto" w:fill="D9D9D9"/>
          </w:tcPr>
          <w:p w14:paraId="413C0D16" w14:textId="77777777" w:rsidR="0030368E" w:rsidRPr="008516B6" w:rsidRDefault="0030368E" w:rsidP="00F3278A">
            <w:pPr>
              <w:spacing w:line="240" w:lineRule="auto"/>
              <w:jc w:val="left"/>
              <w:rPr>
                <w:b/>
                <w:sz w:val="16"/>
              </w:rPr>
            </w:pPr>
            <w:r w:rsidRPr="008516B6">
              <w:rPr>
                <w:b/>
                <w:sz w:val="16"/>
              </w:rPr>
              <w:t>Value</w:t>
            </w:r>
          </w:p>
        </w:tc>
        <w:tc>
          <w:tcPr>
            <w:tcW w:w="1627" w:type="dxa"/>
            <w:shd w:val="clear" w:color="auto" w:fill="D9D9D9"/>
          </w:tcPr>
          <w:p w14:paraId="37CEE0A1" w14:textId="77777777" w:rsidR="0030368E" w:rsidRPr="008516B6" w:rsidRDefault="0030368E" w:rsidP="00F3278A">
            <w:pPr>
              <w:spacing w:line="240" w:lineRule="auto"/>
              <w:jc w:val="left"/>
              <w:rPr>
                <w:b/>
                <w:sz w:val="16"/>
              </w:rPr>
            </w:pPr>
            <w:r w:rsidRPr="008516B6">
              <w:rPr>
                <w:b/>
                <w:sz w:val="16"/>
              </w:rPr>
              <w:t>Current state of ES</w:t>
            </w:r>
          </w:p>
        </w:tc>
        <w:tc>
          <w:tcPr>
            <w:tcW w:w="1626" w:type="dxa"/>
            <w:shd w:val="clear" w:color="auto" w:fill="D9D9D9"/>
          </w:tcPr>
          <w:p w14:paraId="168C5FF3" w14:textId="77777777" w:rsidR="0030368E" w:rsidRPr="008516B6" w:rsidRDefault="0030368E" w:rsidP="00F3278A">
            <w:pPr>
              <w:spacing w:line="240" w:lineRule="auto"/>
              <w:jc w:val="left"/>
              <w:rPr>
                <w:b/>
                <w:sz w:val="16"/>
              </w:rPr>
            </w:pPr>
            <w:r w:rsidRPr="008516B6">
              <w:rPr>
                <w:b/>
                <w:sz w:val="16"/>
              </w:rPr>
              <w:t>Trends of ES use and value</w:t>
            </w:r>
          </w:p>
        </w:tc>
        <w:tc>
          <w:tcPr>
            <w:tcW w:w="1627" w:type="dxa"/>
            <w:shd w:val="clear" w:color="auto" w:fill="D9D9D9"/>
          </w:tcPr>
          <w:p w14:paraId="2249B07D" w14:textId="77777777" w:rsidR="0030368E" w:rsidRPr="008516B6" w:rsidRDefault="0030368E" w:rsidP="00F3278A">
            <w:pPr>
              <w:spacing w:line="240" w:lineRule="auto"/>
              <w:jc w:val="left"/>
              <w:rPr>
                <w:b/>
                <w:sz w:val="16"/>
              </w:rPr>
            </w:pPr>
            <w:r w:rsidRPr="008516B6">
              <w:rPr>
                <w:b/>
                <w:sz w:val="16"/>
              </w:rPr>
              <w:t xml:space="preserve">Opportunities &amp; synergies </w:t>
            </w:r>
            <w:r w:rsidRPr="008516B6">
              <w:rPr>
                <w:b/>
                <w:sz w:val="14"/>
              </w:rPr>
              <w:t>(incl. trans-boundary)</w:t>
            </w:r>
          </w:p>
        </w:tc>
        <w:tc>
          <w:tcPr>
            <w:tcW w:w="1626" w:type="dxa"/>
            <w:shd w:val="clear" w:color="auto" w:fill="D9D9D9"/>
          </w:tcPr>
          <w:p w14:paraId="000482A2" w14:textId="77777777" w:rsidR="0030368E" w:rsidRPr="008516B6" w:rsidRDefault="0030368E" w:rsidP="00F3278A">
            <w:pPr>
              <w:spacing w:line="240" w:lineRule="auto"/>
              <w:jc w:val="left"/>
              <w:rPr>
                <w:b/>
                <w:sz w:val="16"/>
              </w:rPr>
            </w:pPr>
            <w:r w:rsidRPr="008516B6">
              <w:rPr>
                <w:b/>
                <w:sz w:val="16"/>
              </w:rPr>
              <w:t>Threats &amp; antagonisms</w:t>
            </w:r>
          </w:p>
          <w:p w14:paraId="48141E73" w14:textId="77777777" w:rsidR="0030368E" w:rsidRPr="008516B6" w:rsidRDefault="0030368E" w:rsidP="00F3278A">
            <w:pPr>
              <w:spacing w:line="240" w:lineRule="auto"/>
              <w:jc w:val="left"/>
              <w:rPr>
                <w:b/>
                <w:sz w:val="14"/>
              </w:rPr>
            </w:pPr>
            <w:r w:rsidRPr="008516B6">
              <w:rPr>
                <w:b/>
                <w:sz w:val="14"/>
              </w:rPr>
              <w:t>(incl. trans-boundary)</w:t>
            </w:r>
          </w:p>
        </w:tc>
        <w:tc>
          <w:tcPr>
            <w:tcW w:w="1627" w:type="dxa"/>
            <w:shd w:val="clear" w:color="auto" w:fill="D9D9D9"/>
          </w:tcPr>
          <w:p w14:paraId="46E0F1F4" w14:textId="77777777" w:rsidR="0030368E" w:rsidRPr="008516B6" w:rsidRDefault="0030368E" w:rsidP="00F3278A">
            <w:pPr>
              <w:spacing w:line="240" w:lineRule="auto"/>
              <w:jc w:val="left"/>
              <w:rPr>
                <w:b/>
                <w:sz w:val="16"/>
              </w:rPr>
            </w:pPr>
            <w:r w:rsidRPr="008516B6">
              <w:rPr>
                <w:b/>
                <w:sz w:val="16"/>
              </w:rPr>
              <w:t>Key drivers of change in ES and usage</w:t>
            </w:r>
          </w:p>
        </w:tc>
        <w:tc>
          <w:tcPr>
            <w:tcW w:w="1627" w:type="dxa"/>
            <w:shd w:val="clear" w:color="auto" w:fill="D9D9D9"/>
          </w:tcPr>
          <w:p w14:paraId="3EAEEC9E" w14:textId="77777777" w:rsidR="0030368E" w:rsidRPr="008516B6" w:rsidRDefault="0030368E" w:rsidP="00F3278A">
            <w:pPr>
              <w:spacing w:line="240" w:lineRule="auto"/>
              <w:jc w:val="left"/>
              <w:rPr>
                <w:b/>
                <w:sz w:val="16"/>
              </w:rPr>
            </w:pPr>
            <w:r w:rsidRPr="008516B6">
              <w:rPr>
                <w:b/>
                <w:sz w:val="16"/>
              </w:rPr>
              <w:t>Policy adjustments to be considered</w:t>
            </w:r>
          </w:p>
        </w:tc>
      </w:tr>
      <w:tr w:rsidR="0030368E" w:rsidRPr="008516B6" w14:paraId="0C597E08" w14:textId="77777777" w:rsidTr="00DC4E46">
        <w:tc>
          <w:tcPr>
            <w:tcW w:w="1626" w:type="dxa"/>
          </w:tcPr>
          <w:p w14:paraId="4FCDB14D" w14:textId="77777777" w:rsidR="0030368E" w:rsidRPr="008516B6" w:rsidRDefault="0030368E" w:rsidP="004C6B2B">
            <w:pPr>
              <w:jc w:val="left"/>
              <w:rPr>
                <w:sz w:val="16"/>
              </w:rPr>
            </w:pPr>
            <w:r>
              <w:rPr>
                <w:sz w:val="16"/>
              </w:rPr>
              <w:t xml:space="preserve">Water quality </w:t>
            </w:r>
            <w:r w:rsidRPr="008516B6">
              <w:rPr>
                <w:sz w:val="16"/>
              </w:rPr>
              <w:t>and flood regulation</w:t>
            </w:r>
          </w:p>
        </w:tc>
        <w:tc>
          <w:tcPr>
            <w:tcW w:w="1627" w:type="dxa"/>
          </w:tcPr>
          <w:p w14:paraId="2117BB9B" w14:textId="77777777" w:rsidR="0030368E" w:rsidRPr="008516B6" w:rsidRDefault="0030368E" w:rsidP="004C6B2B">
            <w:pPr>
              <w:jc w:val="left"/>
              <w:rPr>
                <w:sz w:val="16"/>
              </w:rPr>
            </w:pPr>
            <w:r w:rsidRPr="008516B6">
              <w:rPr>
                <w:sz w:val="16"/>
              </w:rPr>
              <w:t>Riparian communities</w:t>
            </w:r>
            <w:r>
              <w:rPr>
                <w:sz w:val="16"/>
              </w:rPr>
              <w:t>.</w:t>
            </w:r>
          </w:p>
          <w:p w14:paraId="2684DA9D" w14:textId="77777777" w:rsidR="0030368E" w:rsidRDefault="0030368E" w:rsidP="004C6B2B">
            <w:pPr>
              <w:jc w:val="left"/>
              <w:rPr>
                <w:sz w:val="16"/>
              </w:rPr>
            </w:pPr>
          </w:p>
          <w:p w14:paraId="51C38071" w14:textId="77777777" w:rsidR="0030368E" w:rsidRDefault="0030368E" w:rsidP="004C6B2B">
            <w:pPr>
              <w:jc w:val="left"/>
              <w:rPr>
                <w:sz w:val="16"/>
              </w:rPr>
            </w:pPr>
            <w:r w:rsidRPr="008516B6">
              <w:rPr>
                <w:sz w:val="16"/>
              </w:rPr>
              <w:t>Lodges</w:t>
            </w:r>
            <w:r>
              <w:rPr>
                <w:sz w:val="16"/>
              </w:rPr>
              <w:t xml:space="preserve"> and urban centres.</w:t>
            </w:r>
          </w:p>
          <w:p w14:paraId="54234CDC" w14:textId="77777777" w:rsidR="0030368E" w:rsidRPr="008516B6" w:rsidRDefault="0030368E" w:rsidP="004C6B2B">
            <w:pPr>
              <w:jc w:val="left"/>
              <w:rPr>
                <w:sz w:val="16"/>
              </w:rPr>
            </w:pPr>
          </w:p>
          <w:p w14:paraId="69487DA5" w14:textId="77777777" w:rsidR="0030368E" w:rsidRPr="008516B6" w:rsidRDefault="0030368E" w:rsidP="004C6B2B">
            <w:pPr>
              <w:jc w:val="left"/>
              <w:rPr>
                <w:sz w:val="16"/>
              </w:rPr>
            </w:pPr>
            <w:r>
              <w:rPr>
                <w:sz w:val="16"/>
              </w:rPr>
              <w:t>Downstream countries.</w:t>
            </w:r>
          </w:p>
          <w:p w14:paraId="1D090819" w14:textId="77777777" w:rsidR="0030368E" w:rsidRPr="008516B6" w:rsidRDefault="0030368E" w:rsidP="004C6B2B">
            <w:pPr>
              <w:jc w:val="left"/>
              <w:rPr>
                <w:sz w:val="16"/>
              </w:rPr>
            </w:pPr>
          </w:p>
          <w:p w14:paraId="7E8862CC" w14:textId="77777777" w:rsidR="0030368E" w:rsidRPr="008516B6" w:rsidRDefault="0030368E" w:rsidP="004C6B2B">
            <w:pPr>
              <w:jc w:val="left"/>
              <w:rPr>
                <w:sz w:val="16"/>
              </w:rPr>
            </w:pPr>
            <w:r>
              <w:rPr>
                <w:sz w:val="16"/>
              </w:rPr>
              <w:t xml:space="preserve">Agricultural </w:t>
            </w:r>
            <w:r w:rsidRPr="008516B6">
              <w:rPr>
                <w:sz w:val="16"/>
              </w:rPr>
              <w:t xml:space="preserve"> indus</w:t>
            </w:r>
            <w:r>
              <w:rPr>
                <w:sz w:val="16"/>
              </w:rPr>
              <w:t>tries.</w:t>
            </w:r>
          </w:p>
        </w:tc>
        <w:tc>
          <w:tcPr>
            <w:tcW w:w="1626" w:type="dxa"/>
          </w:tcPr>
          <w:p w14:paraId="51432365" w14:textId="77777777" w:rsidR="0030368E" w:rsidRPr="008516B6" w:rsidRDefault="0030368E" w:rsidP="004C6B2B">
            <w:pPr>
              <w:jc w:val="left"/>
              <w:rPr>
                <w:rFonts w:cs="Arial"/>
                <w:sz w:val="16"/>
                <w:szCs w:val="16"/>
              </w:rPr>
            </w:pPr>
            <w:r w:rsidRPr="008516B6">
              <w:rPr>
                <w:rFonts w:cs="Arial"/>
                <w:sz w:val="16"/>
                <w:szCs w:val="16"/>
              </w:rPr>
              <w:t xml:space="preserve">No </w:t>
            </w:r>
            <w:r w:rsidR="00700F07">
              <w:rPr>
                <w:rFonts w:cs="Arial"/>
                <w:sz w:val="16"/>
                <w:szCs w:val="16"/>
              </w:rPr>
              <w:t xml:space="preserve">monetary </w:t>
            </w:r>
            <w:r w:rsidRPr="008516B6">
              <w:rPr>
                <w:rFonts w:cs="Arial"/>
                <w:sz w:val="16"/>
                <w:szCs w:val="16"/>
              </w:rPr>
              <w:t>information available for Zambezi Region.</w:t>
            </w:r>
          </w:p>
          <w:p w14:paraId="17B1BA20" w14:textId="77777777" w:rsidR="0030368E" w:rsidRPr="008516B6" w:rsidRDefault="0030368E" w:rsidP="004C6B2B">
            <w:pPr>
              <w:jc w:val="left"/>
              <w:rPr>
                <w:sz w:val="16"/>
              </w:rPr>
            </w:pPr>
            <w:r w:rsidRPr="008516B6">
              <w:rPr>
                <w:rFonts w:cs="Arial"/>
                <w:sz w:val="16"/>
                <w:szCs w:val="16"/>
              </w:rPr>
              <w:t xml:space="preserve">Estimates for groundwater recharge and water purification for the Okavango Delta Ramsar site: P3.27/ha </w:t>
            </w:r>
            <w:r>
              <w:rPr>
                <w:rFonts w:cs="Arial"/>
                <w:sz w:val="16"/>
                <w:szCs w:val="16"/>
              </w:rPr>
              <w:t>[</w:t>
            </w:r>
            <w:r w:rsidRPr="008516B6">
              <w:rPr>
                <w:rFonts w:cs="Arial"/>
                <w:sz w:val="16"/>
                <w:szCs w:val="16"/>
              </w:rPr>
              <w:t>approx.</w:t>
            </w:r>
            <w:r>
              <w:rPr>
                <w:rFonts w:cs="Arial"/>
                <w:sz w:val="16"/>
                <w:szCs w:val="16"/>
              </w:rPr>
              <w:t>N</w:t>
            </w:r>
            <w:r w:rsidRPr="008516B6">
              <w:rPr>
                <w:rFonts w:cs="Arial"/>
                <w:sz w:val="16"/>
                <w:szCs w:val="16"/>
              </w:rPr>
              <w:t>$2.82/ha</w:t>
            </w:r>
            <w:r>
              <w:rPr>
                <w:rFonts w:cs="Arial"/>
                <w:sz w:val="16"/>
                <w:szCs w:val="16"/>
              </w:rPr>
              <w:t>]</w:t>
            </w:r>
            <w:r w:rsidRPr="008516B6">
              <w:rPr>
                <w:rFonts w:cs="Arial"/>
                <w:sz w:val="16"/>
                <w:szCs w:val="16"/>
              </w:rPr>
              <w:t>.</w:t>
            </w:r>
            <w:r>
              <w:rPr>
                <w:rStyle w:val="FootnoteReference"/>
                <w:rFonts w:cs="Arial"/>
                <w:sz w:val="16"/>
                <w:szCs w:val="16"/>
              </w:rPr>
              <w:footnoteReference w:id="9"/>
            </w:r>
          </w:p>
        </w:tc>
        <w:tc>
          <w:tcPr>
            <w:tcW w:w="1627" w:type="dxa"/>
          </w:tcPr>
          <w:p w14:paraId="183E2EB3" w14:textId="77777777" w:rsidR="0030368E" w:rsidRPr="008516B6" w:rsidRDefault="0030368E" w:rsidP="004C6B2B">
            <w:pPr>
              <w:jc w:val="left"/>
              <w:rPr>
                <w:sz w:val="16"/>
              </w:rPr>
            </w:pPr>
            <w:r w:rsidRPr="008516B6">
              <w:rPr>
                <w:sz w:val="16"/>
              </w:rPr>
              <w:t>Healthy – flooding incidents occur</w:t>
            </w:r>
            <w:r>
              <w:rPr>
                <w:sz w:val="16"/>
              </w:rPr>
              <w:t>, but these are natural and they only cause problems because people settle in flood-prone areas.</w:t>
            </w:r>
          </w:p>
          <w:p w14:paraId="24925109" w14:textId="77777777" w:rsidR="0030368E" w:rsidRPr="008516B6" w:rsidRDefault="0030368E" w:rsidP="004C6B2B">
            <w:pPr>
              <w:jc w:val="left"/>
              <w:rPr>
                <w:sz w:val="16"/>
              </w:rPr>
            </w:pPr>
          </w:p>
        </w:tc>
        <w:tc>
          <w:tcPr>
            <w:tcW w:w="1626" w:type="dxa"/>
          </w:tcPr>
          <w:p w14:paraId="1C3B8F1A" w14:textId="77777777" w:rsidR="0030368E" w:rsidRPr="008516B6" w:rsidRDefault="0030368E" w:rsidP="004C6B2B">
            <w:pPr>
              <w:jc w:val="left"/>
              <w:rPr>
                <w:sz w:val="16"/>
              </w:rPr>
            </w:pPr>
            <w:r w:rsidRPr="008516B6">
              <w:rPr>
                <w:sz w:val="16"/>
              </w:rPr>
              <w:t>Stable</w:t>
            </w:r>
          </w:p>
        </w:tc>
        <w:tc>
          <w:tcPr>
            <w:tcW w:w="1627" w:type="dxa"/>
          </w:tcPr>
          <w:p w14:paraId="33EDA134" w14:textId="77777777" w:rsidR="0030368E" w:rsidRPr="008516B6" w:rsidRDefault="0030368E" w:rsidP="004C6B2B">
            <w:pPr>
              <w:jc w:val="left"/>
              <w:rPr>
                <w:sz w:val="16"/>
              </w:rPr>
            </w:pPr>
            <w:r w:rsidRPr="008516B6">
              <w:rPr>
                <w:sz w:val="16"/>
              </w:rPr>
              <w:t xml:space="preserve">Need </w:t>
            </w:r>
            <w:r>
              <w:rPr>
                <w:sz w:val="16"/>
              </w:rPr>
              <w:t xml:space="preserve">improved </w:t>
            </w:r>
            <w:r w:rsidRPr="008516B6">
              <w:rPr>
                <w:sz w:val="16"/>
              </w:rPr>
              <w:t>basin management approach</w:t>
            </w:r>
            <w:r>
              <w:rPr>
                <w:sz w:val="16"/>
              </w:rPr>
              <w:t xml:space="preserve"> to facilitate early-warning systems</w:t>
            </w:r>
          </w:p>
        </w:tc>
        <w:tc>
          <w:tcPr>
            <w:tcW w:w="1626" w:type="dxa"/>
          </w:tcPr>
          <w:p w14:paraId="3E4E09AE" w14:textId="77777777" w:rsidR="0030368E" w:rsidRPr="008516B6" w:rsidRDefault="0030368E" w:rsidP="004C6B2B">
            <w:pPr>
              <w:jc w:val="left"/>
              <w:rPr>
                <w:sz w:val="16"/>
              </w:rPr>
            </w:pPr>
            <w:r w:rsidRPr="008516B6">
              <w:rPr>
                <w:sz w:val="16"/>
              </w:rPr>
              <w:t>River edge land clearing</w:t>
            </w:r>
            <w:r>
              <w:rPr>
                <w:sz w:val="16"/>
              </w:rPr>
              <w:t xml:space="preserve">.  </w:t>
            </w:r>
          </w:p>
        </w:tc>
        <w:tc>
          <w:tcPr>
            <w:tcW w:w="1627" w:type="dxa"/>
          </w:tcPr>
          <w:p w14:paraId="52D61E1E" w14:textId="77777777" w:rsidR="0030368E" w:rsidRDefault="0030368E" w:rsidP="004C6B2B">
            <w:pPr>
              <w:jc w:val="left"/>
              <w:rPr>
                <w:sz w:val="16"/>
              </w:rPr>
            </w:pPr>
            <w:r>
              <w:rPr>
                <w:sz w:val="16"/>
              </w:rPr>
              <w:t>Population growth.</w:t>
            </w:r>
          </w:p>
          <w:p w14:paraId="7B4E50CB" w14:textId="77777777" w:rsidR="0030368E" w:rsidRDefault="0030368E" w:rsidP="004C6B2B">
            <w:pPr>
              <w:jc w:val="left"/>
              <w:rPr>
                <w:sz w:val="16"/>
              </w:rPr>
            </w:pPr>
          </w:p>
          <w:p w14:paraId="067E6B2B" w14:textId="77777777" w:rsidR="0030368E" w:rsidRPr="008516B6" w:rsidRDefault="0030368E" w:rsidP="004C6B2B">
            <w:pPr>
              <w:jc w:val="left"/>
              <w:rPr>
                <w:sz w:val="16"/>
              </w:rPr>
            </w:pPr>
            <w:r>
              <w:rPr>
                <w:sz w:val="16"/>
              </w:rPr>
              <w:t>Poorly planned infrastructure developments.</w:t>
            </w:r>
            <w:r w:rsidRPr="008516B6">
              <w:rPr>
                <w:sz w:val="16"/>
              </w:rPr>
              <w:t xml:space="preserve"> </w:t>
            </w:r>
          </w:p>
        </w:tc>
        <w:tc>
          <w:tcPr>
            <w:tcW w:w="1627" w:type="dxa"/>
          </w:tcPr>
          <w:p w14:paraId="3AE207FE" w14:textId="77777777" w:rsidR="0030368E" w:rsidRPr="008516B6" w:rsidRDefault="0030368E" w:rsidP="004C6B2B">
            <w:pPr>
              <w:jc w:val="left"/>
              <w:rPr>
                <w:sz w:val="16"/>
              </w:rPr>
            </w:pPr>
            <w:r>
              <w:rPr>
                <w:sz w:val="16"/>
              </w:rPr>
              <w:t>The b</w:t>
            </w:r>
            <w:r w:rsidRPr="008516B6">
              <w:rPr>
                <w:sz w:val="16"/>
              </w:rPr>
              <w:t>asin management approach</w:t>
            </w:r>
            <w:r>
              <w:rPr>
                <w:sz w:val="16"/>
              </w:rPr>
              <w:t xml:space="preserve"> that has been started, needs to be sustained and grown.  This will improve management of the shared river resources between basin states.</w:t>
            </w:r>
          </w:p>
        </w:tc>
      </w:tr>
      <w:tr w:rsidR="0030368E" w:rsidRPr="008516B6" w14:paraId="7419F27A" w14:textId="77777777" w:rsidTr="00DC4E46">
        <w:tc>
          <w:tcPr>
            <w:tcW w:w="1626" w:type="dxa"/>
          </w:tcPr>
          <w:p w14:paraId="6044BBD1" w14:textId="77777777" w:rsidR="0030368E" w:rsidRDefault="0030368E" w:rsidP="004C6B2B">
            <w:pPr>
              <w:jc w:val="left"/>
              <w:rPr>
                <w:sz w:val="16"/>
              </w:rPr>
            </w:pPr>
            <w:r w:rsidRPr="008516B6">
              <w:rPr>
                <w:sz w:val="16"/>
              </w:rPr>
              <w:t>Soil formation</w:t>
            </w:r>
          </w:p>
          <w:p w14:paraId="47E622A2" w14:textId="77777777" w:rsidR="0030368E" w:rsidRDefault="00700F07" w:rsidP="004C6B2B">
            <w:pPr>
              <w:jc w:val="left"/>
              <w:rPr>
                <w:sz w:val="16"/>
              </w:rPr>
            </w:pPr>
            <w:r>
              <w:rPr>
                <w:sz w:val="16"/>
              </w:rPr>
              <w:t xml:space="preserve">The peat layers left after years of Lake Liambezi holding water, provide excellent soil (‘sitapa’) for cultivation.  </w:t>
            </w:r>
          </w:p>
          <w:p w14:paraId="62CB754B" w14:textId="77777777" w:rsidR="0030368E" w:rsidRPr="008516B6" w:rsidRDefault="0030368E" w:rsidP="004C6B2B">
            <w:pPr>
              <w:jc w:val="left"/>
              <w:rPr>
                <w:sz w:val="16"/>
              </w:rPr>
            </w:pPr>
          </w:p>
        </w:tc>
        <w:tc>
          <w:tcPr>
            <w:tcW w:w="1627" w:type="dxa"/>
          </w:tcPr>
          <w:p w14:paraId="325FB349" w14:textId="77777777" w:rsidR="0030368E" w:rsidRDefault="0030368E" w:rsidP="004C6B2B">
            <w:pPr>
              <w:jc w:val="left"/>
              <w:rPr>
                <w:sz w:val="16"/>
              </w:rPr>
            </w:pPr>
            <w:r w:rsidRPr="008516B6">
              <w:rPr>
                <w:sz w:val="16"/>
              </w:rPr>
              <w:t>L</w:t>
            </w:r>
            <w:r>
              <w:rPr>
                <w:sz w:val="16"/>
              </w:rPr>
              <w:t>ocal people.</w:t>
            </w:r>
          </w:p>
          <w:p w14:paraId="1C6DC6B9" w14:textId="77777777" w:rsidR="0030368E" w:rsidRDefault="0030368E" w:rsidP="004C6B2B">
            <w:pPr>
              <w:jc w:val="left"/>
              <w:rPr>
                <w:sz w:val="16"/>
              </w:rPr>
            </w:pPr>
          </w:p>
          <w:p w14:paraId="3A6D5A75" w14:textId="77777777" w:rsidR="0030368E" w:rsidRPr="008516B6" w:rsidRDefault="0030368E" w:rsidP="004C6B2B">
            <w:pPr>
              <w:jc w:val="left"/>
              <w:rPr>
                <w:sz w:val="16"/>
              </w:rPr>
            </w:pPr>
            <w:r>
              <w:rPr>
                <w:sz w:val="16"/>
              </w:rPr>
              <w:t>Agricultural</w:t>
            </w:r>
            <w:r w:rsidRPr="008516B6">
              <w:rPr>
                <w:sz w:val="16"/>
              </w:rPr>
              <w:t xml:space="preserve"> industries</w:t>
            </w:r>
            <w:r>
              <w:rPr>
                <w:sz w:val="16"/>
              </w:rPr>
              <w:t>.</w:t>
            </w:r>
          </w:p>
        </w:tc>
        <w:tc>
          <w:tcPr>
            <w:tcW w:w="1626" w:type="dxa"/>
          </w:tcPr>
          <w:p w14:paraId="10341DA3" w14:textId="77777777" w:rsidR="0030368E" w:rsidRDefault="0030368E" w:rsidP="00700F07">
            <w:pPr>
              <w:jc w:val="left"/>
            </w:pPr>
            <w:r w:rsidRPr="00BC3BDC">
              <w:rPr>
                <w:sz w:val="16"/>
              </w:rPr>
              <w:t>No</w:t>
            </w:r>
            <w:r>
              <w:rPr>
                <w:sz w:val="16"/>
              </w:rPr>
              <w:t xml:space="preserve"> monetary</w:t>
            </w:r>
            <w:r w:rsidRPr="00BC3BDC">
              <w:rPr>
                <w:sz w:val="16"/>
              </w:rPr>
              <w:t xml:space="preserve"> information available</w:t>
            </w:r>
            <w:r>
              <w:rPr>
                <w:sz w:val="16"/>
              </w:rPr>
              <w:t xml:space="preserve">. </w:t>
            </w:r>
            <w:r w:rsidR="00700F07">
              <w:rPr>
                <w:sz w:val="16"/>
              </w:rPr>
              <w:t xml:space="preserve">Peat formation is an important part of the ecosystem dynamics of </w:t>
            </w:r>
            <w:r w:rsidR="00700F07" w:rsidRPr="008516B6">
              <w:rPr>
                <w:sz w:val="16"/>
              </w:rPr>
              <w:t>Chobe</w:t>
            </w:r>
            <w:r w:rsidR="00700F07">
              <w:rPr>
                <w:sz w:val="16"/>
              </w:rPr>
              <w:t xml:space="preserve"> and Lake Liambezi.  </w:t>
            </w:r>
          </w:p>
        </w:tc>
        <w:tc>
          <w:tcPr>
            <w:tcW w:w="1627" w:type="dxa"/>
          </w:tcPr>
          <w:p w14:paraId="3A61B59B" w14:textId="77777777" w:rsidR="0030368E" w:rsidRPr="008516B6" w:rsidRDefault="0030368E" w:rsidP="00700F07">
            <w:pPr>
              <w:jc w:val="left"/>
              <w:rPr>
                <w:sz w:val="16"/>
              </w:rPr>
            </w:pPr>
            <w:r>
              <w:rPr>
                <w:sz w:val="16"/>
              </w:rPr>
              <w:t xml:space="preserve">Healthy.  </w:t>
            </w:r>
          </w:p>
        </w:tc>
        <w:tc>
          <w:tcPr>
            <w:tcW w:w="1626" w:type="dxa"/>
          </w:tcPr>
          <w:p w14:paraId="5180C869" w14:textId="77777777" w:rsidR="0030368E" w:rsidRPr="008516B6" w:rsidRDefault="0030368E" w:rsidP="004C6B2B">
            <w:pPr>
              <w:jc w:val="left"/>
              <w:rPr>
                <w:sz w:val="16"/>
              </w:rPr>
            </w:pPr>
            <w:r w:rsidRPr="008516B6">
              <w:rPr>
                <w:sz w:val="16"/>
              </w:rPr>
              <w:t>Stable</w:t>
            </w:r>
          </w:p>
        </w:tc>
        <w:tc>
          <w:tcPr>
            <w:tcW w:w="1627" w:type="dxa"/>
          </w:tcPr>
          <w:p w14:paraId="54953A76" w14:textId="77777777" w:rsidR="0030368E" w:rsidRPr="008516B6" w:rsidRDefault="0030368E" w:rsidP="004C6B2B">
            <w:pPr>
              <w:jc w:val="left"/>
              <w:rPr>
                <w:sz w:val="16"/>
              </w:rPr>
            </w:pPr>
            <w:r>
              <w:rPr>
                <w:sz w:val="16"/>
              </w:rPr>
              <w:t>None identified.</w:t>
            </w:r>
          </w:p>
        </w:tc>
        <w:tc>
          <w:tcPr>
            <w:tcW w:w="1626" w:type="dxa"/>
          </w:tcPr>
          <w:p w14:paraId="7BF0A44B" w14:textId="77777777" w:rsidR="0030368E" w:rsidRDefault="0030368E" w:rsidP="004C6B2B">
            <w:pPr>
              <w:jc w:val="left"/>
              <w:rPr>
                <w:sz w:val="16"/>
              </w:rPr>
            </w:pPr>
            <w:r>
              <w:rPr>
                <w:sz w:val="16"/>
              </w:rPr>
              <w:t>Attempts to fill Lake Liambezi artificially will cause the very fertile peat layers to be unused for cultivation and grazing, thus ‘wasting’ this beneficial process.</w:t>
            </w:r>
          </w:p>
          <w:p w14:paraId="59DBD2DF" w14:textId="77777777" w:rsidR="0030368E" w:rsidRPr="008516B6" w:rsidRDefault="0030368E" w:rsidP="004C6B2B">
            <w:pPr>
              <w:jc w:val="left"/>
              <w:rPr>
                <w:sz w:val="16"/>
              </w:rPr>
            </w:pPr>
            <w:r>
              <w:rPr>
                <w:sz w:val="16"/>
              </w:rPr>
              <w:t xml:space="preserve">    </w:t>
            </w:r>
          </w:p>
        </w:tc>
        <w:tc>
          <w:tcPr>
            <w:tcW w:w="1627" w:type="dxa"/>
          </w:tcPr>
          <w:p w14:paraId="61359824" w14:textId="77777777" w:rsidR="0030368E" w:rsidRPr="008516B6" w:rsidRDefault="0030368E" w:rsidP="004C6B2B">
            <w:pPr>
              <w:jc w:val="left"/>
              <w:rPr>
                <w:sz w:val="16"/>
              </w:rPr>
            </w:pPr>
            <w:r>
              <w:rPr>
                <w:sz w:val="16"/>
              </w:rPr>
              <w:t xml:space="preserve">Natural long-term fluctuations in water level, that cause Lake Liambezi to dry out intermittently.  </w:t>
            </w:r>
          </w:p>
        </w:tc>
        <w:tc>
          <w:tcPr>
            <w:tcW w:w="1627" w:type="dxa"/>
          </w:tcPr>
          <w:p w14:paraId="601A82D4" w14:textId="77777777" w:rsidR="0030368E" w:rsidRPr="008516B6" w:rsidRDefault="0030368E" w:rsidP="004C6B2B">
            <w:pPr>
              <w:jc w:val="left"/>
              <w:rPr>
                <w:sz w:val="16"/>
              </w:rPr>
            </w:pPr>
            <w:r>
              <w:rPr>
                <w:sz w:val="16"/>
              </w:rPr>
              <w:t>The b</w:t>
            </w:r>
            <w:r w:rsidRPr="008516B6">
              <w:rPr>
                <w:sz w:val="16"/>
              </w:rPr>
              <w:t>asin management approach</w:t>
            </w:r>
            <w:r>
              <w:rPr>
                <w:sz w:val="16"/>
              </w:rPr>
              <w:t xml:space="preserve"> that has been started, needs to be sustained and grown.  This will improve management of the shared river resources between basin states.</w:t>
            </w:r>
          </w:p>
        </w:tc>
      </w:tr>
      <w:tr w:rsidR="0030368E" w:rsidRPr="008516B6" w14:paraId="2673B206" w14:textId="77777777" w:rsidTr="00DC4E46">
        <w:tc>
          <w:tcPr>
            <w:tcW w:w="1626" w:type="dxa"/>
          </w:tcPr>
          <w:p w14:paraId="22782F01" w14:textId="77777777" w:rsidR="0030368E" w:rsidRPr="000C5497" w:rsidRDefault="0030368E" w:rsidP="001347FF">
            <w:pPr>
              <w:jc w:val="left"/>
              <w:rPr>
                <w:sz w:val="16"/>
              </w:rPr>
            </w:pPr>
            <w:r w:rsidRPr="000C5497">
              <w:rPr>
                <w:sz w:val="16"/>
              </w:rPr>
              <w:t xml:space="preserve">Nutrient cycling </w:t>
            </w:r>
          </w:p>
          <w:p w14:paraId="77AFF66D" w14:textId="77777777" w:rsidR="0030368E" w:rsidRPr="000C5497" w:rsidRDefault="0030368E" w:rsidP="001347FF">
            <w:pPr>
              <w:jc w:val="left"/>
              <w:rPr>
                <w:sz w:val="16"/>
              </w:rPr>
            </w:pPr>
          </w:p>
          <w:p w14:paraId="348DB53A" w14:textId="77777777" w:rsidR="0030368E" w:rsidRPr="000C5497" w:rsidRDefault="0030368E" w:rsidP="001347FF">
            <w:pPr>
              <w:jc w:val="left"/>
              <w:rPr>
                <w:sz w:val="16"/>
              </w:rPr>
            </w:pPr>
          </w:p>
        </w:tc>
        <w:tc>
          <w:tcPr>
            <w:tcW w:w="1627" w:type="dxa"/>
          </w:tcPr>
          <w:p w14:paraId="3B6E2ED6" w14:textId="77777777" w:rsidR="0030368E" w:rsidRPr="008516B6" w:rsidRDefault="0030368E" w:rsidP="001347FF">
            <w:pPr>
              <w:jc w:val="left"/>
              <w:rPr>
                <w:sz w:val="16"/>
              </w:rPr>
            </w:pPr>
            <w:r w:rsidRPr="008516B6">
              <w:rPr>
                <w:sz w:val="16"/>
              </w:rPr>
              <w:t>L</w:t>
            </w:r>
            <w:r>
              <w:rPr>
                <w:sz w:val="16"/>
              </w:rPr>
              <w:t xml:space="preserve">ocal people.  Specifically significant in </w:t>
            </w:r>
            <w:r w:rsidRPr="008516B6">
              <w:rPr>
                <w:sz w:val="16"/>
              </w:rPr>
              <w:t>Lake Liambezi</w:t>
            </w:r>
            <w:r>
              <w:rPr>
                <w:sz w:val="16"/>
              </w:rPr>
              <w:t xml:space="preserve">, for fishing sector and farming in the peat when the lake is dry.  </w:t>
            </w:r>
          </w:p>
        </w:tc>
        <w:tc>
          <w:tcPr>
            <w:tcW w:w="1626" w:type="dxa"/>
          </w:tcPr>
          <w:p w14:paraId="0D07AD80" w14:textId="77777777" w:rsidR="0030368E" w:rsidRDefault="0030368E" w:rsidP="001347FF">
            <w:pPr>
              <w:jc w:val="left"/>
              <w:rPr>
                <w:sz w:val="16"/>
              </w:rPr>
            </w:pPr>
            <w:r>
              <w:rPr>
                <w:sz w:val="16"/>
              </w:rPr>
              <w:t xml:space="preserve">Very important for sustaining the fertility of ‘sitapa’ soils.  Crop production in these areas makes a significant contribution to rural livelihoods.  </w:t>
            </w:r>
          </w:p>
          <w:p w14:paraId="7A97AE3C" w14:textId="77777777" w:rsidR="0030368E" w:rsidRDefault="0030368E" w:rsidP="001347FF">
            <w:pPr>
              <w:jc w:val="left"/>
            </w:pPr>
          </w:p>
        </w:tc>
        <w:tc>
          <w:tcPr>
            <w:tcW w:w="1627" w:type="dxa"/>
          </w:tcPr>
          <w:p w14:paraId="2804307B" w14:textId="77777777" w:rsidR="0030368E" w:rsidRPr="008516B6" w:rsidRDefault="0030368E" w:rsidP="001347FF">
            <w:pPr>
              <w:jc w:val="left"/>
              <w:rPr>
                <w:sz w:val="16"/>
              </w:rPr>
            </w:pPr>
            <w:r w:rsidRPr="008516B6">
              <w:rPr>
                <w:sz w:val="16"/>
              </w:rPr>
              <w:t>Healthy</w:t>
            </w:r>
          </w:p>
        </w:tc>
        <w:tc>
          <w:tcPr>
            <w:tcW w:w="1626" w:type="dxa"/>
          </w:tcPr>
          <w:p w14:paraId="43C49BC0" w14:textId="77777777" w:rsidR="0030368E" w:rsidRPr="008516B6" w:rsidRDefault="0030368E" w:rsidP="001347FF">
            <w:pPr>
              <w:jc w:val="left"/>
              <w:rPr>
                <w:sz w:val="16"/>
              </w:rPr>
            </w:pPr>
            <w:r w:rsidRPr="008516B6">
              <w:rPr>
                <w:sz w:val="16"/>
              </w:rPr>
              <w:t>Stable</w:t>
            </w:r>
          </w:p>
        </w:tc>
        <w:tc>
          <w:tcPr>
            <w:tcW w:w="1627" w:type="dxa"/>
          </w:tcPr>
          <w:p w14:paraId="6897F003" w14:textId="77777777" w:rsidR="0030368E" w:rsidRPr="008516B6" w:rsidRDefault="0030368E" w:rsidP="001347FF">
            <w:pPr>
              <w:jc w:val="left"/>
              <w:rPr>
                <w:sz w:val="16"/>
              </w:rPr>
            </w:pPr>
            <w:r>
              <w:rPr>
                <w:sz w:val="16"/>
              </w:rPr>
              <w:t>None identified.</w:t>
            </w:r>
          </w:p>
        </w:tc>
        <w:tc>
          <w:tcPr>
            <w:tcW w:w="1626" w:type="dxa"/>
          </w:tcPr>
          <w:p w14:paraId="4527385B" w14:textId="6B4F2E06" w:rsidR="0030368E" w:rsidRPr="008516B6" w:rsidRDefault="0030368E" w:rsidP="001347FF">
            <w:pPr>
              <w:jc w:val="left"/>
              <w:rPr>
                <w:sz w:val="16"/>
              </w:rPr>
            </w:pPr>
            <w:r>
              <w:rPr>
                <w:sz w:val="16"/>
              </w:rPr>
              <w:t>Attempts to fill Lake Liambezi artificially will prevent intermittent drying out of the lake, so that the soils will not be fertilised by cattle dung.  Long term fish productivity will probably decline.</w:t>
            </w:r>
          </w:p>
        </w:tc>
        <w:tc>
          <w:tcPr>
            <w:tcW w:w="1627" w:type="dxa"/>
          </w:tcPr>
          <w:p w14:paraId="0CA9D068" w14:textId="77777777" w:rsidR="0030368E" w:rsidRPr="008516B6" w:rsidRDefault="0030368E" w:rsidP="001347FF">
            <w:pPr>
              <w:jc w:val="left"/>
              <w:rPr>
                <w:sz w:val="16"/>
              </w:rPr>
            </w:pPr>
            <w:r>
              <w:rPr>
                <w:sz w:val="16"/>
              </w:rPr>
              <w:t xml:space="preserve">The </w:t>
            </w:r>
            <w:r w:rsidRPr="008516B6">
              <w:rPr>
                <w:sz w:val="16"/>
              </w:rPr>
              <w:t xml:space="preserve">Zambezi </w:t>
            </w:r>
            <w:r>
              <w:rPr>
                <w:sz w:val="16"/>
              </w:rPr>
              <w:t xml:space="preserve">river system </w:t>
            </w:r>
            <w:r w:rsidRPr="008516B6">
              <w:rPr>
                <w:sz w:val="16"/>
              </w:rPr>
              <w:t>has distinct pulses – physical and biological</w:t>
            </w:r>
            <w:r>
              <w:rPr>
                <w:sz w:val="16"/>
              </w:rPr>
              <w:t>.  These fluctuations are normal and natural and should not be interfered with.</w:t>
            </w:r>
          </w:p>
        </w:tc>
        <w:tc>
          <w:tcPr>
            <w:tcW w:w="1627" w:type="dxa"/>
          </w:tcPr>
          <w:p w14:paraId="69ACD4FC" w14:textId="77777777" w:rsidR="0030368E" w:rsidRPr="008516B6" w:rsidRDefault="0030368E" w:rsidP="001347FF">
            <w:pPr>
              <w:jc w:val="left"/>
              <w:rPr>
                <w:sz w:val="16"/>
              </w:rPr>
            </w:pPr>
            <w:r>
              <w:rPr>
                <w:sz w:val="16"/>
              </w:rPr>
              <w:t>B</w:t>
            </w:r>
            <w:r w:rsidRPr="008516B6">
              <w:rPr>
                <w:sz w:val="16"/>
              </w:rPr>
              <w:t>asin management approach</w:t>
            </w:r>
            <w:r>
              <w:rPr>
                <w:sz w:val="16"/>
              </w:rPr>
              <w:t>.</w:t>
            </w:r>
          </w:p>
        </w:tc>
      </w:tr>
      <w:tr w:rsidR="0030368E" w:rsidRPr="008516B6" w14:paraId="5DB12E54" w14:textId="77777777" w:rsidTr="00DC4E46">
        <w:trPr>
          <w:trHeight w:val="292"/>
        </w:trPr>
        <w:tc>
          <w:tcPr>
            <w:tcW w:w="14639" w:type="dxa"/>
            <w:gridSpan w:val="9"/>
            <w:shd w:val="clear" w:color="auto" w:fill="F2DBDB"/>
          </w:tcPr>
          <w:p w14:paraId="3F8147ED" w14:textId="77777777" w:rsidR="0030368E" w:rsidRPr="004C6B2B" w:rsidRDefault="0030368E" w:rsidP="00C07BFB">
            <w:pPr>
              <w:rPr>
                <w:b/>
                <w:sz w:val="20"/>
                <w:szCs w:val="20"/>
              </w:rPr>
            </w:pPr>
            <w:r w:rsidRPr="004C6B2B">
              <w:rPr>
                <w:b/>
                <w:sz w:val="20"/>
                <w:szCs w:val="20"/>
              </w:rPr>
              <w:lastRenderedPageBreak/>
              <w:t>Cultural, Livelihood and Wellness Services</w:t>
            </w:r>
          </w:p>
        </w:tc>
      </w:tr>
      <w:tr w:rsidR="0030368E" w:rsidRPr="008516B6" w14:paraId="0A271F30" w14:textId="77777777" w:rsidTr="00DC4E46">
        <w:tc>
          <w:tcPr>
            <w:tcW w:w="1626" w:type="dxa"/>
          </w:tcPr>
          <w:p w14:paraId="714B478C" w14:textId="77777777" w:rsidR="0030368E" w:rsidRPr="008516B6" w:rsidRDefault="0030368E" w:rsidP="001347FF">
            <w:pPr>
              <w:jc w:val="left"/>
              <w:rPr>
                <w:sz w:val="16"/>
              </w:rPr>
            </w:pPr>
            <w:r w:rsidRPr="008516B6">
              <w:rPr>
                <w:sz w:val="16"/>
              </w:rPr>
              <w:t>Cultural and spiritual</w:t>
            </w:r>
          </w:p>
        </w:tc>
        <w:tc>
          <w:tcPr>
            <w:tcW w:w="1627" w:type="dxa"/>
          </w:tcPr>
          <w:p w14:paraId="7004A970" w14:textId="77777777" w:rsidR="0030368E" w:rsidRDefault="0030368E" w:rsidP="001347FF">
            <w:pPr>
              <w:jc w:val="left"/>
              <w:rPr>
                <w:sz w:val="16"/>
              </w:rPr>
            </w:pPr>
            <w:r w:rsidRPr="008516B6">
              <w:rPr>
                <w:sz w:val="16"/>
              </w:rPr>
              <w:t>L</w:t>
            </w:r>
            <w:r>
              <w:rPr>
                <w:sz w:val="16"/>
              </w:rPr>
              <w:t xml:space="preserve">ocal people </w:t>
            </w:r>
            <w:r w:rsidRPr="008516B6">
              <w:rPr>
                <w:sz w:val="16"/>
              </w:rPr>
              <w:t xml:space="preserve">– attachment to </w:t>
            </w:r>
            <w:r>
              <w:rPr>
                <w:sz w:val="16"/>
              </w:rPr>
              <w:t xml:space="preserve">wildlife and </w:t>
            </w:r>
            <w:r w:rsidRPr="008516B6">
              <w:rPr>
                <w:sz w:val="16"/>
              </w:rPr>
              <w:t>river</w:t>
            </w:r>
            <w:r>
              <w:rPr>
                <w:sz w:val="16"/>
              </w:rPr>
              <w:t>s.</w:t>
            </w:r>
          </w:p>
          <w:p w14:paraId="7DE516F5" w14:textId="77777777" w:rsidR="0030368E" w:rsidRPr="008516B6" w:rsidRDefault="0030368E" w:rsidP="001347FF">
            <w:pPr>
              <w:jc w:val="left"/>
              <w:rPr>
                <w:sz w:val="16"/>
              </w:rPr>
            </w:pPr>
          </w:p>
          <w:p w14:paraId="58AEBD26" w14:textId="77777777" w:rsidR="0030368E" w:rsidRDefault="0030368E" w:rsidP="001347FF">
            <w:pPr>
              <w:jc w:val="left"/>
              <w:rPr>
                <w:sz w:val="16"/>
              </w:rPr>
            </w:pPr>
            <w:r w:rsidRPr="008516B6">
              <w:rPr>
                <w:sz w:val="16"/>
              </w:rPr>
              <w:t>Traditional knowledge and materials</w:t>
            </w:r>
            <w:r>
              <w:rPr>
                <w:sz w:val="16"/>
              </w:rPr>
              <w:t>.</w:t>
            </w:r>
          </w:p>
          <w:p w14:paraId="429B364B" w14:textId="77777777" w:rsidR="0030368E" w:rsidRPr="008516B6" w:rsidRDefault="0030368E" w:rsidP="001347FF">
            <w:pPr>
              <w:jc w:val="left"/>
              <w:rPr>
                <w:sz w:val="16"/>
              </w:rPr>
            </w:pPr>
          </w:p>
          <w:p w14:paraId="577EACC4" w14:textId="77777777" w:rsidR="0030368E" w:rsidRPr="008516B6" w:rsidRDefault="0030368E" w:rsidP="001347FF">
            <w:pPr>
              <w:jc w:val="left"/>
              <w:rPr>
                <w:sz w:val="16"/>
              </w:rPr>
            </w:pPr>
            <w:r w:rsidRPr="008516B6">
              <w:rPr>
                <w:sz w:val="16"/>
              </w:rPr>
              <w:t xml:space="preserve">Rituals – </w:t>
            </w:r>
            <w:r>
              <w:rPr>
                <w:sz w:val="16"/>
              </w:rPr>
              <w:t xml:space="preserve">e.g. significance of </w:t>
            </w:r>
            <w:r w:rsidRPr="008516B6">
              <w:rPr>
                <w:sz w:val="16"/>
              </w:rPr>
              <w:t>hippo</w:t>
            </w:r>
            <w:r>
              <w:rPr>
                <w:sz w:val="16"/>
              </w:rPr>
              <w:t>s in local traditions</w:t>
            </w:r>
            <w:r w:rsidRPr="008516B6">
              <w:rPr>
                <w:sz w:val="16"/>
              </w:rPr>
              <w:t>.</w:t>
            </w:r>
          </w:p>
        </w:tc>
        <w:tc>
          <w:tcPr>
            <w:tcW w:w="1626" w:type="dxa"/>
          </w:tcPr>
          <w:p w14:paraId="31B6CD05" w14:textId="77777777" w:rsidR="0030368E" w:rsidRPr="008516B6" w:rsidRDefault="0030368E" w:rsidP="001347FF">
            <w:pPr>
              <w:jc w:val="left"/>
              <w:rPr>
                <w:sz w:val="16"/>
              </w:rPr>
            </w:pPr>
            <w:r>
              <w:rPr>
                <w:rFonts w:cs="Arial"/>
                <w:sz w:val="16"/>
                <w:szCs w:val="16"/>
              </w:rPr>
              <w:t xml:space="preserve">Difficult to value, but cultural practices obviously carry strong significance for local people,  and play a part in traditional knowledge.    </w:t>
            </w:r>
          </w:p>
        </w:tc>
        <w:tc>
          <w:tcPr>
            <w:tcW w:w="1627" w:type="dxa"/>
          </w:tcPr>
          <w:p w14:paraId="4CE40F48" w14:textId="77777777" w:rsidR="0030368E" w:rsidRPr="008516B6" w:rsidRDefault="0030368E" w:rsidP="001347FF">
            <w:pPr>
              <w:jc w:val="left"/>
              <w:rPr>
                <w:sz w:val="16"/>
              </w:rPr>
            </w:pPr>
            <w:r w:rsidRPr="008516B6">
              <w:rPr>
                <w:sz w:val="16"/>
              </w:rPr>
              <w:t>Healthy</w:t>
            </w:r>
          </w:p>
        </w:tc>
        <w:tc>
          <w:tcPr>
            <w:tcW w:w="1626" w:type="dxa"/>
          </w:tcPr>
          <w:p w14:paraId="642B2E85" w14:textId="77777777" w:rsidR="0030368E" w:rsidRPr="008516B6" w:rsidRDefault="0030368E" w:rsidP="001347FF">
            <w:pPr>
              <w:jc w:val="left"/>
              <w:rPr>
                <w:sz w:val="16"/>
              </w:rPr>
            </w:pPr>
            <w:r w:rsidRPr="008516B6">
              <w:rPr>
                <w:sz w:val="16"/>
              </w:rPr>
              <w:t>Stable – access issues</w:t>
            </w:r>
          </w:p>
        </w:tc>
        <w:tc>
          <w:tcPr>
            <w:tcW w:w="1627" w:type="dxa"/>
          </w:tcPr>
          <w:p w14:paraId="67A49DB3" w14:textId="77777777" w:rsidR="0030368E" w:rsidRDefault="0030368E" w:rsidP="001347FF">
            <w:pPr>
              <w:jc w:val="left"/>
              <w:rPr>
                <w:sz w:val="16"/>
              </w:rPr>
            </w:pPr>
            <w:r w:rsidRPr="008516B6">
              <w:rPr>
                <w:sz w:val="16"/>
              </w:rPr>
              <w:t>Cultural tourism</w:t>
            </w:r>
            <w:r>
              <w:rPr>
                <w:sz w:val="16"/>
              </w:rPr>
              <w:t xml:space="preserve">. </w:t>
            </w:r>
            <w:r w:rsidRPr="008516B6">
              <w:rPr>
                <w:sz w:val="16"/>
              </w:rPr>
              <w:t xml:space="preserve">Strong cultural links to the resource base will improve management – programmes to reconnect young </w:t>
            </w:r>
            <w:r>
              <w:rPr>
                <w:sz w:val="16"/>
              </w:rPr>
              <w:t xml:space="preserve">people </w:t>
            </w:r>
            <w:r w:rsidRPr="008516B6">
              <w:rPr>
                <w:sz w:val="16"/>
              </w:rPr>
              <w:t>to cultural resources</w:t>
            </w:r>
            <w:r>
              <w:rPr>
                <w:sz w:val="16"/>
              </w:rPr>
              <w:t>.</w:t>
            </w:r>
          </w:p>
          <w:p w14:paraId="3142BFC2" w14:textId="77777777" w:rsidR="0030368E" w:rsidRPr="008516B6" w:rsidRDefault="0030368E" w:rsidP="001347FF">
            <w:pPr>
              <w:jc w:val="left"/>
              <w:rPr>
                <w:sz w:val="16"/>
              </w:rPr>
            </w:pPr>
          </w:p>
          <w:p w14:paraId="68C3463F" w14:textId="77777777" w:rsidR="0030368E" w:rsidRPr="008516B6" w:rsidRDefault="0030368E" w:rsidP="001347FF">
            <w:pPr>
              <w:jc w:val="left"/>
              <w:rPr>
                <w:sz w:val="16"/>
              </w:rPr>
            </w:pPr>
            <w:r w:rsidRPr="008516B6">
              <w:rPr>
                <w:sz w:val="16"/>
              </w:rPr>
              <w:t>Emphasise value of traditional knowledge and cultures</w:t>
            </w:r>
            <w:r>
              <w:rPr>
                <w:sz w:val="16"/>
              </w:rPr>
              <w:t xml:space="preserve">, which are based on ‘wise use’ of resources.  An important facet of sustainable use.  </w:t>
            </w:r>
          </w:p>
          <w:p w14:paraId="266AD7BF" w14:textId="77777777" w:rsidR="0030368E" w:rsidRPr="008516B6" w:rsidRDefault="0030368E" w:rsidP="001347FF">
            <w:pPr>
              <w:jc w:val="left"/>
              <w:rPr>
                <w:sz w:val="16"/>
              </w:rPr>
            </w:pPr>
          </w:p>
        </w:tc>
        <w:tc>
          <w:tcPr>
            <w:tcW w:w="1626" w:type="dxa"/>
          </w:tcPr>
          <w:p w14:paraId="6BE393B3" w14:textId="77777777" w:rsidR="0030368E" w:rsidRPr="008D5AB9" w:rsidRDefault="0030368E" w:rsidP="001347FF">
            <w:pPr>
              <w:pStyle w:val="MediumGrid1-Accent21"/>
              <w:framePr w:hSpace="0" w:wrap="auto" w:yAlign="inline"/>
              <w:rPr>
                <w:sz w:val="16"/>
                <w:szCs w:val="16"/>
                <w:lang w:val="en-GB"/>
              </w:rPr>
            </w:pPr>
            <w:r>
              <w:rPr>
                <w:sz w:val="16"/>
                <w:szCs w:val="16"/>
                <w:lang w:val="en-GB"/>
              </w:rPr>
              <w:t xml:space="preserve">Negative aspects of tourists and development, which can erode traditional values.  </w:t>
            </w:r>
          </w:p>
        </w:tc>
        <w:tc>
          <w:tcPr>
            <w:tcW w:w="1627" w:type="dxa"/>
          </w:tcPr>
          <w:p w14:paraId="14A627A7" w14:textId="77777777" w:rsidR="0030368E" w:rsidRPr="008D5AB9" w:rsidRDefault="0030368E" w:rsidP="001347FF">
            <w:pPr>
              <w:spacing w:line="240" w:lineRule="auto"/>
              <w:jc w:val="left"/>
              <w:rPr>
                <w:rFonts w:cs="Arial"/>
                <w:sz w:val="16"/>
                <w:szCs w:val="16"/>
              </w:rPr>
            </w:pPr>
            <w:r>
              <w:rPr>
                <w:rFonts w:cs="Arial"/>
                <w:sz w:val="16"/>
                <w:szCs w:val="16"/>
              </w:rPr>
              <w:t xml:space="preserve">Population growth, urbanisation, tourist numbers and activities.  </w:t>
            </w:r>
          </w:p>
        </w:tc>
        <w:tc>
          <w:tcPr>
            <w:tcW w:w="1627" w:type="dxa"/>
          </w:tcPr>
          <w:p w14:paraId="454BDB41" w14:textId="77777777" w:rsidR="0030368E" w:rsidRPr="008D5AB9" w:rsidRDefault="0030368E" w:rsidP="001347FF">
            <w:pPr>
              <w:pStyle w:val="MediumGrid1-Accent21"/>
              <w:framePr w:hSpace="0" w:wrap="auto" w:yAlign="inline"/>
              <w:rPr>
                <w:sz w:val="16"/>
                <w:szCs w:val="16"/>
              </w:rPr>
            </w:pPr>
            <w:r>
              <w:rPr>
                <w:sz w:val="16"/>
                <w:szCs w:val="16"/>
              </w:rPr>
              <w:t>None suggested.</w:t>
            </w:r>
          </w:p>
        </w:tc>
      </w:tr>
      <w:tr w:rsidR="0030368E" w:rsidRPr="008516B6" w14:paraId="5C41F494" w14:textId="77777777" w:rsidTr="00DC4E46">
        <w:tc>
          <w:tcPr>
            <w:tcW w:w="1626" w:type="dxa"/>
            <w:shd w:val="clear" w:color="auto" w:fill="D9D9D9"/>
          </w:tcPr>
          <w:p w14:paraId="19E42E5C" w14:textId="77777777" w:rsidR="0030368E" w:rsidRPr="002B4927" w:rsidRDefault="0030368E" w:rsidP="001A3E4C">
            <w:pPr>
              <w:rPr>
                <w:b/>
                <w:sz w:val="16"/>
              </w:rPr>
            </w:pPr>
            <w:r w:rsidRPr="002B4927">
              <w:rPr>
                <w:b/>
                <w:sz w:val="16"/>
              </w:rPr>
              <w:t>Type of Ecosystem Service (ES)</w:t>
            </w:r>
          </w:p>
        </w:tc>
        <w:tc>
          <w:tcPr>
            <w:tcW w:w="1627" w:type="dxa"/>
            <w:shd w:val="clear" w:color="auto" w:fill="D9D9D9"/>
          </w:tcPr>
          <w:p w14:paraId="61D3428E" w14:textId="77777777" w:rsidR="0030368E" w:rsidRPr="002B4927" w:rsidRDefault="0030368E" w:rsidP="001A3E4C">
            <w:pPr>
              <w:rPr>
                <w:b/>
                <w:sz w:val="16"/>
              </w:rPr>
            </w:pPr>
            <w:r>
              <w:rPr>
                <w:b/>
                <w:sz w:val="16"/>
              </w:rPr>
              <w:t>Beneficiaries</w:t>
            </w:r>
            <w:r w:rsidRPr="002B4927">
              <w:rPr>
                <w:b/>
                <w:sz w:val="16"/>
              </w:rPr>
              <w:t>/ users</w:t>
            </w:r>
          </w:p>
        </w:tc>
        <w:tc>
          <w:tcPr>
            <w:tcW w:w="1626" w:type="dxa"/>
            <w:shd w:val="clear" w:color="auto" w:fill="D9D9D9"/>
          </w:tcPr>
          <w:p w14:paraId="00AD3834" w14:textId="77777777" w:rsidR="0030368E" w:rsidRPr="002B4927" w:rsidRDefault="0030368E" w:rsidP="001A3E4C">
            <w:pPr>
              <w:rPr>
                <w:b/>
                <w:sz w:val="16"/>
              </w:rPr>
            </w:pPr>
            <w:r w:rsidRPr="002B4927">
              <w:rPr>
                <w:b/>
                <w:sz w:val="16"/>
              </w:rPr>
              <w:t>Value</w:t>
            </w:r>
          </w:p>
        </w:tc>
        <w:tc>
          <w:tcPr>
            <w:tcW w:w="1627" w:type="dxa"/>
            <w:shd w:val="clear" w:color="auto" w:fill="D9D9D9"/>
          </w:tcPr>
          <w:p w14:paraId="1051C49D" w14:textId="77777777" w:rsidR="0030368E" w:rsidRPr="002B4927" w:rsidRDefault="0030368E" w:rsidP="001A3E4C">
            <w:pPr>
              <w:rPr>
                <w:b/>
                <w:sz w:val="16"/>
              </w:rPr>
            </w:pPr>
            <w:r w:rsidRPr="002B4927">
              <w:rPr>
                <w:b/>
                <w:sz w:val="16"/>
              </w:rPr>
              <w:t>Current state of ES</w:t>
            </w:r>
          </w:p>
        </w:tc>
        <w:tc>
          <w:tcPr>
            <w:tcW w:w="1626" w:type="dxa"/>
            <w:shd w:val="clear" w:color="auto" w:fill="D9D9D9"/>
          </w:tcPr>
          <w:p w14:paraId="2BF06479" w14:textId="77777777" w:rsidR="0030368E" w:rsidRPr="002B4927" w:rsidRDefault="0030368E" w:rsidP="001A3E4C">
            <w:pPr>
              <w:rPr>
                <w:b/>
                <w:sz w:val="16"/>
              </w:rPr>
            </w:pPr>
            <w:r w:rsidRPr="002B4927">
              <w:rPr>
                <w:b/>
                <w:sz w:val="16"/>
              </w:rPr>
              <w:t>Trends of ES use and value</w:t>
            </w:r>
          </w:p>
        </w:tc>
        <w:tc>
          <w:tcPr>
            <w:tcW w:w="1627" w:type="dxa"/>
            <w:shd w:val="clear" w:color="auto" w:fill="D9D9D9"/>
          </w:tcPr>
          <w:p w14:paraId="404B4618" w14:textId="77777777" w:rsidR="0030368E" w:rsidRPr="002B4927" w:rsidRDefault="0030368E" w:rsidP="001A3E4C">
            <w:pPr>
              <w:rPr>
                <w:b/>
                <w:sz w:val="16"/>
              </w:rPr>
            </w:pPr>
            <w:r w:rsidRPr="002B4927">
              <w:rPr>
                <w:b/>
                <w:sz w:val="16"/>
              </w:rPr>
              <w:t xml:space="preserve">Opportunities &amp; synergies </w:t>
            </w:r>
            <w:r w:rsidRPr="002B4927">
              <w:rPr>
                <w:b/>
                <w:sz w:val="14"/>
              </w:rPr>
              <w:t>(incl. trans-boundary)</w:t>
            </w:r>
          </w:p>
        </w:tc>
        <w:tc>
          <w:tcPr>
            <w:tcW w:w="1626" w:type="dxa"/>
            <w:shd w:val="clear" w:color="auto" w:fill="D9D9D9"/>
          </w:tcPr>
          <w:p w14:paraId="22CCD788" w14:textId="77777777" w:rsidR="0030368E" w:rsidRPr="002B4927" w:rsidRDefault="0030368E" w:rsidP="001A3E4C">
            <w:pPr>
              <w:rPr>
                <w:b/>
                <w:sz w:val="16"/>
              </w:rPr>
            </w:pPr>
            <w:r w:rsidRPr="002B4927">
              <w:rPr>
                <w:b/>
                <w:sz w:val="16"/>
              </w:rPr>
              <w:t>Threats &amp; antagonisms</w:t>
            </w:r>
          </w:p>
          <w:p w14:paraId="27753F3E" w14:textId="77777777" w:rsidR="0030368E" w:rsidRPr="002B4927" w:rsidRDefault="0030368E" w:rsidP="001A3E4C">
            <w:pPr>
              <w:rPr>
                <w:b/>
                <w:sz w:val="14"/>
              </w:rPr>
            </w:pPr>
            <w:r w:rsidRPr="002B4927">
              <w:rPr>
                <w:b/>
                <w:sz w:val="14"/>
              </w:rPr>
              <w:t>(incl. trans-boundary)</w:t>
            </w:r>
          </w:p>
        </w:tc>
        <w:tc>
          <w:tcPr>
            <w:tcW w:w="1627" w:type="dxa"/>
            <w:shd w:val="clear" w:color="auto" w:fill="D9D9D9"/>
          </w:tcPr>
          <w:p w14:paraId="58080843" w14:textId="77777777" w:rsidR="0030368E" w:rsidRPr="002B4927" w:rsidRDefault="0030368E" w:rsidP="001A3E4C">
            <w:pPr>
              <w:rPr>
                <w:b/>
                <w:sz w:val="16"/>
              </w:rPr>
            </w:pPr>
            <w:r w:rsidRPr="002B4927">
              <w:rPr>
                <w:b/>
                <w:sz w:val="16"/>
              </w:rPr>
              <w:t>Key drivers of change in ES and usage</w:t>
            </w:r>
          </w:p>
        </w:tc>
        <w:tc>
          <w:tcPr>
            <w:tcW w:w="1627" w:type="dxa"/>
            <w:shd w:val="clear" w:color="auto" w:fill="D9D9D9"/>
          </w:tcPr>
          <w:p w14:paraId="4731CAE8" w14:textId="77777777" w:rsidR="0030368E" w:rsidRPr="002B4927" w:rsidRDefault="0030368E" w:rsidP="001A3E4C">
            <w:pPr>
              <w:rPr>
                <w:b/>
                <w:sz w:val="16"/>
              </w:rPr>
            </w:pPr>
            <w:r w:rsidRPr="002B4927">
              <w:rPr>
                <w:b/>
                <w:sz w:val="16"/>
              </w:rPr>
              <w:t>Policy adjustments to be considered</w:t>
            </w:r>
          </w:p>
        </w:tc>
      </w:tr>
      <w:tr w:rsidR="0030368E" w:rsidRPr="008516B6" w14:paraId="5ADB5C7F" w14:textId="77777777" w:rsidTr="00DC4E46">
        <w:tc>
          <w:tcPr>
            <w:tcW w:w="1626" w:type="dxa"/>
          </w:tcPr>
          <w:p w14:paraId="6950CAD9" w14:textId="77777777" w:rsidR="0030368E" w:rsidRPr="008516B6" w:rsidRDefault="0030368E" w:rsidP="001347FF">
            <w:pPr>
              <w:jc w:val="left"/>
              <w:rPr>
                <w:sz w:val="16"/>
              </w:rPr>
            </w:pPr>
            <w:r>
              <w:rPr>
                <w:sz w:val="16"/>
              </w:rPr>
              <w:t>Tourism and r</w:t>
            </w:r>
            <w:r w:rsidRPr="008516B6">
              <w:rPr>
                <w:sz w:val="16"/>
              </w:rPr>
              <w:t>ecreation</w:t>
            </w:r>
          </w:p>
        </w:tc>
        <w:tc>
          <w:tcPr>
            <w:tcW w:w="1627" w:type="dxa"/>
          </w:tcPr>
          <w:p w14:paraId="5B82D50D" w14:textId="77777777" w:rsidR="0030368E" w:rsidRDefault="0030368E" w:rsidP="001347FF">
            <w:pPr>
              <w:jc w:val="left"/>
              <w:rPr>
                <w:sz w:val="16"/>
              </w:rPr>
            </w:pPr>
            <w:r w:rsidRPr="008516B6">
              <w:rPr>
                <w:sz w:val="16"/>
              </w:rPr>
              <w:t>L</w:t>
            </w:r>
            <w:r>
              <w:rPr>
                <w:sz w:val="16"/>
              </w:rPr>
              <w:t>ocal people.</w:t>
            </w:r>
          </w:p>
          <w:p w14:paraId="453434FB" w14:textId="77777777" w:rsidR="0030368E" w:rsidRPr="008516B6" w:rsidRDefault="0030368E" w:rsidP="001347FF">
            <w:pPr>
              <w:jc w:val="left"/>
              <w:rPr>
                <w:sz w:val="16"/>
              </w:rPr>
            </w:pPr>
          </w:p>
          <w:p w14:paraId="7EE1522D" w14:textId="77777777" w:rsidR="0030368E" w:rsidRDefault="0030368E" w:rsidP="001347FF">
            <w:pPr>
              <w:jc w:val="left"/>
              <w:rPr>
                <w:sz w:val="16"/>
              </w:rPr>
            </w:pPr>
            <w:r w:rsidRPr="008516B6">
              <w:rPr>
                <w:sz w:val="16"/>
              </w:rPr>
              <w:t>Tourism (establishments and service sector)</w:t>
            </w:r>
            <w:r>
              <w:rPr>
                <w:sz w:val="16"/>
              </w:rPr>
              <w:t>.</w:t>
            </w:r>
          </w:p>
          <w:p w14:paraId="251A961D" w14:textId="77777777" w:rsidR="0030368E" w:rsidRPr="008516B6" w:rsidRDefault="0030368E" w:rsidP="001347FF">
            <w:pPr>
              <w:jc w:val="left"/>
              <w:rPr>
                <w:sz w:val="16"/>
              </w:rPr>
            </w:pPr>
          </w:p>
          <w:p w14:paraId="07FDA37E" w14:textId="77777777" w:rsidR="0030368E" w:rsidRPr="008516B6" w:rsidRDefault="0030368E" w:rsidP="001347FF">
            <w:pPr>
              <w:jc w:val="left"/>
              <w:rPr>
                <w:sz w:val="16"/>
              </w:rPr>
            </w:pPr>
            <w:r w:rsidRPr="008516B6">
              <w:rPr>
                <w:sz w:val="16"/>
              </w:rPr>
              <w:t>Hunting sector</w:t>
            </w:r>
            <w:r>
              <w:rPr>
                <w:sz w:val="16"/>
              </w:rPr>
              <w:t>.</w:t>
            </w:r>
          </w:p>
          <w:p w14:paraId="2875BACB" w14:textId="77777777" w:rsidR="0030368E" w:rsidRPr="008516B6" w:rsidRDefault="0030368E" w:rsidP="001347FF">
            <w:pPr>
              <w:jc w:val="left"/>
              <w:rPr>
                <w:sz w:val="16"/>
              </w:rPr>
            </w:pPr>
          </w:p>
        </w:tc>
        <w:tc>
          <w:tcPr>
            <w:tcW w:w="1626" w:type="dxa"/>
          </w:tcPr>
          <w:p w14:paraId="478BC30E" w14:textId="77777777" w:rsidR="0030368E" w:rsidRDefault="0030368E" w:rsidP="001347FF">
            <w:pPr>
              <w:jc w:val="left"/>
              <w:rPr>
                <w:sz w:val="16"/>
              </w:rPr>
            </w:pPr>
            <w:r w:rsidRPr="008516B6">
              <w:rPr>
                <w:sz w:val="16"/>
              </w:rPr>
              <w:t>NNI from non-consumptive tourism estimated at $N69.87 million p.a.</w:t>
            </w:r>
          </w:p>
          <w:p w14:paraId="57C6CA99" w14:textId="77777777" w:rsidR="0030368E" w:rsidRDefault="0030368E" w:rsidP="001347FF">
            <w:pPr>
              <w:jc w:val="left"/>
              <w:rPr>
                <w:sz w:val="16"/>
              </w:rPr>
            </w:pPr>
          </w:p>
          <w:p w14:paraId="0057399C" w14:textId="77777777" w:rsidR="0030368E" w:rsidRPr="008516B6" w:rsidRDefault="0030368E" w:rsidP="001347FF">
            <w:pPr>
              <w:jc w:val="left"/>
              <w:rPr>
                <w:sz w:val="16"/>
              </w:rPr>
            </w:pPr>
          </w:p>
        </w:tc>
        <w:tc>
          <w:tcPr>
            <w:tcW w:w="1627" w:type="dxa"/>
          </w:tcPr>
          <w:p w14:paraId="2D49C9F9" w14:textId="77777777" w:rsidR="0030368E" w:rsidRDefault="0030368E" w:rsidP="001347FF">
            <w:pPr>
              <w:jc w:val="left"/>
              <w:rPr>
                <w:sz w:val="16"/>
              </w:rPr>
            </w:pPr>
            <w:r w:rsidRPr="008516B6">
              <w:rPr>
                <w:sz w:val="16"/>
              </w:rPr>
              <w:t>Healthy</w:t>
            </w:r>
            <w:r>
              <w:rPr>
                <w:sz w:val="16"/>
              </w:rPr>
              <w:t xml:space="preserve">, but some local degradation e.g. pollution and overcrowding along </w:t>
            </w:r>
            <w:r w:rsidRPr="008516B6">
              <w:rPr>
                <w:sz w:val="16"/>
              </w:rPr>
              <w:t>Chobe waterfront</w:t>
            </w:r>
            <w:r>
              <w:rPr>
                <w:sz w:val="16"/>
              </w:rPr>
              <w:t xml:space="preserve">.  </w:t>
            </w:r>
          </w:p>
          <w:p w14:paraId="02D6270F" w14:textId="77777777" w:rsidR="0030368E" w:rsidRPr="008516B6" w:rsidRDefault="0030368E" w:rsidP="001347FF">
            <w:pPr>
              <w:jc w:val="left"/>
              <w:rPr>
                <w:sz w:val="16"/>
              </w:rPr>
            </w:pPr>
          </w:p>
          <w:p w14:paraId="6CA524E4" w14:textId="77777777" w:rsidR="0030368E" w:rsidRPr="008516B6" w:rsidRDefault="0030368E" w:rsidP="001347FF">
            <w:pPr>
              <w:jc w:val="left"/>
              <w:rPr>
                <w:sz w:val="16"/>
              </w:rPr>
            </w:pPr>
            <w:r w:rsidRPr="008516B6">
              <w:rPr>
                <w:sz w:val="16"/>
              </w:rPr>
              <w:t>E</w:t>
            </w:r>
            <w:r>
              <w:rPr>
                <w:sz w:val="16"/>
              </w:rPr>
              <w:t xml:space="preserve">cosystem service </w:t>
            </w:r>
            <w:r w:rsidRPr="008516B6">
              <w:rPr>
                <w:sz w:val="16"/>
              </w:rPr>
              <w:t>undermined by inappropriate resource exploitation (e.g. fishing gear), littering, erosion, etc</w:t>
            </w:r>
          </w:p>
        </w:tc>
        <w:tc>
          <w:tcPr>
            <w:tcW w:w="1626" w:type="dxa"/>
          </w:tcPr>
          <w:p w14:paraId="168532BF" w14:textId="77777777" w:rsidR="0030368E" w:rsidRPr="008516B6" w:rsidRDefault="0030368E" w:rsidP="001347FF">
            <w:pPr>
              <w:jc w:val="left"/>
              <w:rPr>
                <w:sz w:val="16"/>
              </w:rPr>
            </w:pPr>
            <w:r w:rsidRPr="008516B6">
              <w:rPr>
                <w:sz w:val="16"/>
              </w:rPr>
              <w:t>Stable – slight in</w:t>
            </w:r>
            <w:r>
              <w:rPr>
                <w:sz w:val="16"/>
              </w:rPr>
              <w:t>crease – overexploited in Chobe.</w:t>
            </w:r>
            <w:r w:rsidRPr="008516B6">
              <w:rPr>
                <w:sz w:val="16"/>
              </w:rPr>
              <w:t xml:space="preserve"> </w:t>
            </w:r>
          </w:p>
        </w:tc>
        <w:tc>
          <w:tcPr>
            <w:tcW w:w="1627" w:type="dxa"/>
          </w:tcPr>
          <w:p w14:paraId="0EF893CB" w14:textId="77777777" w:rsidR="0030368E" w:rsidRDefault="0030368E" w:rsidP="001347FF">
            <w:pPr>
              <w:jc w:val="left"/>
              <w:rPr>
                <w:sz w:val="16"/>
              </w:rPr>
            </w:pPr>
            <w:r>
              <w:rPr>
                <w:sz w:val="16"/>
              </w:rPr>
              <w:t>Tourism underperforming, under-</w:t>
            </w:r>
            <w:r w:rsidRPr="008516B6">
              <w:rPr>
                <w:sz w:val="16"/>
              </w:rPr>
              <w:t>invested, underdeveloped – some scope for improvement but not expansion</w:t>
            </w:r>
            <w:r>
              <w:rPr>
                <w:sz w:val="16"/>
              </w:rPr>
              <w:t>.</w:t>
            </w:r>
            <w:r w:rsidRPr="008516B6">
              <w:rPr>
                <w:sz w:val="16"/>
              </w:rPr>
              <w:t xml:space="preserve"> Lodges could collaborate re management (waste etc). </w:t>
            </w:r>
          </w:p>
          <w:p w14:paraId="714A9461" w14:textId="77777777" w:rsidR="0030368E" w:rsidRDefault="0030368E" w:rsidP="001347FF">
            <w:pPr>
              <w:jc w:val="left"/>
              <w:rPr>
                <w:sz w:val="16"/>
              </w:rPr>
            </w:pPr>
          </w:p>
          <w:p w14:paraId="552B51EF" w14:textId="77777777" w:rsidR="0030368E" w:rsidRDefault="0030368E" w:rsidP="001347FF">
            <w:pPr>
              <w:jc w:val="left"/>
              <w:rPr>
                <w:sz w:val="16"/>
              </w:rPr>
            </w:pPr>
            <w:r>
              <w:rPr>
                <w:sz w:val="16"/>
              </w:rPr>
              <w:t>Eco-A</w:t>
            </w:r>
            <w:r w:rsidRPr="008516B6">
              <w:rPr>
                <w:sz w:val="16"/>
              </w:rPr>
              <w:t>wards</w:t>
            </w:r>
            <w:r>
              <w:rPr>
                <w:sz w:val="16"/>
              </w:rPr>
              <w:t xml:space="preserve"> create incentives for improved practices at lodges.  </w:t>
            </w:r>
          </w:p>
          <w:p w14:paraId="79F33209" w14:textId="77777777" w:rsidR="0030368E" w:rsidRDefault="0030368E" w:rsidP="001347FF">
            <w:pPr>
              <w:jc w:val="left"/>
              <w:rPr>
                <w:sz w:val="16"/>
              </w:rPr>
            </w:pPr>
          </w:p>
          <w:p w14:paraId="01D378E9" w14:textId="77777777" w:rsidR="0030368E" w:rsidRDefault="0030368E" w:rsidP="001347FF">
            <w:pPr>
              <w:jc w:val="left"/>
              <w:rPr>
                <w:sz w:val="16"/>
              </w:rPr>
            </w:pPr>
            <w:r>
              <w:rPr>
                <w:sz w:val="16"/>
              </w:rPr>
              <w:t>M</w:t>
            </w:r>
            <w:r w:rsidRPr="008516B6">
              <w:rPr>
                <w:sz w:val="16"/>
              </w:rPr>
              <w:t xml:space="preserve">ore cultural tourism? </w:t>
            </w:r>
          </w:p>
          <w:p w14:paraId="28D23D04" w14:textId="77777777" w:rsidR="0030368E" w:rsidRDefault="0030368E" w:rsidP="001347FF">
            <w:pPr>
              <w:jc w:val="left"/>
              <w:rPr>
                <w:sz w:val="16"/>
              </w:rPr>
            </w:pPr>
          </w:p>
          <w:p w14:paraId="247B890A" w14:textId="77777777" w:rsidR="0030368E" w:rsidRDefault="0030368E" w:rsidP="001347FF">
            <w:pPr>
              <w:jc w:val="left"/>
              <w:rPr>
                <w:sz w:val="16"/>
              </w:rPr>
            </w:pPr>
            <w:r w:rsidRPr="008516B6">
              <w:rPr>
                <w:sz w:val="16"/>
              </w:rPr>
              <w:t>Possibility for additional conservanc</w:t>
            </w:r>
            <w:r>
              <w:rPr>
                <w:sz w:val="16"/>
              </w:rPr>
              <w:t>ies</w:t>
            </w:r>
            <w:r w:rsidRPr="008516B6">
              <w:rPr>
                <w:sz w:val="16"/>
              </w:rPr>
              <w:t xml:space="preserve"> in </w:t>
            </w:r>
            <w:r>
              <w:rPr>
                <w:sz w:val="16"/>
              </w:rPr>
              <w:t>east, i</w:t>
            </w:r>
            <w:r w:rsidRPr="008516B6">
              <w:rPr>
                <w:sz w:val="16"/>
              </w:rPr>
              <w:t>mproved benefit sharing, MET and MLR should collaborate to streamline rules</w:t>
            </w:r>
            <w:r>
              <w:rPr>
                <w:sz w:val="16"/>
              </w:rPr>
              <w:t xml:space="preserve">.  </w:t>
            </w:r>
          </w:p>
          <w:p w14:paraId="32451329" w14:textId="77777777" w:rsidR="0030368E" w:rsidRDefault="0030368E" w:rsidP="001347FF">
            <w:pPr>
              <w:jc w:val="left"/>
              <w:rPr>
                <w:sz w:val="16"/>
              </w:rPr>
            </w:pPr>
          </w:p>
          <w:p w14:paraId="1EFCCD29" w14:textId="77777777" w:rsidR="0030368E" w:rsidRPr="008516B6" w:rsidRDefault="0030368E" w:rsidP="001347FF">
            <w:pPr>
              <w:jc w:val="left"/>
              <w:rPr>
                <w:sz w:val="16"/>
              </w:rPr>
            </w:pPr>
            <w:r>
              <w:rPr>
                <w:sz w:val="16"/>
              </w:rPr>
              <w:t>Katima Mulilo c</w:t>
            </w:r>
            <w:r w:rsidRPr="008516B6">
              <w:rPr>
                <w:sz w:val="16"/>
              </w:rPr>
              <w:t>ould be</w:t>
            </w:r>
            <w:r>
              <w:rPr>
                <w:sz w:val="16"/>
              </w:rPr>
              <w:t>come</w:t>
            </w:r>
            <w:r w:rsidRPr="008516B6">
              <w:rPr>
                <w:sz w:val="16"/>
              </w:rPr>
              <w:t xml:space="preserve"> a tourism hub</w:t>
            </w:r>
            <w:r>
              <w:rPr>
                <w:sz w:val="16"/>
              </w:rPr>
              <w:t xml:space="preserve">.  </w:t>
            </w:r>
          </w:p>
        </w:tc>
        <w:tc>
          <w:tcPr>
            <w:tcW w:w="1626" w:type="dxa"/>
          </w:tcPr>
          <w:p w14:paraId="63575963" w14:textId="77777777" w:rsidR="0030368E" w:rsidRDefault="0030368E" w:rsidP="001347FF">
            <w:pPr>
              <w:jc w:val="left"/>
              <w:rPr>
                <w:sz w:val="16"/>
              </w:rPr>
            </w:pPr>
            <w:r>
              <w:rPr>
                <w:sz w:val="16"/>
              </w:rPr>
              <w:lastRenderedPageBreak/>
              <w:t>I</w:t>
            </w:r>
            <w:r w:rsidRPr="008516B6">
              <w:rPr>
                <w:sz w:val="16"/>
              </w:rPr>
              <w:t>nappropriate development (</w:t>
            </w:r>
            <w:r>
              <w:rPr>
                <w:sz w:val="16"/>
              </w:rPr>
              <w:t>e.g. G</w:t>
            </w:r>
            <w:r w:rsidRPr="008516B6">
              <w:rPr>
                <w:sz w:val="16"/>
              </w:rPr>
              <w:t xml:space="preserve">reen </w:t>
            </w:r>
            <w:r>
              <w:rPr>
                <w:sz w:val="16"/>
              </w:rPr>
              <w:t>S</w:t>
            </w:r>
            <w:r w:rsidRPr="008516B6">
              <w:rPr>
                <w:sz w:val="16"/>
              </w:rPr>
              <w:t>chemes</w:t>
            </w:r>
            <w:r>
              <w:rPr>
                <w:sz w:val="16"/>
              </w:rPr>
              <w:t xml:space="preserve">, urban growth, sewage, </w:t>
            </w:r>
            <w:r w:rsidRPr="008516B6">
              <w:rPr>
                <w:sz w:val="16"/>
              </w:rPr>
              <w:t xml:space="preserve">), inappropriate </w:t>
            </w:r>
            <w:r>
              <w:rPr>
                <w:sz w:val="16"/>
              </w:rPr>
              <w:t xml:space="preserve">and low-value </w:t>
            </w:r>
            <w:r w:rsidRPr="008516B6">
              <w:rPr>
                <w:sz w:val="16"/>
              </w:rPr>
              <w:t>tourism (House Boats, noisy boats, aircraft)</w:t>
            </w:r>
            <w:r>
              <w:rPr>
                <w:sz w:val="16"/>
              </w:rPr>
              <w:t xml:space="preserve">.  Some lodges unwilling to go into Joint Ventures with local communities.  </w:t>
            </w:r>
          </w:p>
          <w:p w14:paraId="290D0D59" w14:textId="77777777" w:rsidR="0030368E" w:rsidRDefault="0030368E" w:rsidP="001347FF">
            <w:pPr>
              <w:jc w:val="left"/>
              <w:rPr>
                <w:sz w:val="16"/>
              </w:rPr>
            </w:pPr>
          </w:p>
          <w:p w14:paraId="74C5D5C3" w14:textId="77777777" w:rsidR="0030368E" w:rsidRDefault="0030368E" w:rsidP="001347FF">
            <w:pPr>
              <w:jc w:val="left"/>
              <w:rPr>
                <w:sz w:val="16"/>
              </w:rPr>
            </w:pPr>
            <w:r>
              <w:rPr>
                <w:sz w:val="16"/>
              </w:rPr>
              <w:t>Poaching and other illegal activities.  I</w:t>
            </w:r>
            <w:r w:rsidRPr="008516B6">
              <w:rPr>
                <w:sz w:val="16"/>
              </w:rPr>
              <w:t>nadequate law enforcem</w:t>
            </w:r>
            <w:r>
              <w:rPr>
                <w:sz w:val="16"/>
              </w:rPr>
              <w:t xml:space="preserve">ent (fish, </w:t>
            </w:r>
            <w:r>
              <w:rPr>
                <w:sz w:val="16"/>
              </w:rPr>
              <w:lastRenderedPageBreak/>
              <w:t>game).</w:t>
            </w:r>
          </w:p>
          <w:p w14:paraId="64A69026" w14:textId="77777777" w:rsidR="0030368E" w:rsidRDefault="0030368E" w:rsidP="001347FF">
            <w:pPr>
              <w:jc w:val="left"/>
              <w:rPr>
                <w:sz w:val="16"/>
              </w:rPr>
            </w:pPr>
          </w:p>
          <w:p w14:paraId="64F4FAD0" w14:textId="77777777" w:rsidR="0030368E" w:rsidRDefault="0030368E" w:rsidP="001347FF">
            <w:pPr>
              <w:jc w:val="left"/>
              <w:rPr>
                <w:sz w:val="16"/>
              </w:rPr>
            </w:pPr>
            <w:r>
              <w:rPr>
                <w:sz w:val="16"/>
              </w:rPr>
              <w:t xml:space="preserve">Excessive levies and taxes on tourism operators.   </w:t>
            </w:r>
          </w:p>
          <w:p w14:paraId="2546E4D1" w14:textId="77777777" w:rsidR="0030368E" w:rsidRDefault="0030368E" w:rsidP="001347FF">
            <w:pPr>
              <w:jc w:val="left"/>
              <w:rPr>
                <w:sz w:val="16"/>
              </w:rPr>
            </w:pPr>
          </w:p>
          <w:p w14:paraId="2BC4E4F1" w14:textId="77777777" w:rsidR="0030368E" w:rsidRPr="008516B6" w:rsidRDefault="0030368E" w:rsidP="001347FF">
            <w:pPr>
              <w:jc w:val="left"/>
              <w:rPr>
                <w:sz w:val="16"/>
              </w:rPr>
            </w:pPr>
            <w:r w:rsidRPr="008516B6">
              <w:rPr>
                <w:sz w:val="16"/>
              </w:rPr>
              <w:t>HWC</w:t>
            </w:r>
            <w:r>
              <w:rPr>
                <w:sz w:val="16"/>
              </w:rPr>
              <w:t xml:space="preserve"> gives local people anti-tourism attitudes.</w:t>
            </w:r>
          </w:p>
        </w:tc>
        <w:tc>
          <w:tcPr>
            <w:tcW w:w="1627" w:type="dxa"/>
          </w:tcPr>
          <w:p w14:paraId="3B8FC22D" w14:textId="77777777" w:rsidR="0030368E" w:rsidRDefault="0030368E" w:rsidP="001347FF">
            <w:pPr>
              <w:jc w:val="left"/>
              <w:rPr>
                <w:sz w:val="16"/>
              </w:rPr>
            </w:pPr>
            <w:r w:rsidRPr="008516B6">
              <w:rPr>
                <w:sz w:val="16"/>
              </w:rPr>
              <w:lastRenderedPageBreak/>
              <w:t>Economic/land policy, K</w:t>
            </w:r>
            <w:r>
              <w:rPr>
                <w:sz w:val="16"/>
              </w:rPr>
              <w:t xml:space="preserve">atima Mulilo </w:t>
            </w:r>
            <w:r w:rsidRPr="008516B6">
              <w:rPr>
                <w:sz w:val="16"/>
              </w:rPr>
              <w:t>growth</w:t>
            </w:r>
            <w:r>
              <w:rPr>
                <w:sz w:val="16"/>
              </w:rPr>
              <w:t xml:space="preserve">.  </w:t>
            </w:r>
          </w:p>
          <w:p w14:paraId="1518FCE9" w14:textId="77777777" w:rsidR="0030368E" w:rsidRDefault="0030368E" w:rsidP="001347FF">
            <w:pPr>
              <w:jc w:val="left"/>
              <w:rPr>
                <w:sz w:val="16"/>
              </w:rPr>
            </w:pPr>
          </w:p>
          <w:p w14:paraId="7AAB31D6" w14:textId="77777777" w:rsidR="0030368E" w:rsidRDefault="0030368E" w:rsidP="001347FF">
            <w:pPr>
              <w:jc w:val="left"/>
              <w:rPr>
                <w:sz w:val="16"/>
              </w:rPr>
            </w:pPr>
            <w:r>
              <w:rPr>
                <w:sz w:val="16"/>
              </w:rPr>
              <w:t>L</w:t>
            </w:r>
            <w:r w:rsidRPr="008516B6">
              <w:rPr>
                <w:sz w:val="16"/>
              </w:rPr>
              <w:t>and tenure</w:t>
            </w:r>
            <w:r>
              <w:rPr>
                <w:sz w:val="16"/>
              </w:rPr>
              <w:t xml:space="preserve"> policy.  </w:t>
            </w:r>
          </w:p>
          <w:p w14:paraId="14A3CB9E" w14:textId="77777777" w:rsidR="0030368E" w:rsidRDefault="0030368E" w:rsidP="001347FF">
            <w:pPr>
              <w:jc w:val="left"/>
              <w:rPr>
                <w:sz w:val="16"/>
              </w:rPr>
            </w:pPr>
          </w:p>
          <w:p w14:paraId="6AC71D06" w14:textId="77777777" w:rsidR="0030368E" w:rsidRPr="008516B6" w:rsidRDefault="0030368E" w:rsidP="001347FF">
            <w:pPr>
              <w:jc w:val="left"/>
              <w:rPr>
                <w:sz w:val="16"/>
              </w:rPr>
            </w:pPr>
            <w:r>
              <w:rPr>
                <w:sz w:val="16"/>
              </w:rPr>
              <w:t>F</w:t>
            </w:r>
            <w:r w:rsidRPr="008516B6">
              <w:rPr>
                <w:sz w:val="16"/>
              </w:rPr>
              <w:t>looding</w:t>
            </w:r>
          </w:p>
        </w:tc>
        <w:tc>
          <w:tcPr>
            <w:tcW w:w="1627" w:type="dxa"/>
          </w:tcPr>
          <w:p w14:paraId="73B16AF5" w14:textId="77777777" w:rsidR="0030368E" w:rsidRDefault="0030368E" w:rsidP="001347FF">
            <w:pPr>
              <w:jc w:val="left"/>
              <w:rPr>
                <w:sz w:val="16"/>
              </w:rPr>
            </w:pPr>
            <w:r w:rsidRPr="008516B6">
              <w:rPr>
                <w:sz w:val="16"/>
              </w:rPr>
              <w:t>Land board tax</w:t>
            </w:r>
            <w:r>
              <w:rPr>
                <w:sz w:val="16"/>
              </w:rPr>
              <w:t xml:space="preserve">es need reconsideration.  </w:t>
            </w:r>
          </w:p>
          <w:p w14:paraId="78613BE7" w14:textId="77777777" w:rsidR="0030368E" w:rsidRDefault="0030368E" w:rsidP="001347FF">
            <w:pPr>
              <w:jc w:val="left"/>
              <w:rPr>
                <w:sz w:val="16"/>
              </w:rPr>
            </w:pPr>
          </w:p>
          <w:p w14:paraId="4543F358" w14:textId="77777777" w:rsidR="0030368E" w:rsidRPr="008516B6" w:rsidRDefault="0030368E" w:rsidP="001347FF">
            <w:pPr>
              <w:jc w:val="left"/>
              <w:rPr>
                <w:sz w:val="16"/>
              </w:rPr>
            </w:pPr>
          </w:p>
        </w:tc>
      </w:tr>
    </w:tbl>
    <w:p w14:paraId="2C7852B3" w14:textId="77777777" w:rsidR="00E50864" w:rsidRDefault="00E50864" w:rsidP="00E50864">
      <w:pPr>
        <w:rPr>
          <w:b/>
        </w:rPr>
      </w:pPr>
    </w:p>
    <w:p w14:paraId="1F095959" w14:textId="77777777" w:rsidR="00E50864" w:rsidRDefault="00E50864" w:rsidP="00E50864">
      <w:pPr>
        <w:pBdr>
          <w:top w:val="single" w:sz="4" w:space="1" w:color="auto"/>
        </w:pBdr>
        <w:rPr>
          <w:sz w:val="18"/>
        </w:rPr>
      </w:pPr>
    </w:p>
    <w:p w14:paraId="23C08E0C" w14:textId="77777777" w:rsidR="00E50864" w:rsidRDefault="00E50864" w:rsidP="00E50864">
      <w:pPr>
        <w:pBdr>
          <w:top w:val="single" w:sz="4" w:space="1" w:color="auto"/>
        </w:pBdr>
        <w:rPr>
          <w:sz w:val="18"/>
        </w:rPr>
        <w:sectPr w:rsidR="00E50864" w:rsidSect="00A807C0">
          <w:footerReference w:type="even" r:id="rId18"/>
          <w:footerReference w:type="default" r:id="rId19"/>
          <w:pgSz w:w="16840" w:h="11900" w:orient="landscape"/>
          <w:pgMar w:top="1418" w:right="1418" w:bottom="1418" w:left="1418" w:header="709" w:footer="709" w:gutter="0"/>
          <w:cols w:space="708"/>
          <w:docGrid w:linePitch="360"/>
        </w:sectPr>
      </w:pPr>
    </w:p>
    <w:p w14:paraId="4EDDEC52" w14:textId="77777777" w:rsidR="00E50864" w:rsidRDefault="00E50864" w:rsidP="008D5AB9">
      <w:pPr>
        <w:pStyle w:val="Heading1"/>
      </w:pPr>
      <w:bookmarkStart w:id="9" w:name="_Toc440026169"/>
      <w:r w:rsidRPr="004841D9">
        <w:lastRenderedPageBreak/>
        <w:t>Results</w:t>
      </w:r>
      <w:r>
        <w:t xml:space="preserve"> and discussion</w:t>
      </w:r>
      <w:bookmarkEnd w:id="9"/>
    </w:p>
    <w:p w14:paraId="32BFD870" w14:textId="77777777" w:rsidR="0030368E" w:rsidRPr="0030368E" w:rsidRDefault="0030368E" w:rsidP="0030368E">
      <w:pPr>
        <w:rPr>
          <w:lang w:val="en-US"/>
        </w:rPr>
      </w:pPr>
    </w:p>
    <w:p w14:paraId="04DF0194" w14:textId="77777777" w:rsidR="00E50864" w:rsidRPr="00807B26" w:rsidRDefault="00911ED3" w:rsidP="00911ED3">
      <w:pPr>
        <w:pStyle w:val="Heading2"/>
      </w:pPr>
      <w:r>
        <w:t xml:space="preserve"> </w:t>
      </w:r>
      <w:bookmarkStart w:id="10" w:name="_Toc440026170"/>
      <w:r w:rsidR="00E50864" w:rsidRPr="00807B26">
        <w:t>Modelled values</w:t>
      </w:r>
      <w:bookmarkEnd w:id="10"/>
    </w:p>
    <w:p w14:paraId="7A4C49C7" w14:textId="77777777" w:rsidR="00E50864" w:rsidRDefault="0030368E" w:rsidP="0030368E">
      <w:r>
        <w:t xml:space="preserve">Derivation of the economic values presented in this section, is described in Appendix C.  </w:t>
      </w:r>
    </w:p>
    <w:p w14:paraId="5BB74E47" w14:textId="77777777" w:rsidR="0030368E" w:rsidRPr="004841D9" w:rsidRDefault="0030368E" w:rsidP="0030368E"/>
    <w:p w14:paraId="2242E4B8" w14:textId="77777777" w:rsidR="00E50864" w:rsidRPr="008D5AB9" w:rsidRDefault="00807B26" w:rsidP="00E50864">
      <w:pPr>
        <w:rPr>
          <w:rFonts w:cs="Tahoma"/>
        </w:rPr>
      </w:pPr>
      <w:r w:rsidRPr="008D5AB9">
        <w:rPr>
          <w:rFonts w:cs="Tahoma"/>
        </w:rPr>
        <w:t>Tables 6</w:t>
      </w:r>
      <w:r w:rsidR="00E50864" w:rsidRPr="008D5AB9">
        <w:rPr>
          <w:rFonts w:cs="Tahoma"/>
        </w:rPr>
        <w:t xml:space="preserve"> and </w:t>
      </w:r>
      <w:r w:rsidRPr="008D5AB9">
        <w:rPr>
          <w:rFonts w:cs="Tahoma"/>
        </w:rPr>
        <w:t>7</w:t>
      </w:r>
      <w:r w:rsidR="00E50864" w:rsidRPr="008D5AB9">
        <w:rPr>
          <w:rFonts w:cs="Tahoma"/>
        </w:rPr>
        <w:t xml:space="preserve"> show the results of the modelled analysis; the estimated current values of direct contributions to the economy in each of the four sub-regi</w:t>
      </w:r>
      <w:r w:rsidR="0030368E">
        <w:rPr>
          <w:rFonts w:cs="Tahoma"/>
        </w:rPr>
        <w:t>ons (as can also be seen in the T</w:t>
      </w:r>
      <w:r w:rsidR="00E50864" w:rsidRPr="008D5AB9">
        <w:rPr>
          <w:rFonts w:cs="Tahoma"/>
        </w:rPr>
        <w:t>able</w:t>
      </w:r>
      <w:r w:rsidR="0030368E">
        <w:rPr>
          <w:rFonts w:cs="Tahoma"/>
        </w:rPr>
        <w:t>s 2 - 5</w:t>
      </w:r>
      <w:r w:rsidR="00E50864" w:rsidRPr="008D5AB9">
        <w:rPr>
          <w:rFonts w:cs="Tahoma"/>
        </w:rPr>
        <w:t xml:space="preserve">), and as a total for the whole of Zambezi Region. </w:t>
      </w:r>
    </w:p>
    <w:p w14:paraId="7B4D2209" w14:textId="77777777" w:rsidR="00E50864" w:rsidRPr="004841D9" w:rsidRDefault="00E50864" w:rsidP="00E50864">
      <w:pPr>
        <w:rPr>
          <w:rFonts w:ascii="Book Antiqua" w:hAnsi="Book Antiqua" w:cs="Tahoma"/>
        </w:rPr>
      </w:pPr>
    </w:p>
    <w:p w14:paraId="591FA024" w14:textId="77777777" w:rsidR="00E50864" w:rsidRPr="004841D9" w:rsidRDefault="00807B26" w:rsidP="00E50864">
      <w:pPr>
        <w:rPr>
          <w:rFonts w:ascii="Book Antiqua" w:hAnsi="Book Antiqua" w:cs="Tahoma"/>
          <w:b/>
        </w:rPr>
      </w:pPr>
      <w:r>
        <w:rPr>
          <w:rFonts w:ascii="Book Antiqua" w:hAnsi="Book Antiqua" w:cs="Tahoma"/>
          <w:b/>
        </w:rPr>
        <w:t>Table 6</w:t>
      </w:r>
      <w:r w:rsidR="00E50864" w:rsidRPr="004841D9">
        <w:rPr>
          <w:rFonts w:ascii="Book Antiqua" w:hAnsi="Book Antiqua" w:cs="Tahoma"/>
          <w:b/>
        </w:rPr>
        <w:t>: Estimates for current annual economic direct use values for modelled ecosystem services in the four sub-regions of the study (</w:t>
      </w:r>
      <w:r w:rsidR="0030368E">
        <w:rPr>
          <w:rFonts w:ascii="Book Antiqua" w:hAnsi="Book Antiqua" w:cs="Tahoma"/>
          <w:b/>
        </w:rPr>
        <w:t>N</w:t>
      </w:r>
      <w:r w:rsidR="00E50864" w:rsidRPr="004841D9">
        <w:rPr>
          <w:rFonts w:ascii="Book Antiqua" w:hAnsi="Book Antiqua" w:cs="Tahoma"/>
          <w:b/>
        </w:rPr>
        <w:t>$ millions, 2013)</w:t>
      </w:r>
    </w:p>
    <w:p w14:paraId="2D4F5C12" w14:textId="77777777" w:rsidR="00E50864" w:rsidRPr="004841D9" w:rsidRDefault="00E50864" w:rsidP="00E50864">
      <w:pPr>
        <w:rPr>
          <w:rFonts w:ascii="Book Antiqua" w:hAnsi="Book Antiqua" w:cs="Tahoma"/>
          <w:b/>
        </w:rPr>
      </w:pPr>
    </w:p>
    <w:tbl>
      <w:tblPr>
        <w:tblW w:w="9072" w:type="dxa"/>
        <w:tblInd w:w="108" w:type="dxa"/>
        <w:tblLayout w:type="fixed"/>
        <w:tblLook w:val="00A0" w:firstRow="1" w:lastRow="0" w:firstColumn="1" w:lastColumn="0" w:noHBand="0" w:noVBand="0"/>
      </w:tblPr>
      <w:tblGrid>
        <w:gridCol w:w="2552"/>
        <w:gridCol w:w="1630"/>
        <w:gridCol w:w="1630"/>
        <w:gridCol w:w="1630"/>
        <w:gridCol w:w="1630"/>
      </w:tblGrid>
      <w:tr w:rsidR="00E50864" w:rsidRPr="00770555" w14:paraId="64B79745" w14:textId="77777777" w:rsidTr="00C07BFB">
        <w:trPr>
          <w:trHeight w:val="300"/>
        </w:trPr>
        <w:tc>
          <w:tcPr>
            <w:tcW w:w="2552" w:type="dxa"/>
            <w:tcBorders>
              <w:top w:val="single" w:sz="4" w:space="0" w:color="auto"/>
              <w:bottom w:val="single" w:sz="4" w:space="0" w:color="auto"/>
            </w:tcBorders>
            <w:noWrap/>
            <w:vAlign w:val="center"/>
          </w:tcPr>
          <w:p w14:paraId="588BF3F5" w14:textId="77777777" w:rsidR="00E50864" w:rsidRPr="00770555" w:rsidRDefault="00E50864" w:rsidP="00C07BFB">
            <w:pPr>
              <w:rPr>
                <w:rFonts w:cs="Calibri"/>
                <w:b/>
                <w:color w:val="000000"/>
                <w:sz w:val="20"/>
                <w:szCs w:val="20"/>
              </w:rPr>
            </w:pPr>
            <w:r w:rsidRPr="00770555">
              <w:rPr>
                <w:rFonts w:cs="Calibri"/>
                <w:b/>
                <w:color w:val="000000"/>
                <w:sz w:val="20"/>
                <w:szCs w:val="20"/>
              </w:rPr>
              <w:t>Current annual values</w:t>
            </w:r>
          </w:p>
        </w:tc>
        <w:tc>
          <w:tcPr>
            <w:tcW w:w="1630" w:type="dxa"/>
            <w:tcBorders>
              <w:top w:val="single" w:sz="4" w:space="0" w:color="auto"/>
              <w:bottom w:val="single" w:sz="4" w:space="0" w:color="auto"/>
            </w:tcBorders>
            <w:shd w:val="clear" w:color="auto" w:fill="C2D69B"/>
            <w:noWrap/>
            <w:vAlign w:val="center"/>
          </w:tcPr>
          <w:p w14:paraId="0C1ADA8B" w14:textId="77777777" w:rsidR="00E50864" w:rsidRPr="00770555" w:rsidRDefault="00E50864" w:rsidP="00C07BFB">
            <w:pPr>
              <w:jc w:val="center"/>
              <w:rPr>
                <w:rFonts w:cs="Calibri"/>
                <w:b/>
                <w:color w:val="000000"/>
                <w:sz w:val="20"/>
                <w:szCs w:val="20"/>
              </w:rPr>
            </w:pPr>
            <w:r w:rsidRPr="00770555">
              <w:rPr>
                <w:rFonts w:cs="Calibri"/>
                <w:b/>
                <w:color w:val="000000"/>
                <w:sz w:val="20"/>
                <w:szCs w:val="20"/>
              </w:rPr>
              <w:t>Kwando core area and central Bwabwata</w:t>
            </w:r>
          </w:p>
        </w:tc>
        <w:tc>
          <w:tcPr>
            <w:tcW w:w="1630" w:type="dxa"/>
            <w:tcBorders>
              <w:top w:val="single" w:sz="4" w:space="0" w:color="auto"/>
              <w:bottom w:val="single" w:sz="4" w:space="0" w:color="auto"/>
            </w:tcBorders>
            <w:shd w:val="clear" w:color="auto" w:fill="DBE5F1"/>
            <w:noWrap/>
            <w:vAlign w:val="center"/>
          </w:tcPr>
          <w:p w14:paraId="7D3EC67B" w14:textId="77777777" w:rsidR="00E50864" w:rsidRPr="00770555" w:rsidRDefault="00E50864" w:rsidP="00C07BFB">
            <w:pPr>
              <w:jc w:val="center"/>
              <w:rPr>
                <w:rFonts w:cs="Calibri"/>
                <w:b/>
                <w:color w:val="000000"/>
                <w:sz w:val="20"/>
                <w:szCs w:val="20"/>
              </w:rPr>
            </w:pPr>
            <w:r w:rsidRPr="00770555">
              <w:rPr>
                <w:rFonts w:cs="Calibri"/>
                <w:b/>
                <w:color w:val="000000"/>
                <w:sz w:val="20"/>
                <w:szCs w:val="20"/>
              </w:rPr>
              <w:t>Kwando River and floodplains</w:t>
            </w:r>
          </w:p>
        </w:tc>
        <w:tc>
          <w:tcPr>
            <w:tcW w:w="1630" w:type="dxa"/>
            <w:tcBorders>
              <w:top w:val="single" w:sz="4" w:space="0" w:color="auto"/>
              <w:bottom w:val="single" w:sz="4" w:space="0" w:color="auto"/>
            </w:tcBorders>
            <w:shd w:val="clear" w:color="auto" w:fill="C2D69B"/>
            <w:noWrap/>
            <w:vAlign w:val="center"/>
          </w:tcPr>
          <w:p w14:paraId="6C516187" w14:textId="77777777" w:rsidR="00E50864" w:rsidRPr="00770555" w:rsidRDefault="00E50864" w:rsidP="00C07BFB">
            <w:pPr>
              <w:jc w:val="center"/>
              <w:rPr>
                <w:rFonts w:cs="Calibri"/>
                <w:b/>
                <w:color w:val="000000"/>
                <w:sz w:val="20"/>
                <w:szCs w:val="20"/>
              </w:rPr>
            </w:pPr>
            <w:r w:rsidRPr="00770555">
              <w:rPr>
                <w:rFonts w:cs="Calibri"/>
                <w:b/>
                <w:color w:val="000000"/>
                <w:sz w:val="20"/>
                <w:szCs w:val="20"/>
              </w:rPr>
              <w:t>Mudumu and east Zambezi woodlands</w:t>
            </w:r>
          </w:p>
        </w:tc>
        <w:tc>
          <w:tcPr>
            <w:tcW w:w="1630" w:type="dxa"/>
            <w:tcBorders>
              <w:top w:val="single" w:sz="4" w:space="0" w:color="auto"/>
              <w:bottom w:val="single" w:sz="4" w:space="0" w:color="auto"/>
            </w:tcBorders>
            <w:shd w:val="clear" w:color="auto" w:fill="DBE5F1"/>
            <w:noWrap/>
            <w:vAlign w:val="center"/>
          </w:tcPr>
          <w:p w14:paraId="09177A32" w14:textId="77777777" w:rsidR="00E50864" w:rsidRPr="00770555" w:rsidRDefault="00E50864" w:rsidP="00C07BFB">
            <w:pPr>
              <w:jc w:val="center"/>
              <w:rPr>
                <w:rFonts w:cs="Calibri"/>
                <w:b/>
                <w:color w:val="000000"/>
                <w:sz w:val="20"/>
                <w:szCs w:val="20"/>
              </w:rPr>
            </w:pPr>
            <w:r w:rsidRPr="00770555">
              <w:rPr>
                <w:rFonts w:cs="Calibri"/>
                <w:b/>
                <w:color w:val="000000"/>
                <w:sz w:val="20"/>
                <w:szCs w:val="20"/>
              </w:rPr>
              <w:t>Zambezi River and floodplains</w:t>
            </w:r>
          </w:p>
        </w:tc>
      </w:tr>
      <w:tr w:rsidR="00E50864" w:rsidRPr="00770555" w14:paraId="2B711BEF" w14:textId="77777777" w:rsidTr="00C07BFB">
        <w:trPr>
          <w:trHeight w:val="300"/>
        </w:trPr>
        <w:tc>
          <w:tcPr>
            <w:tcW w:w="2552" w:type="dxa"/>
            <w:tcBorders>
              <w:top w:val="single" w:sz="4" w:space="0" w:color="auto"/>
            </w:tcBorders>
            <w:noWrap/>
            <w:vAlign w:val="center"/>
          </w:tcPr>
          <w:p w14:paraId="72331A5D" w14:textId="77777777" w:rsidR="00E50864" w:rsidRPr="00770555" w:rsidRDefault="00E50864" w:rsidP="00C07BFB">
            <w:pPr>
              <w:rPr>
                <w:rFonts w:cs="Calibri"/>
                <w:b/>
                <w:color w:val="000000"/>
                <w:sz w:val="20"/>
                <w:szCs w:val="20"/>
              </w:rPr>
            </w:pPr>
            <w:r w:rsidRPr="00770555">
              <w:rPr>
                <w:rFonts w:cs="Calibri"/>
                <w:b/>
                <w:color w:val="000000"/>
                <w:sz w:val="20"/>
                <w:szCs w:val="20"/>
              </w:rPr>
              <w:t>Provisioning services</w:t>
            </w:r>
          </w:p>
        </w:tc>
        <w:tc>
          <w:tcPr>
            <w:tcW w:w="1630" w:type="dxa"/>
            <w:tcBorders>
              <w:top w:val="single" w:sz="4" w:space="0" w:color="auto"/>
            </w:tcBorders>
            <w:shd w:val="clear" w:color="auto" w:fill="C2D69B"/>
            <w:noWrap/>
            <w:vAlign w:val="center"/>
          </w:tcPr>
          <w:p w14:paraId="2D875BFF" w14:textId="77777777" w:rsidR="00E50864" w:rsidRPr="00770555" w:rsidRDefault="00E50864" w:rsidP="00C07BFB">
            <w:pPr>
              <w:jc w:val="right"/>
              <w:rPr>
                <w:rFonts w:cs="Calibri"/>
                <w:color w:val="000000"/>
                <w:sz w:val="20"/>
                <w:szCs w:val="20"/>
              </w:rPr>
            </w:pPr>
          </w:p>
        </w:tc>
        <w:tc>
          <w:tcPr>
            <w:tcW w:w="1630" w:type="dxa"/>
            <w:tcBorders>
              <w:top w:val="single" w:sz="4" w:space="0" w:color="auto"/>
            </w:tcBorders>
            <w:shd w:val="clear" w:color="auto" w:fill="DBE5F1"/>
            <w:noWrap/>
            <w:vAlign w:val="center"/>
          </w:tcPr>
          <w:p w14:paraId="3CE10301" w14:textId="77777777" w:rsidR="00E50864" w:rsidRPr="00770555" w:rsidRDefault="00E50864" w:rsidP="00C07BFB">
            <w:pPr>
              <w:jc w:val="right"/>
              <w:rPr>
                <w:rFonts w:cs="Calibri"/>
                <w:color w:val="000000"/>
                <w:sz w:val="20"/>
                <w:szCs w:val="20"/>
              </w:rPr>
            </w:pPr>
          </w:p>
        </w:tc>
        <w:tc>
          <w:tcPr>
            <w:tcW w:w="1630" w:type="dxa"/>
            <w:tcBorders>
              <w:top w:val="single" w:sz="4" w:space="0" w:color="auto"/>
            </w:tcBorders>
            <w:shd w:val="clear" w:color="auto" w:fill="C2D69B"/>
            <w:noWrap/>
            <w:vAlign w:val="center"/>
          </w:tcPr>
          <w:p w14:paraId="1F3D0E23" w14:textId="77777777" w:rsidR="00E50864" w:rsidRPr="00770555" w:rsidRDefault="00E50864" w:rsidP="00C07BFB">
            <w:pPr>
              <w:jc w:val="right"/>
              <w:rPr>
                <w:rFonts w:cs="Calibri"/>
                <w:color w:val="000000"/>
                <w:sz w:val="20"/>
                <w:szCs w:val="20"/>
              </w:rPr>
            </w:pPr>
          </w:p>
        </w:tc>
        <w:tc>
          <w:tcPr>
            <w:tcW w:w="1630" w:type="dxa"/>
            <w:tcBorders>
              <w:top w:val="single" w:sz="4" w:space="0" w:color="auto"/>
            </w:tcBorders>
            <w:shd w:val="clear" w:color="auto" w:fill="DBE5F1"/>
            <w:noWrap/>
            <w:vAlign w:val="center"/>
          </w:tcPr>
          <w:p w14:paraId="04542737" w14:textId="77777777" w:rsidR="00E50864" w:rsidRPr="00770555" w:rsidRDefault="00E50864" w:rsidP="00C07BFB">
            <w:pPr>
              <w:jc w:val="right"/>
              <w:rPr>
                <w:rFonts w:cs="Calibri"/>
                <w:color w:val="000000"/>
                <w:sz w:val="20"/>
                <w:szCs w:val="20"/>
              </w:rPr>
            </w:pPr>
          </w:p>
        </w:tc>
      </w:tr>
      <w:tr w:rsidR="00E50864" w:rsidRPr="00770555" w14:paraId="667C087B" w14:textId="77777777" w:rsidTr="00C07BFB">
        <w:trPr>
          <w:trHeight w:val="300"/>
        </w:trPr>
        <w:tc>
          <w:tcPr>
            <w:tcW w:w="2552" w:type="dxa"/>
            <w:noWrap/>
            <w:vAlign w:val="center"/>
          </w:tcPr>
          <w:p w14:paraId="2D496715" w14:textId="77777777" w:rsidR="00E50864" w:rsidRPr="00770555" w:rsidRDefault="00E50864" w:rsidP="00C07BFB">
            <w:pPr>
              <w:rPr>
                <w:rFonts w:cs="Calibri"/>
                <w:color w:val="000000"/>
                <w:sz w:val="20"/>
                <w:szCs w:val="20"/>
              </w:rPr>
            </w:pPr>
            <w:r w:rsidRPr="00770555">
              <w:rPr>
                <w:rFonts w:cs="Calibri"/>
                <w:color w:val="000000"/>
                <w:sz w:val="20"/>
                <w:szCs w:val="20"/>
              </w:rPr>
              <w:t>Livestock grazing</w:t>
            </w:r>
          </w:p>
        </w:tc>
        <w:tc>
          <w:tcPr>
            <w:tcW w:w="1630" w:type="dxa"/>
            <w:shd w:val="clear" w:color="auto" w:fill="C2D69B"/>
            <w:noWrap/>
            <w:vAlign w:val="center"/>
          </w:tcPr>
          <w:p w14:paraId="74046080" w14:textId="77777777" w:rsidR="00E50864" w:rsidRPr="00770555" w:rsidRDefault="00E50864" w:rsidP="00C07BFB">
            <w:pPr>
              <w:jc w:val="right"/>
              <w:rPr>
                <w:rFonts w:cs="Calibri"/>
                <w:color w:val="000000"/>
                <w:sz w:val="20"/>
                <w:szCs w:val="20"/>
              </w:rPr>
            </w:pPr>
            <w:r w:rsidRPr="00770555">
              <w:rPr>
                <w:rFonts w:cs="Calibri"/>
                <w:color w:val="000000"/>
                <w:sz w:val="20"/>
                <w:szCs w:val="20"/>
              </w:rPr>
              <w:t>0.18</w:t>
            </w:r>
          </w:p>
        </w:tc>
        <w:tc>
          <w:tcPr>
            <w:tcW w:w="1630" w:type="dxa"/>
            <w:shd w:val="clear" w:color="auto" w:fill="DBE5F1"/>
            <w:noWrap/>
            <w:vAlign w:val="center"/>
          </w:tcPr>
          <w:p w14:paraId="66F70077" w14:textId="77777777" w:rsidR="00E50864" w:rsidRPr="00770555" w:rsidRDefault="00E50864" w:rsidP="00C07BFB">
            <w:pPr>
              <w:jc w:val="right"/>
              <w:rPr>
                <w:rFonts w:cs="Calibri"/>
                <w:color w:val="000000"/>
                <w:sz w:val="20"/>
                <w:szCs w:val="20"/>
              </w:rPr>
            </w:pPr>
            <w:commentRangeStart w:id="11"/>
            <w:r w:rsidRPr="00770555">
              <w:rPr>
                <w:rFonts w:cs="Calibri"/>
                <w:color w:val="000000"/>
                <w:sz w:val="20"/>
                <w:szCs w:val="20"/>
              </w:rPr>
              <w:t>-</w:t>
            </w:r>
            <w:commentRangeEnd w:id="11"/>
            <w:r w:rsidR="00024763">
              <w:rPr>
                <w:rStyle w:val="CommentReference"/>
              </w:rPr>
              <w:commentReference w:id="11"/>
            </w:r>
          </w:p>
        </w:tc>
        <w:tc>
          <w:tcPr>
            <w:tcW w:w="1630" w:type="dxa"/>
            <w:shd w:val="clear" w:color="auto" w:fill="C2D69B"/>
            <w:noWrap/>
            <w:vAlign w:val="center"/>
          </w:tcPr>
          <w:p w14:paraId="2CD9B9B6" w14:textId="77777777" w:rsidR="00E50864" w:rsidRPr="00770555" w:rsidRDefault="00E50864" w:rsidP="00C07BFB">
            <w:pPr>
              <w:jc w:val="right"/>
              <w:rPr>
                <w:rFonts w:cs="Calibri"/>
                <w:color w:val="000000"/>
                <w:sz w:val="20"/>
                <w:szCs w:val="20"/>
              </w:rPr>
            </w:pPr>
            <w:r w:rsidRPr="00770555">
              <w:rPr>
                <w:rFonts w:cs="Calibri"/>
                <w:color w:val="000000"/>
                <w:sz w:val="20"/>
                <w:szCs w:val="20"/>
              </w:rPr>
              <w:t>16.44</w:t>
            </w:r>
          </w:p>
        </w:tc>
        <w:tc>
          <w:tcPr>
            <w:tcW w:w="1630" w:type="dxa"/>
            <w:shd w:val="clear" w:color="auto" w:fill="DBE5F1"/>
            <w:noWrap/>
            <w:vAlign w:val="center"/>
          </w:tcPr>
          <w:p w14:paraId="37B644D9" w14:textId="77777777" w:rsidR="00E50864" w:rsidRPr="00770555" w:rsidRDefault="00E50864" w:rsidP="00C07BFB">
            <w:pPr>
              <w:jc w:val="right"/>
              <w:rPr>
                <w:rFonts w:cs="Calibri"/>
                <w:color w:val="000000"/>
                <w:sz w:val="20"/>
                <w:szCs w:val="20"/>
              </w:rPr>
            </w:pPr>
            <w:r w:rsidRPr="00770555">
              <w:rPr>
                <w:rFonts w:cs="Calibri"/>
                <w:color w:val="000000"/>
                <w:sz w:val="20"/>
                <w:szCs w:val="20"/>
              </w:rPr>
              <w:t>10.65</w:t>
            </w:r>
          </w:p>
        </w:tc>
      </w:tr>
      <w:tr w:rsidR="00E50864" w:rsidRPr="00770555" w14:paraId="5D7565FB" w14:textId="77777777" w:rsidTr="00C07BFB">
        <w:trPr>
          <w:trHeight w:val="300"/>
        </w:trPr>
        <w:tc>
          <w:tcPr>
            <w:tcW w:w="2552" w:type="dxa"/>
            <w:noWrap/>
            <w:vAlign w:val="center"/>
          </w:tcPr>
          <w:p w14:paraId="3F5E33BF" w14:textId="77777777" w:rsidR="00E50864" w:rsidRPr="00770555" w:rsidRDefault="00E50864" w:rsidP="00C07BFB">
            <w:pPr>
              <w:rPr>
                <w:rFonts w:cs="Calibri"/>
                <w:color w:val="000000"/>
                <w:sz w:val="20"/>
                <w:szCs w:val="20"/>
              </w:rPr>
            </w:pPr>
            <w:r w:rsidRPr="00770555">
              <w:rPr>
                <w:rFonts w:cs="Calibri"/>
                <w:color w:val="000000"/>
                <w:sz w:val="20"/>
                <w:szCs w:val="20"/>
              </w:rPr>
              <w:t>Soils/crops</w:t>
            </w:r>
          </w:p>
        </w:tc>
        <w:tc>
          <w:tcPr>
            <w:tcW w:w="1630" w:type="dxa"/>
            <w:shd w:val="clear" w:color="auto" w:fill="C2D69B"/>
            <w:noWrap/>
            <w:vAlign w:val="center"/>
          </w:tcPr>
          <w:p w14:paraId="1BF3F0CB" w14:textId="77777777" w:rsidR="00E50864" w:rsidRPr="00770555" w:rsidRDefault="00E50864" w:rsidP="00C07BFB">
            <w:pPr>
              <w:jc w:val="right"/>
              <w:rPr>
                <w:rFonts w:cs="Calibri"/>
                <w:color w:val="000000"/>
                <w:sz w:val="20"/>
                <w:szCs w:val="20"/>
              </w:rPr>
            </w:pPr>
            <w:r w:rsidRPr="00770555">
              <w:rPr>
                <w:rFonts w:cs="Calibri"/>
                <w:color w:val="000000"/>
                <w:sz w:val="20"/>
                <w:szCs w:val="20"/>
              </w:rPr>
              <w:t>1.09</w:t>
            </w:r>
          </w:p>
        </w:tc>
        <w:tc>
          <w:tcPr>
            <w:tcW w:w="1630" w:type="dxa"/>
            <w:shd w:val="clear" w:color="auto" w:fill="DBE5F1"/>
            <w:noWrap/>
            <w:vAlign w:val="center"/>
          </w:tcPr>
          <w:p w14:paraId="78695D61" w14:textId="77777777" w:rsidR="00E50864" w:rsidRPr="00770555" w:rsidRDefault="00E50864" w:rsidP="00C07BFB">
            <w:pPr>
              <w:jc w:val="right"/>
              <w:rPr>
                <w:rFonts w:cs="Calibri"/>
                <w:color w:val="000000"/>
                <w:sz w:val="20"/>
                <w:szCs w:val="20"/>
              </w:rPr>
            </w:pPr>
            <w:r w:rsidRPr="00770555">
              <w:rPr>
                <w:rFonts w:cs="Calibri"/>
                <w:color w:val="000000"/>
                <w:sz w:val="20"/>
                <w:szCs w:val="20"/>
              </w:rPr>
              <w:t>-</w:t>
            </w:r>
          </w:p>
        </w:tc>
        <w:tc>
          <w:tcPr>
            <w:tcW w:w="1630" w:type="dxa"/>
            <w:shd w:val="clear" w:color="auto" w:fill="C2D69B"/>
            <w:noWrap/>
            <w:vAlign w:val="center"/>
          </w:tcPr>
          <w:p w14:paraId="7D3056EF" w14:textId="77777777" w:rsidR="00E50864" w:rsidRPr="00770555" w:rsidRDefault="00E50864" w:rsidP="00C07BFB">
            <w:pPr>
              <w:jc w:val="right"/>
              <w:rPr>
                <w:rFonts w:cs="Calibri"/>
                <w:color w:val="000000"/>
                <w:sz w:val="20"/>
                <w:szCs w:val="20"/>
              </w:rPr>
            </w:pPr>
            <w:r w:rsidRPr="00770555">
              <w:rPr>
                <w:rFonts w:cs="Calibri"/>
                <w:color w:val="000000"/>
                <w:sz w:val="20"/>
                <w:szCs w:val="20"/>
              </w:rPr>
              <w:t>99.19</w:t>
            </w:r>
          </w:p>
        </w:tc>
        <w:tc>
          <w:tcPr>
            <w:tcW w:w="1630" w:type="dxa"/>
            <w:shd w:val="clear" w:color="auto" w:fill="DBE5F1"/>
            <w:noWrap/>
            <w:vAlign w:val="center"/>
          </w:tcPr>
          <w:p w14:paraId="4284030A" w14:textId="77777777" w:rsidR="00E50864" w:rsidRPr="00770555" w:rsidRDefault="00E50864" w:rsidP="00C07BFB">
            <w:pPr>
              <w:jc w:val="right"/>
              <w:rPr>
                <w:rFonts w:cs="Calibri"/>
                <w:color w:val="000000"/>
                <w:sz w:val="20"/>
                <w:szCs w:val="20"/>
              </w:rPr>
            </w:pPr>
            <w:r w:rsidRPr="00770555">
              <w:rPr>
                <w:rFonts w:cs="Calibri"/>
                <w:color w:val="000000"/>
                <w:sz w:val="20"/>
                <w:szCs w:val="20"/>
              </w:rPr>
              <w:t>51.99</w:t>
            </w:r>
          </w:p>
        </w:tc>
      </w:tr>
      <w:tr w:rsidR="00E50864" w:rsidRPr="00770555" w14:paraId="467D8EA4" w14:textId="77777777" w:rsidTr="00C07BFB">
        <w:trPr>
          <w:trHeight w:val="300"/>
        </w:trPr>
        <w:tc>
          <w:tcPr>
            <w:tcW w:w="2552" w:type="dxa"/>
            <w:noWrap/>
            <w:vAlign w:val="center"/>
          </w:tcPr>
          <w:p w14:paraId="7BD635BB" w14:textId="77777777" w:rsidR="00E50864" w:rsidRPr="00770555" w:rsidRDefault="00E50864" w:rsidP="00C07BFB">
            <w:pPr>
              <w:rPr>
                <w:rFonts w:cs="Calibri"/>
                <w:color w:val="000000"/>
                <w:sz w:val="20"/>
                <w:szCs w:val="20"/>
              </w:rPr>
            </w:pPr>
            <w:r w:rsidRPr="00770555">
              <w:rPr>
                <w:rFonts w:cs="Calibri"/>
                <w:color w:val="000000"/>
                <w:sz w:val="20"/>
                <w:szCs w:val="20"/>
              </w:rPr>
              <w:t>Game</w:t>
            </w:r>
          </w:p>
        </w:tc>
        <w:tc>
          <w:tcPr>
            <w:tcW w:w="1630" w:type="dxa"/>
            <w:shd w:val="clear" w:color="auto" w:fill="C2D69B"/>
            <w:noWrap/>
            <w:vAlign w:val="center"/>
          </w:tcPr>
          <w:p w14:paraId="63D8482F" w14:textId="77777777" w:rsidR="00E50864" w:rsidRPr="00770555" w:rsidRDefault="00E50864" w:rsidP="00C07BFB">
            <w:pPr>
              <w:jc w:val="right"/>
              <w:rPr>
                <w:rFonts w:cs="Calibri"/>
                <w:color w:val="000000"/>
                <w:sz w:val="20"/>
                <w:szCs w:val="20"/>
              </w:rPr>
            </w:pPr>
            <w:r w:rsidRPr="00770555">
              <w:rPr>
                <w:rFonts w:cs="Calibri"/>
                <w:color w:val="000000"/>
                <w:sz w:val="20"/>
                <w:szCs w:val="20"/>
              </w:rPr>
              <w:t>4.23</w:t>
            </w:r>
          </w:p>
        </w:tc>
        <w:tc>
          <w:tcPr>
            <w:tcW w:w="1630" w:type="dxa"/>
            <w:shd w:val="clear" w:color="auto" w:fill="DBE5F1"/>
            <w:noWrap/>
            <w:vAlign w:val="center"/>
          </w:tcPr>
          <w:p w14:paraId="7B5619A6" w14:textId="77777777" w:rsidR="00E50864" w:rsidRPr="00770555" w:rsidRDefault="00E50864" w:rsidP="00C07BFB">
            <w:pPr>
              <w:jc w:val="right"/>
              <w:rPr>
                <w:rFonts w:cs="Calibri"/>
                <w:color w:val="000000"/>
                <w:sz w:val="20"/>
                <w:szCs w:val="20"/>
              </w:rPr>
            </w:pPr>
            <w:r w:rsidRPr="00770555">
              <w:rPr>
                <w:rFonts w:cs="Calibri"/>
                <w:color w:val="000000"/>
                <w:sz w:val="20"/>
                <w:szCs w:val="20"/>
              </w:rPr>
              <w:t>10.57</w:t>
            </w:r>
          </w:p>
        </w:tc>
        <w:tc>
          <w:tcPr>
            <w:tcW w:w="1630" w:type="dxa"/>
            <w:shd w:val="clear" w:color="auto" w:fill="C2D69B"/>
            <w:noWrap/>
            <w:vAlign w:val="center"/>
          </w:tcPr>
          <w:p w14:paraId="3122E8B2" w14:textId="77777777" w:rsidR="00E50864" w:rsidRPr="00770555" w:rsidRDefault="00E50864" w:rsidP="00C07BFB">
            <w:pPr>
              <w:jc w:val="right"/>
              <w:rPr>
                <w:rFonts w:cs="Calibri"/>
                <w:color w:val="000000"/>
                <w:sz w:val="20"/>
                <w:szCs w:val="20"/>
              </w:rPr>
            </w:pPr>
            <w:r w:rsidRPr="00770555">
              <w:rPr>
                <w:rFonts w:cs="Calibri"/>
                <w:color w:val="000000"/>
                <w:sz w:val="20"/>
                <w:szCs w:val="20"/>
              </w:rPr>
              <w:t>4.23</w:t>
            </w:r>
          </w:p>
        </w:tc>
        <w:tc>
          <w:tcPr>
            <w:tcW w:w="1630" w:type="dxa"/>
            <w:shd w:val="clear" w:color="auto" w:fill="DBE5F1"/>
            <w:noWrap/>
            <w:vAlign w:val="center"/>
          </w:tcPr>
          <w:p w14:paraId="2345C404" w14:textId="77777777" w:rsidR="00E50864" w:rsidRPr="00770555" w:rsidRDefault="00E50864" w:rsidP="00C07BFB">
            <w:pPr>
              <w:jc w:val="right"/>
              <w:rPr>
                <w:rFonts w:cs="Calibri"/>
                <w:color w:val="000000"/>
                <w:sz w:val="20"/>
                <w:szCs w:val="20"/>
              </w:rPr>
            </w:pPr>
            <w:r w:rsidRPr="00770555">
              <w:rPr>
                <w:rFonts w:cs="Calibri"/>
                <w:color w:val="000000"/>
                <w:sz w:val="20"/>
                <w:szCs w:val="20"/>
              </w:rPr>
              <w:t>8.45</w:t>
            </w:r>
          </w:p>
        </w:tc>
      </w:tr>
      <w:tr w:rsidR="00E50864" w:rsidRPr="00770555" w14:paraId="29C3780A" w14:textId="77777777" w:rsidTr="00C07BFB">
        <w:trPr>
          <w:trHeight w:val="300"/>
        </w:trPr>
        <w:tc>
          <w:tcPr>
            <w:tcW w:w="2552" w:type="dxa"/>
            <w:noWrap/>
            <w:vAlign w:val="center"/>
          </w:tcPr>
          <w:p w14:paraId="59D60477" w14:textId="77777777" w:rsidR="00E50864" w:rsidRPr="00770555" w:rsidRDefault="00E50864" w:rsidP="00C07BFB">
            <w:pPr>
              <w:rPr>
                <w:rFonts w:cs="Calibri"/>
                <w:color w:val="000000"/>
                <w:sz w:val="20"/>
                <w:szCs w:val="20"/>
              </w:rPr>
            </w:pPr>
            <w:r w:rsidRPr="00770555">
              <w:rPr>
                <w:rFonts w:cs="Calibri"/>
                <w:color w:val="000000"/>
                <w:sz w:val="20"/>
                <w:szCs w:val="20"/>
              </w:rPr>
              <w:t>Fish</w:t>
            </w:r>
          </w:p>
        </w:tc>
        <w:tc>
          <w:tcPr>
            <w:tcW w:w="1630" w:type="dxa"/>
            <w:shd w:val="clear" w:color="auto" w:fill="C2D69B"/>
            <w:noWrap/>
            <w:vAlign w:val="center"/>
          </w:tcPr>
          <w:p w14:paraId="02762FBD" w14:textId="77777777" w:rsidR="00E50864" w:rsidRPr="00770555" w:rsidRDefault="00E50864" w:rsidP="00C07BFB">
            <w:pPr>
              <w:jc w:val="right"/>
              <w:rPr>
                <w:rFonts w:cs="Calibri"/>
                <w:color w:val="000000"/>
                <w:sz w:val="20"/>
                <w:szCs w:val="20"/>
              </w:rPr>
            </w:pPr>
            <w:r w:rsidRPr="00770555">
              <w:rPr>
                <w:rFonts w:cs="Calibri"/>
                <w:color w:val="000000"/>
                <w:sz w:val="20"/>
                <w:szCs w:val="20"/>
              </w:rPr>
              <w:t>-</w:t>
            </w:r>
          </w:p>
        </w:tc>
        <w:tc>
          <w:tcPr>
            <w:tcW w:w="1630" w:type="dxa"/>
            <w:shd w:val="clear" w:color="auto" w:fill="DBE5F1"/>
            <w:noWrap/>
            <w:vAlign w:val="center"/>
          </w:tcPr>
          <w:p w14:paraId="0B12055C" w14:textId="77777777" w:rsidR="00E50864" w:rsidRPr="00770555" w:rsidRDefault="00E50864" w:rsidP="00C07BFB">
            <w:pPr>
              <w:jc w:val="right"/>
              <w:rPr>
                <w:rFonts w:cs="Calibri"/>
                <w:color w:val="000000"/>
                <w:sz w:val="20"/>
                <w:szCs w:val="20"/>
              </w:rPr>
            </w:pPr>
            <w:r w:rsidRPr="00770555">
              <w:rPr>
                <w:rFonts w:cs="Calibri"/>
                <w:color w:val="000000"/>
                <w:sz w:val="20"/>
                <w:szCs w:val="20"/>
              </w:rPr>
              <w:t>1.67</w:t>
            </w:r>
          </w:p>
        </w:tc>
        <w:tc>
          <w:tcPr>
            <w:tcW w:w="1630" w:type="dxa"/>
            <w:shd w:val="clear" w:color="auto" w:fill="C2D69B"/>
            <w:noWrap/>
            <w:vAlign w:val="center"/>
          </w:tcPr>
          <w:p w14:paraId="4D644788" w14:textId="77777777" w:rsidR="00E50864" w:rsidRPr="00770555" w:rsidRDefault="00E50864" w:rsidP="00C07BFB">
            <w:pPr>
              <w:jc w:val="right"/>
              <w:rPr>
                <w:rFonts w:cs="Calibri"/>
                <w:color w:val="000000"/>
                <w:sz w:val="20"/>
                <w:szCs w:val="20"/>
              </w:rPr>
            </w:pPr>
            <w:r w:rsidRPr="00770555">
              <w:rPr>
                <w:rFonts w:cs="Calibri"/>
                <w:color w:val="000000"/>
                <w:sz w:val="20"/>
                <w:szCs w:val="20"/>
              </w:rPr>
              <w:t>-</w:t>
            </w:r>
          </w:p>
        </w:tc>
        <w:tc>
          <w:tcPr>
            <w:tcW w:w="1630" w:type="dxa"/>
            <w:shd w:val="clear" w:color="auto" w:fill="DBE5F1"/>
            <w:noWrap/>
            <w:vAlign w:val="center"/>
          </w:tcPr>
          <w:p w14:paraId="1B190437" w14:textId="77777777" w:rsidR="00E50864" w:rsidRPr="00770555" w:rsidRDefault="00E50864" w:rsidP="00C07BFB">
            <w:pPr>
              <w:jc w:val="right"/>
              <w:rPr>
                <w:rFonts w:cs="Calibri"/>
                <w:color w:val="000000"/>
                <w:sz w:val="20"/>
                <w:szCs w:val="20"/>
              </w:rPr>
            </w:pPr>
            <w:r w:rsidRPr="00770555">
              <w:rPr>
                <w:rFonts w:cs="Calibri"/>
                <w:color w:val="000000"/>
                <w:sz w:val="20"/>
                <w:szCs w:val="20"/>
              </w:rPr>
              <w:t>3.17</w:t>
            </w:r>
          </w:p>
        </w:tc>
      </w:tr>
      <w:tr w:rsidR="00E50864" w:rsidRPr="00770555" w14:paraId="303A26FA" w14:textId="77777777" w:rsidTr="00C07BFB">
        <w:trPr>
          <w:trHeight w:val="300"/>
        </w:trPr>
        <w:tc>
          <w:tcPr>
            <w:tcW w:w="2552" w:type="dxa"/>
            <w:noWrap/>
            <w:vAlign w:val="center"/>
          </w:tcPr>
          <w:p w14:paraId="4AE0EB1A" w14:textId="77777777" w:rsidR="00E50864" w:rsidRPr="00770555" w:rsidRDefault="00E50864" w:rsidP="00C07BFB">
            <w:pPr>
              <w:rPr>
                <w:rFonts w:cs="Calibri"/>
                <w:color w:val="000000"/>
                <w:sz w:val="20"/>
                <w:szCs w:val="20"/>
              </w:rPr>
            </w:pPr>
            <w:r w:rsidRPr="00770555">
              <w:rPr>
                <w:rFonts w:cs="Calibri"/>
                <w:color w:val="000000"/>
                <w:sz w:val="20"/>
                <w:szCs w:val="20"/>
              </w:rPr>
              <w:t>Fuel/energy</w:t>
            </w:r>
          </w:p>
        </w:tc>
        <w:tc>
          <w:tcPr>
            <w:tcW w:w="1630" w:type="dxa"/>
            <w:shd w:val="clear" w:color="auto" w:fill="C2D69B"/>
            <w:noWrap/>
            <w:vAlign w:val="center"/>
          </w:tcPr>
          <w:p w14:paraId="31A82B9F" w14:textId="77777777" w:rsidR="00E50864" w:rsidRPr="00770555" w:rsidRDefault="00E50864" w:rsidP="00C07BFB">
            <w:pPr>
              <w:jc w:val="right"/>
              <w:rPr>
                <w:rFonts w:cs="Calibri"/>
                <w:color w:val="000000"/>
                <w:sz w:val="20"/>
                <w:szCs w:val="20"/>
              </w:rPr>
            </w:pPr>
            <w:r w:rsidRPr="00770555">
              <w:rPr>
                <w:rFonts w:cs="Calibri"/>
                <w:color w:val="000000"/>
                <w:sz w:val="20"/>
                <w:szCs w:val="20"/>
              </w:rPr>
              <w:t>0.89</w:t>
            </w:r>
          </w:p>
        </w:tc>
        <w:tc>
          <w:tcPr>
            <w:tcW w:w="1630" w:type="dxa"/>
            <w:shd w:val="clear" w:color="auto" w:fill="DBE5F1"/>
            <w:noWrap/>
            <w:vAlign w:val="center"/>
          </w:tcPr>
          <w:p w14:paraId="1B9E512D" w14:textId="77777777" w:rsidR="00E50864" w:rsidRPr="00770555" w:rsidRDefault="00E50864" w:rsidP="00C07BFB">
            <w:pPr>
              <w:jc w:val="right"/>
              <w:rPr>
                <w:rFonts w:cs="Calibri"/>
                <w:color w:val="000000"/>
                <w:sz w:val="20"/>
                <w:szCs w:val="20"/>
              </w:rPr>
            </w:pPr>
            <w:r w:rsidRPr="00770555">
              <w:rPr>
                <w:rFonts w:cs="Calibri"/>
                <w:color w:val="000000"/>
                <w:sz w:val="20"/>
                <w:szCs w:val="20"/>
              </w:rPr>
              <w:t>-</w:t>
            </w:r>
          </w:p>
        </w:tc>
        <w:tc>
          <w:tcPr>
            <w:tcW w:w="1630" w:type="dxa"/>
            <w:shd w:val="clear" w:color="auto" w:fill="C2D69B"/>
            <w:noWrap/>
            <w:vAlign w:val="center"/>
          </w:tcPr>
          <w:p w14:paraId="239CD9BB" w14:textId="77777777" w:rsidR="00E50864" w:rsidRPr="00770555" w:rsidRDefault="00E50864" w:rsidP="00C07BFB">
            <w:pPr>
              <w:jc w:val="right"/>
              <w:rPr>
                <w:rFonts w:cs="Calibri"/>
                <w:color w:val="000000"/>
                <w:sz w:val="20"/>
                <w:szCs w:val="20"/>
              </w:rPr>
            </w:pPr>
            <w:r w:rsidRPr="00770555">
              <w:rPr>
                <w:rFonts w:cs="Calibri"/>
                <w:color w:val="000000"/>
                <w:sz w:val="20"/>
                <w:szCs w:val="20"/>
              </w:rPr>
              <w:t>81.15</w:t>
            </w:r>
          </w:p>
        </w:tc>
        <w:tc>
          <w:tcPr>
            <w:tcW w:w="1630" w:type="dxa"/>
            <w:shd w:val="clear" w:color="auto" w:fill="DBE5F1"/>
            <w:noWrap/>
            <w:vAlign w:val="center"/>
          </w:tcPr>
          <w:p w14:paraId="53599F1E" w14:textId="77777777" w:rsidR="00E50864" w:rsidRPr="00770555" w:rsidRDefault="00E50864" w:rsidP="00C07BFB">
            <w:pPr>
              <w:jc w:val="right"/>
              <w:rPr>
                <w:rFonts w:cs="Calibri"/>
                <w:color w:val="000000"/>
                <w:sz w:val="20"/>
                <w:szCs w:val="20"/>
              </w:rPr>
            </w:pPr>
            <w:r w:rsidRPr="00770555">
              <w:rPr>
                <w:rFonts w:cs="Calibri"/>
                <w:color w:val="000000"/>
                <w:sz w:val="20"/>
                <w:szCs w:val="20"/>
              </w:rPr>
              <w:t>42.54</w:t>
            </w:r>
          </w:p>
        </w:tc>
      </w:tr>
      <w:tr w:rsidR="00E50864" w:rsidRPr="00770555" w14:paraId="3B62E4DF" w14:textId="77777777" w:rsidTr="00C07BFB">
        <w:trPr>
          <w:trHeight w:val="300"/>
        </w:trPr>
        <w:tc>
          <w:tcPr>
            <w:tcW w:w="2552" w:type="dxa"/>
            <w:noWrap/>
            <w:vAlign w:val="center"/>
          </w:tcPr>
          <w:p w14:paraId="41F61FEF" w14:textId="77777777" w:rsidR="00E50864" w:rsidRPr="00770555" w:rsidRDefault="00E50864" w:rsidP="00C07BFB">
            <w:pPr>
              <w:rPr>
                <w:rFonts w:cs="Calibri"/>
                <w:color w:val="000000"/>
                <w:sz w:val="20"/>
                <w:szCs w:val="20"/>
              </w:rPr>
            </w:pPr>
            <w:r w:rsidRPr="00770555">
              <w:rPr>
                <w:rFonts w:cs="Calibri"/>
                <w:color w:val="000000"/>
                <w:sz w:val="20"/>
                <w:szCs w:val="20"/>
              </w:rPr>
              <w:t>Thatching grass, building poles and timber</w:t>
            </w:r>
          </w:p>
        </w:tc>
        <w:tc>
          <w:tcPr>
            <w:tcW w:w="1630" w:type="dxa"/>
            <w:shd w:val="clear" w:color="auto" w:fill="C2D69B"/>
            <w:noWrap/>
            <w:vAlign w:val="center"/>
          </w:tcPr>
          <w:p w14:paraId="1A33E8DF" w14:textId="77777777" w:rsidR="00E50864" w:rsidRPr="00770555" w:rsidRDefault="00E50864" w:rsidP="00C07BFB">
            <w:pPr>
              <w:jc w:val="right"/>
              <w:rPr>
                <w:rFonts w:cs="Calibri"/>
                <w:color w:val="000000"/>
                <w:sz w:val="20"/>
                <w:szCs w:val="20"/>
              </w:rPr>
            </w:pPr>
            <w:r w:rsidRPr="00770555">
              <w:rPr>
                <w:rFonts w:cs="Calibri"/>
                <w:color w:val="000000"/>
                <w:sz w:val="20"/>
                <w:szCs w:val="20"/>
              </w:rPr>
              <w:t>-</w:t>
            </w:r>
          </w:p>
        </w:tc>
        <w:tc>
          <w:tcPr>
            <w:tcW w:w="1630" w:type="dxa"/>
            <w:shd w:val="clear" w:color="auto" w:fill="DBE5F1"/>
            <w:noWrap/>
            <w:vAlign w:val="center"/>
          </w:tcPr>
          <w:p w14:paraId="54796CB5" w14:textId="77777777" w:rsidR="00E50864" w:rsidRPr="00770555" w:rsidRDefault="00E50864" w:rsidP="00C07BFB">
            <w:pPr>
              <w:jc w:val="right"/>
              <w:rPr>
                <w:rFonts w:cs="Calibri"/>
                <w:color w:val="000000"/>
                <w:sz w:val="20"/>
                <w:szCs w:val="20"/>
              </w:rPr>
            </w:pPr>
            <w:r w:rsidRPr="00770555">
              <w:rPr>
                <w:rFonts w:cs="Calibri"/>
                <w:color w:val="000000"/>
                <w:sz w:val="20"/>
                <w:szCs w:val="20"/>
              </w:rPr>
              <w:t>-</w:t>
            </w:r>
          </w:p>
        </w:tc>
        <w:tc>
          <w:tcPr>
            <w:tcW w:w="1630" w:type="dxa"/>
            <w:shd w:val="clear" w:color="auto" w:fill="C2D69B"/>
            <w:noWrap/>
            <w:vAlign w:val="center"/>
          </w:tcPr>
          <w:p w14:paraId="514C3059" w14:textId="77777777" w:rsidR="00E50864" w:rsidRPr="00770555" w:rsidRDefault="00E50864" w:rsidP="00C07BFB">
            <w:pPr>
              <w:jc w:val="right"/>
              <w:rPr>
                <w:rFonts w:cs="Calibri"/>
                <w:color w:val="000000"/>
                <w:sz w:val="20"/>
                <w:szCs w:val="20"/>
              </w:rPr>
            </w:pPr>
            <w:r w:rsidRPr="00770555">
              <w:rPr>
                <w:rFonts w:cs="Calibri"/>
                <w:color w:val="000000"/>
                <w:sz w:val="20"/>
                <w:szCs w:val="20"/>
              </w:rPr>
              <w:t>10.83</w:t>
            </w:r>
          </w:p>
        </w:tc>
        <w:tc>
          <w:tcPr>
            <w:tcW w:w="1630" w:type="dxa"/>
            <w:shd w:val="clear" w:color="auto" w:fill="DBE5F1"/>
            <w:noWrap/>
            <w:vAlign w:val="center"/>
          </w:tcPr>
          <w:p w14:paraId="72E7A2F1" w14:textId="77777777" w:rsidR="00E50864" w:rsidRPr="00770555" w:rsidRDefault="00E50864" w:rsidP="00C07BFB">
            <w:pPr>
              <w:jc w:val="right"/>
              <w:rPr>
                <w:rFonts w:cs="Calibri"/>
                <w:color w:val="000000"/>
                <w:sz w:val="20"/>
                <w:szCs w:val="20"/>
              </w:rPr>
            </w:pPr>
            <w:r w:rsidRPr="00770555">
              <w:rPr>
                <w:rFonts w:cs="Calibri"/>
                <w:color w:val="000000"/>
                <w:sz w:val="20"/>
                <w:szCs w:val="20"/>
              </w:rPr>
              <w:t>5.63</w:t>
            </w:r>
          </w:p>
        </w:tc>
      </w:tr>
      <w:tr w:rsidR="00E50864" w:rsidRPr="00770555" w14:paraId="05082615" w14:textId="77777777" w:rsidTr="00C07BFB">
        <w:trPr>
          <w:trHeight w:val="300"/>
        </w:trPr>
        <w:tc>
          <w:tcPr>
            <w:tcW w:w="2552" w:type="dxa"/>
            <w:tcBorders>
              <w:bottom w:val="single" w:sz="4" w:space="0" w:color="auto"/>
            </w:tcBorders>
            <w:noWrap/>
            <w:vAlign w:val="center"/>
          </w:tcPr>
          <w:p w14:paraId="5BF31973" w14:textId="77777777" w:rsidR="00E50864" w:rsidRPr="00770555" w:rsidRDefault="00E50864" w:rsidP="00C07BFB">
            <w:pPr>
              <w:rPr>
                <w:rFonts w:cs="Calibri"/>
                <w:color w:val="000000"/>
                <w:sz w:val="20"/>
                <w:szCs w:val="20"/>
              </w:rPr>
            </w:pPr>
            <w:r w:rsidRPr="00770555">
              <w:rPr>
                <w:rFonts w:cs="Calibri"/>
                <w:color w:val="000000"/>
                <w:sz w:val="20"/>
                <w:szCs w:val="20"/>
              </w:rPr>
              <w:t>Craft production</w:t>
            </w:r>
          </w:p>
        </w:tc>
        <w:tc>
          <w:tcPr>
            <w:tcW w:w="1630" w:type="dxa"/>
            <w:tcBorders>
              <w:bottom w:val="single" w:sz="4" w:space="0" w:color="auto"/>
            </w:tcBorders>
            <w:shd w:val="clear" w:color="auto" w:fill="C2D69B"/>
            <w:noWrap/>
            <w:vAlign w:val="center"/>
          </w:tcPr>
          <w:p w14:paraId="182433D6" w14:textId="77777777" w:rsidR="00E50864" w:rsidRPr="0030368E" w:rsidRDefault="00E50864" w:rsidP="00C07BFB">
            <w:pPr>
              <w:jc w:val="right"/>
              <w:rPr>
                <w:rFonts w:cs="Calibri"/>
                <w:color w:val="000000"/>
                <w:sz w:val="20"/>
                <w:szCs w:val="20"/>
              </w:rPr>
            </w:pPr>
            <w:r w:rsidRPr="0030368E">
              <w:rPr>
                <w:rFonts w:cs="Calibri"/>
                <w:color w:val="000000"/>
                <w:sz w:val="20"/>
                <w:szCs w:val="20"/>
              </w:rPr>
              <w:t>-</w:t>
            </w:r>
          </w:p>
        </w:tc>
        <w:tc>
          <w:tcPr>
            <w:tcW w:w="1630" w:type="dxa"/>
            <w:tcBorders>
              <w:bottom w:val="single" w:sz="4" w:space="0" w:color="auto"/>
            </w:tcBorders>
            <w:shd w:val="clear" w:color="auto" w:fill="DBE5F1"/>
            <w:noWrap/>
            <w:vAlign w:val="center"/>
          </w:tcPr>
          <w:p w14:paraId="3FE5512A" w14:textId="77777777" w:rsidR="00E50864" w:rsidRPr="0030368E" w:rsidRDefault="00E50864" w:rsidP="00C07BFB">
            <w:pPr>
              <w:jc w:val="right"/>
              <w:rPr>
                <w:rFonts w:cs="Calibri"/>
                <w:color w:val="000000"/>
                <w:sz w:val="20"/>
                <w:szCs w:val="20"/>
              </w:rPr>
            </w:pPr>
            <w:r w:rsidRPr="0030368E">
              <w:rPr>
                <w:rFonts w:cs="Calibri"/>
                <w:color w:val="000000"/>
                <w:sz w:val="20"/>
                <w:szCs w:val="20"/>
              </w:rPr>
              <w:t>0.15</w:t>
            </w:r>
          </w:p>
        </w:tc>
        <w:tc>
          <w:tcPr>
            <w:tcW w:w="1630" w:type="dxa"/>
            <w:tcBorders>
              <w:bottom w:val="single" w:sz="4" w:space="0" w:color="auto"/>
            </w:tcBorders>
            <w:shd w:val="clear" w:color="auto" w:fill="C2D69B"/>
            <w:noWrap/>
            <w:vAlign w:val="center"/>
          </w:tcPr>
          <w:p w14:paraId="5B67897B" w14:textId="77777777" w:rsidR="00E50864" w:rsidRPr="00770555" w:rsidRDefault="00E50864" w:rsidP="00C07BFB">
            <w:pPr>
              <w:jc w:val="right"/>
              <w:rPr>
                <w:rFonts w:cs="Calibri"/>
                <w:color w:val="000000"/>
                <w:sz w:val="20"/>
                <w:szCs w:val="20"/>
              </w:rPr>
            </w:pPr>
            <w:r w:rsidRPr="00770555">
              <w:rPr>
                <w:rFonts w:cs="Calibri"/>
                <w:color w:val="000000"/>
                <w:sz w:val="20"/>
                <w:szCs w:val="20"/>
              </w:rPr>
              <w:t>0.13</w:t>
            </w:r>
          </w:p>
        </w:tc>
        <w:tc>
          <w:tcPr>
            <w:tcW w:w="1630" w:type="dxa"/>
            <w:tcBorders>
              <w:bottom w:val="single" w:sz="4" w:space="0" w:color="auto"/>
            </w:tcBorders>
            <w:shd w:val="clear" w:color="auto" w:fill="DBE5F1"/>
            <w:noWrap/>
            <w:vAlign w:val="center"/>
          </w:tcPr>
          <w:p w14:paraId="2E1209A1" w14:textId="77777777" w:rsidR="00E50864" w:rsidRPr="00770555" w:rsidRDefault="00E50864" w:rsidP="00C07BFB">
            <w:pPr>
              <w:jc w:val="right"/>
              <w:rPr>
                <w:rFonts w:cs="Calibri"/>
                <w:color w:val="000000"/>
                <w:sz w:val="20"/>
                <w:szCs w:val="20"/>
              </w:rPr>
            </w:pPr>
            <w:r w:rsidRPr="00770555">
              <w:rPr>
                <w:rFonts w:cs="Calibri"/>
                <w:color w:val="000000"/>
                <w:sz w:val="20"/>
                <w:szCs w:val="20"/>
              </w:rPr>
              <w:t>-</w:t>
            </w:r>
          </w:p>
        </w:tc>
      </w:tr>
      <w:tr w:rsidR="00E50864" w:rsidRPr="00770555" w14:paraId="2D688366" w14:textId="77777777" w:rsidTr="00C07BFB">
        <w:trPr>
          <w:trHeight w:val="300"/>
        </w:trPr>
        <w:tc>
          <w:tcPr>
            <w:tcW w:w="2552" w:type="dxa"/>
            <w:tcBorders>
              <w:top w:val="single" w:sz="4" w:space="0" w:color="auto"/>
            </w:tcBorders>
            <w:noWrap/>
            <w:vAlign w:val="center"/>
          </w:tcPr>
          <w:p w14:paraId="24A996C6" w14:textId="77777777" w:rsidR="00E50864" w:rsidRPr="00770555" w:rsidRDefault="00E50864" w:rsidP="00C07BFB">
            <w:pPr>
              <w:rPr>
                <w:rFonts w:cs="Calibri"/>
                <w:b/>
                <w:color w:val="000000"/>
                <w:sz w:val="20"/>
                <w:szCs w:val="20"/>
              </w:rPr>
            </w:pPr>
            <w:r w:rsidRPr="00770555">
              <w:rPr>
                <w:rFonts w:cs="Calibri"/>
                <w:b/>
                <w:color w:val="000000"/>
                <w:sz w:val="20"/>
                <w:szCs w:val="20"/>
              </w:rPr>
              <w:t>Cultural services</w:t>
            </w:r>
          </w:p>
        </w:tc>
        <w:tc>
          <w:tcPr>
            <w:tcW w:w="1630" w:type="dxa"/>
            <w:tcBorders>
              <w:top w:val="single" w:sz="4" w:space="0" w:color="auto"/>
            </w:tcBorders>
            <w:shd w:val="clear" w:color="auto" w:fill="C2D69B"/>
            <w:noWrap/>
            <w:vAlign w:val="center"/>
          </w:tcPr>
          <w:p w14:paraId="1909E4AD" w14:textId="77777777" w:rsidR="00E50864" w:rsidRPr="0030368E" w:rsidRDefault="00E50864" w:rsidP="00C07BFB">
            <w:pPr>
              <w:jc w:val="right"/>
              <w:rPr>
                <w:rFonts w:cs="Calibri"/>
                <w:color w:val="000000"/>
                <w:sz w:val="20"/>
                <w:szCs w:val="20"/>
              </w:rPr>
            </w:pPr>
          </w:p>
        </w:tc>
        <w:tc>
          <w:tcPr>
            <w:tcW w:w="1630" w:type="dxa"/>
            <w:tcBorders>
              <w:top w:val="single" w:sz="4" w:space="0" w:color="auto"/>
            </w:tcBorders>
            <w:shd w:val="clear" w:color="auto" w:fill="DBE5F1"/>
            <w:noWrap/>
            <w:vAlign w:val="center"/>
          </w:tcPr>
          <w:p w14:paraId="2B9683E9" w14:textId="77777777" w:rsidR="00E50864" w:rsidRPr="0030368E" w:rsidRDefault="00E50864" w:rsidP="00C07BFB">
            <w:pPr>
              <w:jc w:val="right"/>
              <w:rPr>
                <w:rFonts w:cs="Calibri"/>
                <w:color w:val="000000"/>
                <w:sz w:val="20"/>
                <w:szCs w:val="20"/>
              </w:rPr>
            </w:pPr>
          </w:p>
        </w:tc>
        <w:tc>
          <w:tcPr>
            <w:tcW w:w="1630" w:type="dxa"/>
            <w:tcBorders>
              <w:top w:val="single" w:sz="4" w:space="0" w:color="auto"/>
            </w:tcBorders>
            <w:shd w:val="clear" w:color="auto" w:fill="C2D69B"/>
            <w:noWrap/>
            <w:vAlign w:val="center"/>
          </w:tcPr>
          <w:p w14:paraId="484F4AED" w14:textId="77777777" w:rsidR="00E50864" w:rsidRPr="00770555" w:rsidRDefault="00E50864" w:rsidP="00C07BFB">
            <w:pPr>
              <w:jc w:val="right"/>
              <w:rPr>
                <w:rFonts w:cs="Calibri"/>
                <w:color w:val="000000"/>
                <w:sz w:val="20"/>
                <w:szCs w:val="20"/>
              </w:rPr>
            </w:pPr>
          </w:p>
        </w:tc>
        <w:tc>
          <w:tcPr>
            <w:tcW w:w="1630" w:type="dxa"/>
            <w:tcBorders>
              <w:top w:val="single" w:sz="4" w:space="0" w:color="auto"/>
            </w:tcBorders>
            <w:shd w:val="clear" w:color="auto" w:fill="DBE5F1"/>
            <w:noWrap/>
            <w:vAlign w:val="center"/>
          </w:tcPr>
          <w:p w14:paraId="24FA324D" w14:textId="77777777" w:rsidR="00E50864" w:rsidRPr="00770555" w:rsidRDefault="00E50864" w:rsidP="00C07BFB">
            <w:pPr>
              <w:jc w:val="right"/>
              <w:rPr>
                <w:rFonts w:cs="Calibri"/>
                <w:color w:val="000000"/>
                <w:sz w:val="20"/>
                <w:szCs w:val="20"/>
              </w:rPr>
            </w:pPr>
          </w:p>
        </w:tc>
      </w:tr>
      <w:tr w:rsidR="00E50864" w:rsidRPr="00770555" w14:paraId="270D8C17" w14:textId="77777777" w:rsidTr="00C07BFB">
        <w:trPr>
          <w:trHeight w:val="300"/>
        </w:trPr>
        <w:tc>
          <w:tcPr>
            <w:tcW w:w="2552" w:type="dxa"/>
            <w:noWrap/>
            <w:vAlign w:val="center"/>
          </w:tcPr>
          <w:p w14:paraId="1D85A837" w14:textId="77777777" w:rsidR="00E50864" w:rsidRPr="00770555" w:rsidRDefault="00E50864" w:rsidP="00C07BFB">
            <w:pPr>
              <w:rPr>
                <w:rFonts w:cs="Calibri"/>
                <w:color w:val="000000"/>
                <w:sz w:val="20"/>
                <w:szCs w:val="20"/>
              </w:rPr>
            </w:pPr>
            <w:r w:rsidRPr="00770555">
              <w:rPr>
                <w:rFonts w:cs="Calibri"/>
                <w:color w:val="000000"/>
                <w:sz w:val="20"/>
                <w:szCs w:val="20"/>
              </w:rPr>
              <w:t>Tourism and recreation</w:t>
            </w:r>
          </w:p>
        </w:tc>
        <w:tc>
          <w:tcPr>
            <w:tcW w:w="1630" w:type="dxa"/>
            <w:shd w:val="clear" w:color="auto" w:fill="C2D69B"/>
            <w:noWrap/>
            <w:vAlign w:val="center"/>
          </w:tcPr>
          <w:p w14:paraId="2B92F663" w14:textId="77777777" w:rsidR="00E50864" w:rsidRPr="0030368E" w:rsidRDefault="00E50864" w:rsidP="00C07BFB">
            <w:pPr>
              <w:jc w:val="right"/>
              <w:rPr>
                <w:rFonts w:cs="Calibri"/>
                <w:color w:val="000000"/>
                <w:sz w:val="20"/>
                <w:szCs w:val="20"/>
              </w:rPr>
            </w:pPr>
            <w:r w:rsidRPr="0030368E">
              <w:rPr>
                <w:rFonts w:cs="Calibri"/>
                <w:color w:val="000000"/>
                <w:sz w:val="20"/>
                <w:szCs w:val="20"/>
              </w:rPr>
              <w:t>-</w:t>
            </w:r>
          </w:p>
        </w:tc>
        <w:tc>
          <w:tcPr>
            <w:tcW w:w="1630" w:type="dxa"/>
            <w:shd w:val="clear" w:color="auto" w:fill="DBE5F1"/>
            <w:noWrap/>
            <w:vAlign w:val="center"/>
          </w:tcPr>
          <w:p w14:paraId="4002F47A" w14:textId="77777777" w:rsidR="00E50864" w:rsidRPr="0030368E" w:rsidRDefault="00E50864" w:rsidP="00C07BFB">
            <w:pPr>
              <w:jc w:val="right"/>
              <w:rPr>
                <w:rFonts w:cs="Calibri"/>
                <w:color w:val="000000"/>
                <w:sz w:val="20"/>
                <w:szCs w:val="20"/>
              </w:rPr>
            </w:pPr>
            <w:r w:rsidRPr="0030368E">
              <w:rPr>
                <w:rFonts w:cs="Calibri"/>
                <w:color w:val="000000"/>
                <w:sz w:val="20"/>
                <w:szCs w:val="20"/>
              </w:rPr>
              <w:t>60.62</w:t>
            </w:r>
          </w:p>
        </w:tc>
        <w:tc>
          <w:tcPr>
            <w:tcW w:w="1630" w:type="dxa"/>
            <w:shd w:val="clear" w:color="auto" w:fill="C2D69B"/>
            <w:noWrap/>
            <w:vAlign w:val="center"/>
          </w:tcPr>
          <w:p w14:paraId="4C69D538" w14:textId="77777777" w:rsidR="00E50864" w:rsidRPr="00770555" w:rsidRDefault="00E50864" w:rsidP="00C07BFB">
            <w:pPr>
              <w:jc w:val="right"/>
              <w:rPr>
                <w:rFonts w:cs="Calibri"/>
                <w:color w:val="000000"/>
                <w:sz w:val="20"/>
                <w:szCs w:val="20"/>
              </w:rPr>
            </w:pPr>
            <w:r w:rsidRPr="00770555">
              <w:rPr>
                <w:rFonts w:cs="Calibri"/>
                <w:color w:val="000000"/>
                <w:sz w:val="20"/>
                <w:szCs w:val="20"/>
              </w:rPr>
              <w:t>95.56</w:t>
            </w:r>
          </w:p>
        </w:tc>
        <w:tc>
          <w:tcPr>
            <w:tcW w:w="1630" w:type="dxa"/>
            <w:shd w:val="clear" w:color="auto" w:fill="DBE5F1"/>
            <w:noWrap/>
            <w:vAlign w:val="center"/>
          </w:tcPr>
          <w:p w14:paraId="1325AA93" w14:textId="77777777" w:rsidR="00E50864" w:rsidRPr="00770555" w:rsidRDefault="00E50864" w:rsidP="00C07BFB">
            <w:pPr>
              <w:jc w:val="right"/>
              <w:rPr>
                <w:rFonts w:cs="Calibri"/>
                <w:color w:val="000000"/>
                <w:sz w:val="20"/>
                <w:szCs w:val="20"/>
              </w:rPr>
            </w:pPr>
            <w:r w:rsidRPr="00770555">
              <w:rPr>
                <w:rFonts w:cs="Calibri"/>
                <w:color w:val="000000"/>
                <w:sz w:val="20"/>
                <w:szCs w:val="20"/>
              </w:rPr>
              <w:t>69.87</w:t>
            </w:r>
          </w:p>
        </w:tc>
      </w:tr>
      <w:tr w:rsidR="00E50864" w:rsidRPr="00770555" w14:paraId="263AD377" w14:textId="77777777" w:rsidTr="00C07BFB">
        <w:trPr>
          <w:trHeight w:val="300"/>
        </w:trPr>
        <w:tc>
          <w:tcPr>
            <w:tcW w:w="2552" w:type="dxa"/>
            <w:tcBorders>
              <w:top w:val="single" w:sz="4" w:space="0" w:color="auto"/>
              <w:bottom w:val="single" w:sz="4" w:space="0" w:color="auto"/>
            </w:tcBorders>
            <w:noWrap/>
            <w:vAlign w:val="center"/>
          </w:tcPr>
          <w:p w14:paraId="4DC41B28" w14:textId="77777777" w:rsidR="00E50864" w:rsidRPr="00770555" w:rsidRDefault="00E50864" w:rsidP="00C07BFB">
            <w:pPr>
              <w:rPr>
                <w:rFonts w:cs="Calibri"/>
                <w:b/>
                <w:color w:val="000000"/>
                <w:sz w:val="20"/>
                <w:szCs w:val="20"/>
              </w:rPr>
            </w:pPr>
            <w:r w:rsidRPr="00770555">
              <w:rPr>
                <w:rFonts w:cs="Calibri"/>
                <w:b/>
                <w:color w:val="000000"/>
                <w:sz w:val="20"/>
                <w:szCs w:val="20"/>
              </w:rPr>
              <w:t>TOTAL</w:t>
            </w:r>
          </w:p>
        </w:tc>
        <w:tc>
          <w:tcPr>
            <w:tcW w:w="1630" w:type="dxa"/>
            <w:tcBorders>
              <w:top w:val="single" w:sz="4" w:space="0" w:color="auto"/>
              <w:bottom w:val="single" w:sz="4" w:space="0" w:color="auto"/>
            </w:tcBorders>
            <w:shd w:val="clear" w:color="auto" w:fill="C2D69B"/>
            <w:noWrap/>
            <w:vAlign w:val="center"/>
          </w:tcPr>
          <w:p w14:paraId="7752AE56" w14:textId="77777777" w:rsidR="00E50864" w:rsidRPr="00770555" w:rsidRDefault="00E50864" w:rsidP="00C07BFB">
            <w:pPr>
              <w:jc w:val="right"/>
              <w:rPr>
                <w:rFonts w:cs="Calibri"/>
                <w:color w:val="000000"/>
                <w:sz w:val="20"/>
                <w:szCs w:val="20"/>
              </w:rPr>
            </w:pPr>
            <w:r w:rsidRPr="00770555">
              <w:rPr>
                <w:rFonts w:cs="Calibri"/>
                <w:color w:val="000000"/>
                <w:sz w:val="20"/>
                <w:szCs w:val="20"/>
              </w:rPr>
              <w:t>6.39</w:t>
            </w:r>
          </w:p>
        </w:tc>
        <w:tc>
          <w:tcPr>
            <w:tcW w:w="1630" w:type="dxa"/>
            <w:tcBorders>
              <w:top w:val="single" w:sz="4" w:space="0" w:color="auto"/>
              <w:bottom w:val="single" w:sz="4" w:space="0" w:color="auto"/>
            </w:tcBorders>
            <w:shd w:val="clear" w:color="auto" w:fill="DBE5F1"/>
            <w:noWrap/>
            <w:vAlign w:val="center"/>
          </w:tcPr>
          <w:p w14:paraId="39F70D28" w14:textId="77777777" w:rsidR="00E50864" w:rsidRPr="00770555" w:rsidRDefault="00E50864" w:rsidP="00C07BFB">
            <w:pPr>
              <w:jc w:val="right"/>
              <w:rPr>
                <w:rFonts w:cs="Calibri"/>
                <w:color w:val="000000"/>
                <w:sz w:val="20"/>
                <w:szCs w:val="20"/>
              </w:rPr>
            </w:pPr>
            <w:r w:rsidRPr="00770555">
              <w:rPr>
                <w:rFonts w:cs="Calibri"/>
                <w:color w:val="000000"/>
                <w:sz w:val="20"/>
                <w:szCs w:val="20"/>
              </w:rPr>
              <w:t>73.01</w:t>
            </w:r>
          </w:p>
        </w:tc>
        <w:tc>
          <w:tcPr>
            <w:tcW w:w="1630" w:type="dxa"/>
            <w:tcBorders>
              <w:top w:val="single" w:sz="4" w:space="0" w:color="auto"/>
              <w:bottom w:val="single" w:sz="4" w:space="0" w:color="auto"/>
            </w:tcBorders>
            <w:shd w:val="clear" w:color="auto" w:fill="C2D69B"/>
            <w:noWrap/>
            <w:vAlign w:val="center"/>
          </w:tcPr>
          <w:p w14:paraId="55C0915F" w14:textId="77777777" w:rsidR="00E50864" w:rsidRPr="00770555" w:rsidRDefault="00E50864" w:rsidP="00C07BFB">
            <w:pPr>
              <w:jc w:val="right"/>
              <w:rPr>
                <w:rFonts w:cs="Calibri"/>
                <w:color w:val="000000"/>
                <w:sz w:val="20"/>
                <w:szCs w:val="20"/>
              </w:rPr>
            </w:pPr>
            <w:r w:rsidRPr="00770555">
              <w:rPr>
                <w:rFonts w:cs="Calibri"/>
                <w:color w:val="000000"/>
                <w:sz w:val="20"/>
                <w:szCs w:val="20"/>
              </w:rPr>
              <w:t>307.53</w:t>
            </w:r>
          </w:p>
        </w:tc>
        <w:tc>
          <w:tcPr>
            <w:tcW w:w="1630" w:type="dxa"/>
            <w:tcBorders>
              <w:top w:val="single" w:sz="4" w:space="0" w:color="auto"/>
              <w:bottom w:val="single" w:sz="4" w:space="0" w:color="auto"/>
            </w:tcBorders>
            <w:shd w:val="clear" w:color="auto" w:fill="DBE5F1"/>
            <w:noWrap/>
            <w:vAlign w:val="center"/>
          </w:tcPr>
          <w:p w14:paraId="5795BB2F" w14:textId="77777777" w:rsidR="00E50864" w:rsidRPr="00770555" w:rsidRDefault="00E50864" w:rsidP="00C07BFB">
            <w:pPr>
              <w:jc w:val="right"/>
              <w:rPr>
                <w:rFonts w:cs="Calibri"/>
                <w:color w:val="000000"/>
                <w:sz w:val="20"/>
                <w:szCs w:val="20"/>
              </w:rPr>
            </w:pPr>
            <w:r w:rsidRPr="00770555">
              <w:rPr>
                <w:rFonts w:cs="Calibri"/>
                <w:color w:val="000000"/>
                <w:sz w:val="20"/>
                <w:szCs w:val="20"/>
              </w:rPr>
              <w:t>192.3</w:t>
            </w:r>
          </w:p>
        </w:tc>
      </w:tr>
    </w:tbl>
    <w:p w14:paraId="39CF4A75" w14:textId="77777777" w:rsidR="00E50864" w:rsidRDefault="00E50864" w:rsidP="00E50864">
      <w:pPr>
        <w:rPr>
          <w:rFonts w:ascii="Book Antiqua" w:hAnsi="Book Antiqua" w:cs="Tahoma"/>
        </w:rPr>
      </w:pPr>
    </w:p>
    <w:p w14:paraId="60683641" w14:textId="77777777" w:rsidR="0030368E" w:rsidRDefault="0030368E" w:rsidP="00E50864">
      <w:pPr>
        <w:rPr>
          <w:rFonts w:ascii="Book Antiqua" w:hAnsi="Book Antiqua" w:cs="Tahoma"/>
        </w:rPr>
      </w:pPr>
    </w:p>
    <w:p w14:paraId="18F64DF5" w14:textId="77777777" w:rsidR="0030368E" w:rsidRPr="004841D9" w:rsidRDefault="0030368E" w:rsidP="00E50864">
      <w:pPr>
        <w:rPr>
          <w:rFonts w:ascii="Book Antiqua" w:hAnsi="Book Antiqua" w:cs="Tahoma"/>
        </w:rPr>
      </w:pPr>
      <w:r>
        <w:rPr>
          <w:rFonts w:ascii="Book Antiqua" w:hAnsi="Book Antiqua" w:cs="Tahoma"/>
        </w:rPr>
        <w:br w:type="page"/>
      </w:r>
    </w:p>
    <w:p w14:paraId="3C196A86" w14:textId="77777777" w:rsidR="00E50864" w:rsidRDefault="00807B26" w:rsidP="00E50864">
      <w:pPr>
        <w:rPr>
          <w:rFonts w:ascii="Book Antiqua" w:hAnsi="Book Antiqua" w:cs="Tahoma"/>
          <w:b/>
        </w:rPr>
      </w:pPr>
      <w:r>
        <w:rPr>
          <w:rFonts w:ascii="Book Antiqua" w:hAnsi="Book Antiqua" w:cs="Tahoma"/>
          <w:b/>
        </w:rPr>
        <w:lastRenderedPageBreak/>
        <w:t>Table 7</w:t>
      </w:r>
      <w:r w:rsidR="00E50864" w:rsidRPr="004841D9">
        <w:rPr>
          <w:rFonts w:ascii="Book Antiqua" w:hAnsi="Book Antiqua" w:cs="Tahoma"/>
          <w:b/>
        </w:rPr>
        <w:t xml:space="preserve">: Modelled estimates for current annual economic direct use values in the </w:t>
      </w:r>
      <w:r>
        <w:rPr>
          <w:rFonts w:ascii="Book Antiqua" w:hAnsi="Book Antiqua" w:cs="Tahoma"/>
          <w:b/>
        </w:rPr>
        <w:t xml:space="preserve">two main ecosystems in </w:t>
      </w:r>
      <w:r w:rsidR="00E50864" w:rsidRPr="004841D9">
        <w:rPr>
          <w:rFonts w:ascii="Book Antiqua" w:hAnsi="Book Antiqua" w:cs="Tahoma"/>
          <w:b/>
        </w:rPr>
        <w:t>Zambezi Region (N$</w:t>
      </w:r>
      <w:r w:rsidR="0030368E">
        <w:rPr>
          <w:rFonts w:ascii="Book Antiqua" w:hAnsi="Book Antiqua" w:cs="Tahoma"/>
          <w:b/>
        </w:rPr>
        <w:t xml:space="preserve"> millions</w:t>
      </w:r>
      <w:r w:rsidR="00E50864" w:rsidRPr="004841D9">
        <w:rPr>
          <w:rFonts w:ascii="Book Antiqua" w:hAnsi="Book Antiqua" w:cs="Tahoma"/>
          <w:b/>
        </w:rPr>
        <w:t>, 2013)</w:t>
      </w:r>
    </w:p>
    <w:p w14:paraId="00196C46" w14:textId="77777777" w:rsidR="00CE06F8" w:rsidRPr="004841D9" w:rsidRDefault="00CE06F8" w:rsidP="00E50864">
      <w:pPr>
        <w:rPr>
          <w:rFonts w:ascii="Book Antiqua" w:hAnsi="Book Antiqua" w:cs="Tahoma"/>
          <w:b/>
        </w:rPr>
      </w:pPr>
    </w:p>
    <w:tbl>
      <w:tblPr>
        <w:tblW w:w="7442" w:type="dxa"/>
        <w:tblInd w:w="108" w:type="dxa"/>
        <w:tblLayout w:type="fixed"/>
        <w:tblLook w:val="00A0" w:firstRow="1" w:lastRow="0" w:firstColumn="1" w:lastColumn="0" w:noHBand="0" w:noVBand="0"/>
      </w:tblPr>
      <w:tblGrid>
        <w:gridCol w:w="2552"/>
        <w:gridCol w:w="1630"/>
        <w:gridCol w:w="1630"/>
        <w:gridCol w:w="1630"/>
      </w:tblGrid>
      <w:tr w:rsidR="00E50864" w:rsidRPr="00770555" w14:paraId="1411F316" w14:textId="77777777" w:rsidTr="00C07BFB">
        <w:trPr>
          <w:trHeight w:val="300"/>
        </w:trPr>
        <w:tc>
          <w:tcPr>
            <w:tcW w:w="2552" w:type="dxa"/>
            <w:tcBorders>
              <w:top w:val="single" w:sz="4" w:space="0" w:color="auto"/>
              <w:bottom w:val="single" w:sz="4" w:space="0" w:color="auto"/>
            </w:tcBorders>
            <w:noWrap/>
            <w:vAlign w:val="center"/>
          </w:tcPr>
          <w:p w14:paraId="36186B33" w14:textId="77777777" w:rsidR="00E50864" w:rsidRPr="00770555" w:rsidRDefault="00E50864" w:rsidP="00C07BFB">
            <w:pPr>
              <w:rPr>
                <w:rFonts w:cs="Calibri"/>
                <w:b/>
                <w:color w:val="000000"/>
                <w:sz w:val="20"/>
                <w:szCs w:val="20"/>
              </w:rPr>
            </w:pPr>
            <w:r w:rsidRPr="00770555">
              <w:rPr>
                <w:rFonts w:cs="Calibri"/>
                <w:b/>
                <w:color w:val="000000"/>
                <w:sz w:val="20"/>
                <w:szCs w:val="20"/>
              </w:rPr>
              <w:t>Current annual values</w:t>
            </w:r>
          </w:p>
        </w:tc>
        <w:tc>
          <w:tcPr>
            <w:tcW w:w="1630" w:type="dxa"/>
            <w:tcBorders>
              <w:top w:val="single" w:sz="4" w:space="0" w:color="auto"/>
              <w:bottom w:val="single" w:sz="4" w:space="0" w:color="auto"/>
            </w:tcBorders>
            <w:shd w:val="clear" w:color="auto" w:fill="C2D69B"/>
          </w:tcPr>
          <w:p w14:paraId="61D5592B" w14:textId="77777777" w:rsidR="00E50864" w:rsidRPr="00770555" w:rsidRDefault="00E50864" w:rsidP="00C07BFB">
            <w:pPr>
              <w:jc w:val="center"/>
              <w:rPr>
                <w:rFonts w:cs="Calibri"/>
                <w:b/>
                <w:color w:val="000000"/>
                <w:sz w:val="20"/>
                <w:szCs w:val="20"/>
              </w:rPr>
            </w:pPr>
            <w:r>
              <w:rPr>
                <w:rFonts w:cs="Calibri"/>
                <w:b/>
                <w:color w:val="000000"/>
                <w:sz w:val="20"/>
                <w:szCs w:val="20"/>
              </w:rPr>
              <w:t>Woodland</w:t>
            </w:r>
          </w:p>
        </w:tc>
        <w:tc>
          <w:tcPr>
            <w:tcW w:w="1630" w:type="dxa"/>
            <w:tcBorders>
              <w:top w:val="single" w:sz="4" w:space="0" w:color="auto"/>
              <w:bottom w:val="single" w:sz="4" w:space="0" w:color="auto"/>
            </w:tcBorders>
            <w:shd w:val="clear" w:color="auto" w:fill="DBE5F1"/>
          </w:tcPr>
          <w:p w14:paraId="50CAB810" w14:textId="77777777" w:rsidR="00E50864" w:rsidRPr="00770555" w:rsidRDefault="00E50864" w:rsidP="00C07BFB">
            <w:pPr>
              <w:jc w:val="center"/>
              <w:rPr>
                <w:rFonts w:cs="Calibri"/>
                <w:b/>
                <w:color w:val="000000"/>
                <w:sz w:val="20"/>
                <w:szCs w:val="20"/>
              </w:rPr>
            </w:pPr>
            <w:r>
              <w:rPr>
                <w:rFonts w:cs="Calibri"/>
                <w:b/>
                <w:color w:val="000000"/>
                <w:sz w:val="20"/>
                <w:szCs w:val="20"/>
              </w:rPr>
              <w:t>Wetland</w:t>
            </w:r>
          </w:p>
        </w:tc>
        <w:tc>
          <w:tcPr>
            <w:tcW w:w="1630" w:type="dxa"/>
            <w:tcBorders>
              <w:top w:val="single" w:sz="4" w:space="0" w:color="auto"/>
              <w:bottom w:val="single" w:sz="4" w:space="0" w:color="auto"/>
            </w:tcBorders>
            <w:noWrap/>
            <w:vAlign w:val="center"/>
          </w:tcPr>
          <w:p w14:paraId="0C0417CE" w14:textId="77777777" w:rsidR="00E50864" w:rsidRPr="00770555" w:rsidRDefault="00E50864" w:rsidP="00C07BFB">
            <w:pPr>
              <w:jc w:val="center"/>
              <w:rPr>
                <w:rFonts w:cs="Calibri"/>
                <w:b/>
                <w:color w:val="000000"/>
                <w:sz w:val="20"/>
                <w:szCs w:val="20"/>
              </w:rPr>
            </w:pPr>
            <w:r w:rsidRPr="00770555">
              <w:rPr>
                <w:rFonts w:cs="Calibri"/>
                <w:b/>
                <w:color w:val="000000"/>
                <w:sz w:val="20"/>
                <w:szCs w:val="20"/>
              </w:rPr>
              <w:t>Zambezi Region</w:t>
            </w:r>
          </w:p>
        </w:tc>
      </w:tr>
      <w:tr w:rsidR="00E50864" w:rsidRPr="00770555" w14:paraId="7F5D87DC" w14:textId="77777777" w:rsidTr="00C07BFB">
        <w:trPr>
          <w:trHeight w:val="300"/>
        </w:trPr>
        <w:tc>
          <w:tcPr>
            <w:tcW w:w="2552" w:type="dxa"/>
            <w:tcBorders>
              <w:top w:val="single" w:sz="4" w:space="0" w:color="auto"/>
            </w:tcBorders>
            <w:noWrap/>
            <w:vAlign w:val="center"/>
          </w:tcPr>
          <w:p w14:paraId="0FA73DC8" w14:textId="77777777" w:rsidR="00E50864" w:rsidRPr="00770555" w:rsidRDefault="00E50864" w:rsidP="00C07BFB">
            <w:pPr>
              <w:rPr>
                <w:rFonts w:cs="Calibri"/>
                <w:b/>
                <w:color w:val="000000"/>
                <w:sz w:val="20"/>
                <w:szCs w:val="20"/>
              </w:rPr>
            </w:pPr>
            <w:r w:rsidRPr="00770555">
              <w:rPr>
                <w:rFonts w:cs="Calibri"/>
                <w:b/>
                <w:color w:val="000000"/>
                <w:sz w:val="20"/>
                <w:szCs w:val="20"/>
              </w:rPr>
              <w:t>Provisioning services</w:t>
            </w:r>
          </w:p>
        </w:tc>
        <w:tc>
          <w:tcPr>
            <w:tcW w:w="1630" w:type="dxa"/>
            <w:tcBorders>
              <w:top w:val="single" w:sz="4" w:space="0" w:color="auto"/>
            </w:tcBorders>
            <w:shd w:val="clear" w:color="auto" w:fill="C2D69B"/>
          </w:tcPr>
          <w:p w14:paraId="1DF9CA45" w14:textId="77777777" w:rsidR="00E50864" w:rsidRPr="00770555" w:rsidRDefault="00E50864" w:rsidP="00C07BFB">
            <w:pPr>
              <w:jc w:val="right"/>
              <w:rPr>
                <w:rFonts w:cs="Calibri"/>
                <w:color w:val="000000"/>
                <w:sz w:val="20"/>
                <w:szCs w:val="20"/>
              </w:rPr>
            </w:pPr>
          </w:p>
        </w:tc>
        <w:tc>
          <w:tcPr>
            <w:tcW w:w="1630" w:type="dxa"/>
            <w:tcBorders>
              <w:top w:val="single" w:sz="4" w:space="0" w:color="auto"/>
            </w:tcBorders>
            <w:shd w:val="clear" w:color="auto" w:fill="DBE5F1"/>
          </w:tcPr>
          <w:p w14:paraId="12D17DC7" w14:textId="77777777" w:rsidR="00E50864" w:rsidRPr="00770555" w:rsidRDefault="00E50864" w:rsidP="00C07BFB">
            <w:pPr>
              <w:jc w:val="right"/>
              <w:rPr>
                <w:rFonts w:cs="Calibri"/>
                <w:color w:val="000000"/>
                <w:sz w:val="20"/>
                <w:szCs w:val="20"/>
              </w:rPr>
            </w:pPr>
          </w:p>
        </w:tc>
        <w:tc>
          <w:tcPr>
            <w:tcW w:w="1630" w:type="dxa"/>
            <w:tcBorders>
              <w:top w:val="single" w:sz="4" w:space="0" w:color="auto"/>
            </w:tcBorders>
            <w:noWrap/>
            <w:vAlign w:val="center"/>
          </w:tcPr>
          <w:p w14:paraId="09D3046D" w14:textId="77777777" w:rsidR="00E50864" w:rsidRPr="00770555" w:rsidRDefault="00E50864" w:rsidP="00C07BFB">
            <w:pPr>
              <w:jc w:val="right"/>
              <w:rPr>
                <w:rFonts w:cs="Calibri"/>
                <w:color w:val="000000"/>
                <w:sz w:val="20"/>
                <w:szCs w:val="20"/>
              </w:rPr>
            </w:pPr>
          </w:p>
        </w:tc>
      </w:tr>
      <w:tr w:rsidR="00E50864" w:rsidRPr="00770555" w14:paraId="04CAF688" w14:textId="77777777" w:rsidTr="00C07BFB">
        <w:trPr>
          <w:trHeight w:val="300"/>
        </w:trPr>
        <w:tc>
          <w:tcPr>
            <w:tcW w:w="2552" w:type="dxa"/>
            <w:noWrap/>
            <w:vAlign w:val="center"/>
          </w:tcPr>
          <w:p w14:paraId="423200F4" w14:textId="77777777" w:rsidR="00E50864" w:rsidRPr="00770555" w:rsidRDefault="00E50864" w:rsidP="00C07BFB">
            <w:pPr>
              <w:rPr>
                <w:rFonts w:cs="Calibri"/>
                <w:color w:val="000000"/>
                <w:sz w:val="20"/>
                <w:szCs w:val="20"/>
              </w:rPr>
            </w:pPr>
            <w:r w:rsidRPr="00770555">
              <w:rPr>
                <w:rFonts w:cs="Calibri"/>
                <w:color w:val="000000"/>
                <w:sz w:val="20"/>
                <w:szCs w:val="20"/>
              </w:rPr>
              <w:t>Livestock grazing</w:t>
            </w:r>
          </w:p>
        </w:tc>
        <w:tc>
          <w:tcPr>
            <w:tcW w:w="1630" w:type="dxa"/>
            <w:shd w:val="clear" w:color="auto" w:fill="C2D69B"/>
          </w:tcPr>
          <w:p w14:paraId="135B5833" w14:textId="77777777" w:rsidR="00E50864" w:rsidRPr="00770555" w:rsidRDefault="00E50864" w:rsidP="00C07BFB">
            <w:pPr>
              <w:jc w:val="right"/>
              <w:rPr>
                <w:rFonts w:cs="Calibri"/>
                <w:color w:val="000000"/>
                <w:sz w:val="20"/>
                <w:szCs w:val="20"/>
              </w:rPr>
            </w:pPr>
            <w:r>
              <w:rPr>
                <w:rFonts w:cs="Calibri"/>
                <w:color w:val="000000"/>
                <w:sz w:val="20"/>
                <w:szCs w:val="20"/>
              </w:rPr>
              <w:t>16.62</w:t>
            </w:r>
          </w:p>
        </w:tc>
        <w:tc>
          <w:tcPr>
            <w:tcW w:w="1630" w:type="dxa"/>
            <w:shd w:val="clear" w:color="auto" w:fill="DBE5F1"/>
          </w:tcPr>
          <w:p w14:paraId="325361E9" w14:textId="77777777" w:rsidR="00E50864" w:rsidRPr="00770555" w:rsidRDefault="00E50864" w:rsidP="00C07BFB">
            <w:pPr>
              <w:jc w:val="right"/>
              <w:rPr>
                <w:rFonts w:cs="Calibri"/>
                <w:color w:val="000000"/>
                <w:sz w:val="20"/>
                <w:szCs w:val="20"/>
              </w:rPr>
            </w:pPr>
            <w:r>
              <w:rPr>
                <w:rFonts w:cs="Calibri"/>
                <w:color w:val="000000"/>
                <w:sz w:val="20"/>
                <w:szCs w:val="20"/>
              </w:rPr>
              <w:t>10.65</w:t>
            </w:r>
          </w:p>
        </w:tc>
        <w:tc>
          <w:tcPr>
            <w:tcW w:w="1630" w:type="dxa"/>
            <w:noWrap/>
            <w:vAlign w:val="center"/>
          </w:tcPr>
          <w:p w14:paraId="43E00920" w14:textId="77777777" w:rsidR="00E50864" w:rsidRPr="00770555" w:rsidRDefault="00E50864" w:rsidP="00C07BFB">
            <w:pPr>
              <w:jc w:val="right"/>
              <w:rPr>
                <w:rFonts w:cs="Calibri"/>
                <w:color w:val="000000"/>
                <w:sz w:val="20"/>
                <w:szCs w:val="20"/>
              </w:rPr>
            </w:pPr>
            <w:r w:rsidRPr="00770555">
              <w:rPr>
                <w:rFonts w:cs="Calibri"/>
                <w:color w:val="000000"/>
                <w:sz w:val="20"/>
                <w:szCs w:val="20"/>
              </w:rPr>
              <w:t>27.27</w:t>
            </w:r>
          </w:p>
        </w:tc>
      </w:tr>
      <w:tr w:rsidR="00E50864" w:rsidRPr="00770555" w14:paraId="4A2550E4" w14:textId="77777777" w:rsidTr="00C07BFB">
        <w:trPr>
          <w:trHeight w:val="300"/>
        </w:trPr>
        <w:tc>
          <w:tcPr>
            <w:tcW w:w="2552" w:type="dxa"/>
            <w:noWrap/>
            <w:vAlign w:val="center"/>
          </w:tcPr>
          <w:p w14:paraId="79607414" w14:textId="77777777" w:rsidR="00E50864" w:rsidRPr="00770555" w:rsidRDefault="00E50864" w:rsidP="00C07BFB">
            <w:pPr>
              <w:rPr>
                <w:rFonts w:cs="Calibri"/>
                <w:color w:val="000000"/>
                <w:sz w:val="20"/>
                <w:szCs w:val="20"/>
              </w:rPr>
            </w:pPr>
            <w:r w:rsidRPr="00770555">
              <w:rPr>
                <w:rFonts w:cs="Calibri"/>
                <w:color w:val="000000"/>
                <w:sz w:val="20"/>
                <w:szCs w:val="20"/>
              </w:rPr>
              <w:t>Soils/crops</w:t>
            </w:r>
          </w:p>
        </w:tc>
        <w:tc>
          <w:tcPr>
            <w:tcW w:w="1630" w:type="dxa"/>
            <w:shd w:val="clear" w:color="auto" w:fill="C2D69B"/>
          </w:tcPr>
          <w:p w14:paraId="045217B5" w14:textId="77777777" w:rsidR="00E50864" w:rsidRPr="00770555" w:rsidRDefault="00E50864" w:rsidP="00C07BFB">
            <w:pPr>
              <w:jc w:val="right"/>
              <w:rPr>
                <w:rFonts w:cs="Calibri"/>
                <w:color w:val="000000"/>
                <w:sz w:val="20"/>
                <w:szCs w:val="20"/>
              </w:rPr>
            </w:pPr>
            <w:r>
              <w:rPr>
                <w:rFonts w:cs="Calibri"/>
                <w:color w:val="000000"/>
                <w:sz w:val="20"/>
                <w:szCs w:val="20"/>
              </w:rPr>
              <w:t>100.28</w:t>
            </w:r>
          </w:p>
        </w:tc>
        <w:tc>
          <w:tcPr>
            <w:tcW w:w="1630" w:type="dxa"/>
            <w:shd w:val="clear" w:color="auto" w:fill="DBE5F1"/>
          </w:tcPr>
          <w:p w14:paraId="5C6438B8" w14:textId="77777777" w:rsidR="00E50864" w:rsidRPr="00770555" w:rsidRDefault="00E50864" w:rsidP="00C07BFB">
            <w:pPr>
              <w:jc w:val="right"/>
              <w:rPr>
                <w:rFonts w:cs="Calibri"/>
                <w:color w:val="000000"/>
                <w:sz w:val="20"/>
                <w:szCs w:val="20"/>
              </w:rPr>
            </w:pPr>
            <w:r>
              <w:rPr>
                <w:rFonts w:cs="Calibri"/>
                <w:color w:val="000000"/>
                <w:sz w:val="20"/>
                <w:szCs w:val="20"/>
              </w:rPr>
              <w:t>51.99</w:t>
            </w:r>
          </w:p>
        </w:tc>
        <w:tc>
          <w:tcPr>
            <w:tcW w:w="1630" w:type="dxa"/>
            <w:noWrap/>
            <w:vAlign w:val="center"/>
          </w:tcPr>
          <w:p w14:paraId="0BE0CD01" w14:textId="77777777" w:rsidR="00E50864" w:rsidRPr="00770555" w:rsidRDefault="00E50864" w:rsidP="00C07BFB">
            <w:pPr>
              <w:jc w:val="right"/>
              <w:rPr>
                <w:rFonts w:cs="Calibri"/>
                <w:color w:val="000000"/>
                <w:sz w:val="20"/>
                <w:szCs w:val="20"/>
              </w:rPr>
            </w:pPr>
            <w:r w:rsidRPr="00770555">
              <w:rPr>
                <w:rFonts w:cs="Calibri"/>
                <w:color w:val="000000"/>
                <w:sz w:val="20"/>
                <w:szCs w:val="20"/>
              </w:rPr>
              <w:t>152.27</w:t>
            </w:r>
          </w:p>
        </w:tc>
      </w:tr>
      <w:tr w:rsidR="00E50864" w:rsidRPr="00770555" w14:paraId="757EBE8D" w14:textId="77777777" w:rsidTr="00C07BFB">
        <w:trPr>
          <w:trHeight w:val="300"/>
        </w:trPr>
        <w:tc>
          <w:tcPr>
            <w:tcW w:w="2552" w:type="dxa"/>
            <w:noWrap/>
            <w:vAlign w:val="center"/>
          </w:tcPr>
          <w:p w14:paraId="149D1725" w14:textId="77777777" w:rsidR="00E50864" w:rsidRPr="00770555" w:rsidRDefault="00E50864" w:rsidP="00C07BFB">
            <w:pPr>
              <w:rPr>
                <w:rFonts w:cs="Calibri"/>
                <w:color w:val="000000"/>
                <w:sz w:val="20"/>
                <w:szCs w:val="20"/>
              </w:rPr>
            </w:pPr>
            <w:r w:rsidRPr="00770555">
              <w:rPr>
                <w:rFonts w:cs="Calibri"/>
                <w:color w:val="000000"/>
                <w:sz w:val="20"/>
                <w:szCs w:val="20"/>
              </w:rPr>
              <w:t>Game</w:t>
            </w:r>
          </w:p>
        </w:tc>
        <w:tc>
          <w:tcPr>
            <w:tcW w:w="1630" w:type="dxa"/>
            <w:shd w:val="clear" w:color="auto" w:fill="C2D69B"/>
          </w:tcPr>
          <w:p w14:paraId="698D9186" w14:textId="77777777" w:rsidR="00E50864" w:rsidRPr="00770555" w:rsidRDefault="00E50864" w:rsidP="00C07BFB">
            <w:pPr>
              <w:jc w:val="right"/>
              <w:rPr>
                <w:rFonts w:cs="Calibri"/>
                <w:color w:val="000000"/>
                <w:sz w:val="20"/>
                <w:szCs w:val="20"/>
              </w:rPr>
            </w:pPr>
            <w:r>
              <w:rPr>
                <w:rFonts w:cs="Calibri"/>
                <w:color w:val="000000"/>
                <w:sz w:val="20"/>
                <w:szCs w:val="20"/>
              </w:rPr>
              <w:t>8.46</w:t>
            </w:r>
          </w:p>
        </w:tc>
        <w:tc>
          <w:tcPr>
            <w:tcW w:w="1630" w:type="dxa"/>
            <w:shd w:val="clear" w:color="auto" w:fill="DBE5F1"/>
          </w:tcPr>
          <w:p w14:paraId="7714AC86" w14:textId="77777777" w:rsidR="00E50864" w:rsidRPr="00770555" w:rsidRDefault="00E50864" w:rsidP="00C07BFB">
            <w:pPr>
              <w:jc w:val="right"/>
              <w:rPr>
                <w:rFonts w:cs="Calibri"/>
                <w:color w:val="000000"/>
                <w:sz w:val="20"/>
                <w:szCs w:val="20"/>
              </w:rPr>
            </w:pPr>
            <w:r>
              <w:rPr>
                <w:rFonts w:cs="Calibri"/>
                <w:color w:val="000000"/>
                <w:sz w:val="20"/>
                <w:szCs w:val="20"/>
              </w:rPr>
              <w:t>19.02</w:t>
            </w:r>
          </w:p>
        </w:tc>
        <w:tc>
          <w:tcPr>
            <w:tcW w:w="1630" w:type="dxa"/>
            <w:noWrap/>
            <w:vAlign w:val="center"/>
          </w:tcPr>
          <w:p w14:paraId="6F2B91A1" w14:textId="77777777" w:rsidR="00E50864" w:rsidRPr="00770555" w:rsidRDefault="00E50864" w:rsidP="00C07BFB">
            <w:pPr>
              <w:jc w:val="right"/>
              <w:rPr>
                <w:rFonts w:cs="Calibri"/>
                <w:color w:val="000000"/>
                <w:sz w:val="20"/>
                <w:szCs w:val="20"/>
              </w:rPr>
            </w:pPr>
            <w:r w:rsidRPr="00770555">
              <w:rPr>
                <w:rFonts w:cs="Calibri"/>
                <w:color w:val="000000"/>
                <w:sz w:val="20"/>
                <w:szCs w:val="20"/>
              </w:rPr>
              <w:t>27.48</w:t>
            </w:r>
          </w:p>
        </w:tc>
      </w:tr>
      <w:tr w:rsidR="00E50864" w:rsidRPr="00770555" w14:paraId="6B58BA56" w14:textId="77777777" w:rsidTr="00C07BFB">
        <w:trPr>
          <w:trHeight w:val="300"/>
        </w:trPr>
        <w:tc>
          <w:tcPr>
            <w:tcW w:w="2552" w:type="dxa"/>
            <w:noWrap/>
            <w:vAlign w:val="center"/>
          </w:tcPr>
          <w:p w14:paraId="1A612B2D" w14:textId="77777777" w:rsidR="00E50864" w:rsidRPr="00770555" w:rsidRDefault="00E50864" w:rsidP="00C07BFB">
            <w:pPr>
              <w:rPr>
                <w:rFonts w:cs="Calibri"/>
                <w:color w:val="000000"/>
                <w:sz w:val="20"/>
                <w:szCs w:val="20"/>
              </w:rPr>
            </w:pPr>
            <w:r w:rsidRPr="00770555">
              <w:rPr>
                <w:rFonts w:cs="Calibri"/>
                <w:color w:val="000000"/>
                <w:sz w:val="20"/>
                <w:szCs w:val="20"/>
              </w:rPr>
              <w:t>Fish</w:t>
            </w:r>
          </w:p>
        </w:tc>
        <w:tc>
          <w:tcPr>
            <w:tcW w:w="1630" w:type="dxa"/>
            <w:shd w:val="clear" w:color="auto" w:fill="C2D69B"/>
          </w:tcPr>
          <w:p w14:paraId="1CC20BE1" w14:textId="77777777" w:rsidR="00E50864" w:rsidRPr="00770555" w:rsidRDefault="00E50864" w:rsidP="00C07BFB">
            <w:pPr>
              <w:jc w:val="right"/>
              <w:rPr>
                <w:rFonts w:cs="Calibri"/>
                <w:color w:val="000000"/>
                <w:sz w:val="20"/>
                <w:szCs w:val="20"/>
              </w:rPr>
            </w:pPr>
            <w:r>
              <w:rPr>
                <w:rFonts w:cs="Calibri"/>
                <w:color w:val="000000"/>
                <w:sz w:val="20"/>
                <w:szCs w:val="20"/>
              </w:rPr>
              <w:t>0</w:t>
            </w:r>
          </w:p>
        </w:tc>
        <w:tc>
          <w:tcPr>
            <w:tcW w:w="1630" w:type="dxa"/>
            <w:shd w:val="clear" w:color="auto" w:fill="DBE5F1"/>
          </w:tcPr>
          <w:p w14:paraId="5B4E88DC" w14:textId="77777777" w:rsidR="00E50864" w:rsidRPr="00770555" w:rsidRDefault="00E50864" w:rsidP="00C07BFB">
            <w:pPr>
              <w:jc w:val="right"/>
              <w:rPr>
                <w:rFonts w:cs="Calibri"/>
                <w:color w:val="000000"/>
                <w:sz w:val="20"/>
                <w:szCs w:val="20"/>
              </w:rPr>
            </w:pPr>
            <w:r>
              <w:rPr>
                <w:rFonts w:cs="Calibri"/>
                <w:color w:val="000000"/>
                <w:sz w:val="20"/>
                <w:szCs w:val="20"/>
              </w:rPr>
              <w:t>4.84</w:t>
            </w:r>
          </w:p>
        </w:tc>
        <w:tc>
          <w:tcPr>
            <w:tcW w:w="1630" w:type="dxa"/>
            <w:noWrap/>
            <w:vAlign w:val="center"/>
          </w:tcPr>
          <w:p w14:paraId="6EE53CC1" w14:textId="77777777" w:rsidR="00E50864" w:rsidRPr="00770555" w:rsidRDefault="00E50864" w:rsidP="00C07BFB">
            <w:pPr>
              <w:jc w:val="right"/>
              <w:rPr>
                <w:rFonts w:cs="Calibri"/>
                <w:color w:val="000000"/>
                <w:sz w:val="20"/>
                <w:szCs w:val="20"/>
              </w:rPr>
            </w:pPr>
            <w:r w:rsidRPr="00770555">
              <w:rPr>
                <w:rFonts w:cs="Calibri"/>
                <w:color w:val="000000"/>
                <w:sz w:val="20"/>
                <w:szCs w:val="20"/>
              </w:rPr>
              <w:t>4.84</w:t>
            </w:r>
          </w:p>
        </w:tc>
      </w:tr>
      <w:tr w:rsidR="00E50864" w:rsidRPr="00770555" w14:paraId="713F2168" w14:textId="77777777" w:rsidTr="00C07BFB">
        <w:trPr>
          <w:trHeight w:val="300"/>
        </w:trPr>
        <w:tc>
          <w:tcPr>
            <w:tcW w:w="2552" w:type="dxa"/>
            <w:noWrap/>
            <w:vAlign w:val="center"/>
          </w:tcPr>
          <w:p w14:paraId="45F169C1" w14:textId="77777777" w:rsidR="00E50864" w:rsidRPr="00770555" w:rsidRDefault="00E50864" w:rsidP="00C07BFB">
            <w:pPr>
              <w:rPr>
                <w:rFonts w:cs="Calibri"/>
                <w:color w:val="000000"/>
                <w:sz w:val="20"/>
                <w:szCs w:val="20"/>
              </w:rPr>
            </w:pPr>
            <w:r w:rsidRPr="00770555">
              <w:rPr>
                <w:rFonts w:cs="Calibri"/>
                <w:color w:val="000000"/>
                <w:sz w:val="20"/>
                <w:szCs w:val="20"/>
              </w:rPr>
              <w:t>Fuel/energy</w:t>
            </w:r>
          </w:p>
        </w:tc>
        <w:tc>
          <w:tcPr>
            <w:tcW w:w="1630" w:type="dxa"/>
            <w:shd w:val="clear" w:color="auto" w:fill="C2D69B"/>
          </w:tcPr>
          <w:p w14:paraId="5972FC56" w14:textId="77777777" w:rsidR="00E50864" w:rsidRPr="00770555" w:rsidRDefault="00E50864" w:rsidP="00C07BFB">
            <w:pPr>
              <w:jc w:val="right"/>
              <w:rPr>
                <w:rFonts w:cs="Calibri"/>
                <w:color w:val="000000"/>
                <w:sz w:val="20"/>
                <w:szCs w:val="20"/>
              </w:rPr>
            </w:pPr>
            <w:r>
              <w:rPr>
                <w:rFonts w:cs="Calibri"/>
                <w:color w:val="000000"/>
                <w:sz w:val="20"/>
                <w:szCs w:val="20"/>
              </w:rPr>
              <w:t>82.04</w:t>
            </w:r>
          </w:p>
        </w:tc>
        <w:tc>
          <w:tcPr>
            <w:tcW w:w="1630" w:type="dxa"/>
            <w:shd w:val="clear" w:color="auto" w:fill="DBE5F1"/>
          </w:tcPr>
          <w:p w14:paraId="2B47464F" w14:textId="77777777" w:rsidR="00E50864" w:rsidRPr="00770555" w:rsidRDefault="00E50864" w:rsidP="00C07BFB">
            <w:pPr>
              <w:jc w:val="right"/>
              <w:rPr>
                <w:rFonts w:cs="Calibri"/>
                <w:color w:val="000000"/>
                <w:sz w:val="20"/>
                <w:szCs w:val="20"/>
              </w:rPr>
            </w:pPr>
            <w:r>
              <w:rPr>
                <w:rFonts w:cs="Calibri"/>
                <w:color w:val="000000"/>
                <w:sz w:val="20"/>
                <w:szCs w:val="20"/>
              </w:rPr>
              <w:t>42.54</w:t>
            </w:r>
          </w:p>
        </w:tc>
        <w:tc>
          <w:tcPr>
            <w:tcW w:w="1630" w:type="dxa"/>
            <w:noWrap/>
            <w:vAlign w:val="center"/>
          </w:tcPr>
          <w:p w14:paraId="68612115" w14:textId="77777777" w:rsidR="00E50864" w:rsidRPr="00770555" w:rsidRDefault="00E50864" w:rsidP="00C07BFB">
            <w:pPr>
              <w:jc w:val="right"/>
              <w:rPr>
                <w:rFonts w:cs="Calibri"/>
                <w:color w:val="000000"/>
                <w:sz w:val="20"/>
                <w:szCs w:val="20"/>
              </w:rPr>
            </w:pPr>
            <w:r w:rsidRPr="00770555">
              <w:rPr>
                <w:rFonts w:cs="Calibri"/>
                <w:color w:val="000000"/>
                <w:sz w:val="20"/>
                <w:szCs w:val="20"/>
              </w:rPr>
              <w:t>124.58</w:t>
            </w:r>
          </w:p>
        </w:tc>
      </w:tr>
      <w:tr w:rsidR="00E50864" w:rsidRPr="00770555" w14:paraId="77DEF92C" w14:textId="77777777" w:rsidTr="00C07BFB">
        <w:trPr>
          <w:trHeight w:val="300"/>
        </w:trPr>
        <w:tc>
          <w:tcPr>
            <w:tcW w:w="2552" w:type="dxa"/>
            <w:noWrap/>
            <w:vAlign w:val="center"/>
          </w:tcPr>
          <w:p w14:paraId="1DF17983" w14:textId="77777777" w:rsidR="00E50864" w:rsidRPr="00770555" w:rsidRDefault="00E50864" w:rsidP="00C07BFB">
            <w:pPr>
              <w:rPr>
                <w:rFonts w:cs="Calibri"/>
                <w:color w:val="000000"/>
                <w:sz w:val="20"/>
                <w:szCs w:val="20"/>
              </w:rPr>
            </w:pPr>
            <w:r w:rsidRPr="00770555">
              <w:rPr>
                <w:rFonts w:cs="Calibri"/>
                <w:color w:val="000000"/>
                <w:sz w:val="20"/>
                <w:szCs w:val="20"/>
              </w:rPr>
              <w:t>Thatching grass, building poles and timber</w:t>
            </w:r>
          </w:p>
        </w:tc>
        <w:tc>
          <w:tcPr>
            <w:tcW w:w="1630" w:type="dxa"/>
            <w:shd w:val="clear" w:color="auto" w:fill="C2D69B"/>
          </w:tcPr>
          <w:p w14:paraId="53CF4B43" w14:textId="77777777" w:rsidR="00E50864" w:rsidRPr="00770555" w:rsidRDefault="00E50864" w:rsidP="00C07BFB">
            <w:pPr>
              <w:jc w:val="right"/>
              <w:rPr>
                <w:rFonts w:cs="Calibri"/>
                <w:color w:val="000000"/>
                <w:sz w:val="20"/>
                <w:szCs w:val="20"/>
              </w:rPr>
            </w:pPr>
            <w:r>
              <w:rPr>
                <w:rFonts w:cs="Calibri"/>
                <w:color w:val="000000"/>
                <w:sz w:val="20"/>
                <w:szCs w:val="20"/>
              </w:rPr>
              <w:t>10.83</w:t>
            </w:r>
          </w:p>
        </w:tc>
        <w:tc>
          <w:tcPr>
            <w:tcW w:w="1630" w:type="dxa"/>
            <w:shd w:val="clear" w:color="auto" w:fill="DBE5F1"/>
          </w:tcPr>
          <w:p w14:paraId="52873DC7" w14:textId="77777777" w:rsidR="00E50864" w:rsidRPr="00770555" w:rsidRDefault="00E50864" w:rsidP="00C07BFB">
            <w:pPr>
              <w:jc w:val="right"/>
              <w:rPr>
                <w:rFonts w:cs="Calibri"/>
                <w:color w:val="000000"/>
                <w:sz w:val="20"/>
                <w:szCs w:val="20"/>
              </w:rPr>
            </w:pPr>
            <w:r>
              <w:rPr>
                <w:rFonts w:cs="Calibri"/>
                <w:color w:val="000000"/>
                <w:sz w:val="20"/>
                <w:szCs w:val="20"/>
              </w:rPr>
              <w:t>5.63</w:t>
            </w:r>
          </w:p>
        </w:tc>
        <w:tc>
          <w:tcPr>
            <w:tcW w:w="1630" w:type="dxa"/>
            <w:noWrap/>
            <w:vAlign w:val="center"/>
          </w:tcPr>
          <w:p w14:paraId="2959DF79" w14:textId="77777777" w:rsidR="00E50864" w:rsidRPr="00770555" w:rsidRDefault="00E50864" w:rsidP="00C07BFB">
            <w:pPr>
              <w:jc w:val="right"/>
              <w:rPr>
                <w:rFonts w:cs="Calibri"/>
                <w:color w:val="000000"/>
                <w:sz w:val="20"/>
                <w:szCs w:val="20"/>
              </w:rPr>
            </w:pPr>
            <w:r w:rsidRPr="00770555">
              <w:rPr>
                <w:rFonts w:cs="Calibri"/>
                <w:color w:val="000000"/>
                <w:sz w:val="20"/>
                <w:szCs w:val="20"/>
              </w:rPr>
              <w:t>16.46</w:t>
            </w:r>
          </w:p>
        </w:tc>
      </w:tr>
      <w:tr w:rsidR="00E50864" w:rsidRPr="00770555" w14:paraId="61EA5E28" w14:textId="77777777" w:rsidTr="00C07BFB">
        <w:trPr>
          <w:trHeight w:val="300"/>
        </w:trPr>
        <w:tc>
          <w:tcPr>
            <w:tcW w:w="2552" w:type="dxa"/>
            <w:tcBorders>
              <w:bottom w:val="single" w:sz="4" w:space="0" w:color="auto"/>
            </w:tcBorders>
            <w:noWrap/>
            <w:vAlign w:val="center"/>
          </w:tcPr>
          <w:p w14:paraId="400A137B" w14:textId="77777777" w:rsidR="00E50864" w:rsidRPr="00770555" w:rsidRDefault="00E50864" w:rsidP="00C07BFB">
            <w:pPr>
              <w:rPr>
                <w:rFonts w:cs="Calibri"/>
                <w:color w:val="000000"/>
                <w:sz w:val="20"/>
                <w:szCs w:val="20"/>
              </w:rPr>
            </w:pPr>
            <w:r w:rsidRPr="00770555">
              <w:rPr>
                <w:rFonts w:cs="Calibri"/>
                <w:color w:val="000000"/>
                <w:sz w:val="20"/>
                <w:szCs w:val="20"/>
              </w:rPr>
              <w:t>Craft production</w:t>
            </w:r>
          </w:p>
        </w:tc>
        <w:tc>
          <w:tcPr>
            <w:tcW w:w="1630" w:type="dxa"/>
            <w:tcBorders>
              <w:bottom w:val="single" w:sz="4" w:space="0" w:color="auto"/>
            </w:tcBorders>
            <w:shd w:val="clear" w:color="auto" w:fill="C2D69B"/>
          </w:tcPr>
          <w:p w14:paraId="5D9A3152" w14:textId="77777777" w:rsidR="00E50864" w:rsidRPr="00770555" w:rsidRDefault="00E50864" w:rsidP="00C07BFB">
            <w:pPr>
              <w:jc w:val="right"/>
              <w:rPr>
                <w:rFonts w:cs="Calibri"/>
                <w:color w:val="000000"/>
                <w:sz w:val="20"/>
                <w:szCs w:val="20"/>
              </w:rPr>
            </w:pPr>
            <w:r>
              <w:rPr>
                <w:rFonts w:cs="Calibri"/>
                <w:color w:val="000000"/>
                <w:sz w:val="20"/>
                <w:szCs w:val="20"/>
              </w:rPr>
              <w:t>0.15</w:t>
            </w:r>
          </w:p>
        </w:tc>
        <w:tc>
          <w:tcPr>
            <w:tcW w:w="1630" w:type="dxa"/>
            <w:tcBorders>
              <w:bottom w:val="single" w:sz="4" w:space="0" w:color="auto"/>
            </w:tcBorders>
            <w:shd w:val="clear" w:color="auto" w:fill="DBE5F1"/>
          </w:tcPr>
          <w:p w14:paraId="7F62F63F" w14:textId="77777777" w:rsidR="00E50864" w:rsidRPr="00770555" w:rsidRDefault="00E50864" w:rsidP="00C07BFB">
            <w:pPr>
              <w:jc w:val="right"/>
              <w:rPr>
                <w:rFonts w:cs="Calibri"/>
                <w:color w:val="000000"/>
                <w:sz w:val="20"/>
                <w:szCs w:val="20"/>
              </w:rPr>
            </w:pPr>
            <w:r>
              <w:rPr>
                <w:rFonts w:cs="Calibri"/>
                <w:color w:val="000000"/>
                <w:sz w:val="20"/>
                <w:szCs w:val="20"/>
              </w:rPr>
              <w:t>0.13</w:t>
            </w:r>
          </w:p>
        </w:tc>
        <w:tc>
          <w:tcPr>
            <w:tcW w:w="1630" w:type="dxa"/>
            <w:tcBorders>
              <w:bottom w:val="single" w:sz="4" w:space="0" w:color="auto"/>
            </w:tcBorders>
            <w:noWrap/>
            <w:vAlign w:val="center"/>
          </w:tcPr>
          <w:p w14:paraId="128DB877" w14:textId="77777777" w:rsidR="00E50864" w:rsidRPr="00770555" w:rsidRDefault="00E50864" w:rsidP="00C07BFB">
            <w:pPr>
              <w:jc w:val="right"/>
              <w:rPr>
                <w:rFonts w:cs="Calibri"/>
                <w:color w:val="000000"/>
                <w:sz w:val="20"/>
                <w:szCs w:val="20"/>
              </w:rPr>
            </w:pPr>
            <w:r w:rsidRPr="00770555">
              <w:rPr>
                <w:rFonts w:cs="Calibri"/>
                <w:color w:val="000000"/>
                <w:sz w:val="20"/>
                <w:szCs w:val="20"/>
              </w:rPr>
              <w:t>0.28</w:t>
            </w:r>
          </w:p>
        </w:tc>
      </w:tr>
      <w:tr w:rsidR="00E50864" w:rsidRPr="00770555" w14:paraId="2313EFA5" w14:textId="77777777" w:rsidTr="00C07BFB">
        <w:trPr>
          <w:trHeight w:val="300"/>
        </w:trPr>
        <w:tc>
          <w:tcPr>
            <w:tcW w:w="2552" w:type="dxa"/>
            <w:tcBorders>
              <w:top w:val="single" w:sz="4" w:space="0" w:color="auto"/>
            </w:tcBorders>
            <w:noWrap/>
            <w:vAlign w:val="center"/>
          </w:tcPr>
          <w:p w14:paraId="772B15D2" w14:textId="77777777" w:rsidR="00E50864" w:rsidRPr="00770555" w:rsidRDefault="00E50864" w:rsidP="00C07BFB">
            <w:pPr>
              <w:rPr>
                <w:rFonts w:cs="Calibri"/>
                <w:b/>
                <w:color w:val="000000"/>
                <w:sz w:val="20"/>
                <w:szCs w:val="20"/>
              </w:rPr>
            </w:pPr>
            <w:r w:rsidRPr="00770555">
              <w:rPr>
                <w:rFonts w:cs="Calibri"/>
                <w:b/>
                <w:color w:val="000000"/>
                <w:sz w:val="20"/>
                <w:szCs w:val="20"/>
              </w:rPr>
              <w:t>Cultural services</w:t>
            </w:r>
          </w:p>
        </w:tc>
        <w:tc>
          <w:tcPr>
            <w:tcW w:w="1630" w:type="dxa"/>
            <w:tcBorders>
              <w:top w:val="single" w:sz="4" w:space="0" w:color="auto"/>
            </w:tcBorders>
            <w:shd w:val="clear" w:color="auto" w:fill="C2D69B"/>
          </w:tcPr>
          <w:p w14:paraId="4AF10BB4" w14:textId="77777777" w:rsidR="00E50864" w:rsidRPr="00770555" w:rsidRDefault="00E50864" w:rsidP="00C07BFB">
            <w:pPr>
              <w:jc w:val="right"/>
              <w:rPr>
                <w:rFonts w:cs="Calibri"/>
                <w:color w:val="000000"/>
                <w:sz w:val="20"/>
                <w:szCs w:val="20"/>
              </w:rPr>
            </w:pPr>
          </w:p>
        </w:tc>
        <w:tc>
          <w:tcPr>
            <w:tcW w:w="1630" w:type="dxa"/>
            <w:tcBorders>
              <w:top w:val="single" w:sz="4" w:space="0" w:color="auto"/>
            </w:tcBorders>
            <w:shd w:val="clear" w:color="auto" w:fill="DBE5F1"/>
          </w:tcPr>
          <w:p w14:paraId="1C5AE052" w14:textId="77777777" w:rsidR="00E50864" w:rsidRPr="00770555" w:rsidRDefault="00E50864" w:rsidP="00C07BFB">
            <w:pPr>
              <w:jc w:val="right"/>
              <w:rPr>
                <w:rFonts w:cs="Calibri"/>
                <w:color w:val="000000"/>
                <w:sz w:val="20"/>
                <w:szCs w:val="20"/>
              </w:rPr>
            </w:pPr>
          </w:p>
        </w:tc>
        <w:tc>
          <w:tcPr>
            <w:tcW w:w="1630" w:type="dxa"/>
            <w:tcBorders>
              <w:top w:val="single" w:sz="4" w:space="0" w:color="auto"/>
            </w:tcBorders>
            <w:noWrap/>
            <w:vAlign w:val="center"/>
          </w:tcPr>
          <w:p w14:paraId="655C5ACA" w14:textId="77777777" w:rsidR="00E50864" w:rsidRPr="00770555" w:rsidRDefault="00E50864" w:rsidP="00C07BFB">
            <w:pPr>
              <w:jc w:val="right"/>
              <w:rPr>
                <w:rFonts w:cs="Calibri"/>
                <w:color w:val="000000"/>
                <w:sz w:val="20"/>
                <w:szCs w:val="20"/>
              </w:rPr>
            </w:pPr>
          </w:p>
        </w:tc>
      </w:tr>
      <w:tr w:rsidR="00E50864" w:rsidRPr="00770555" w14:paraId="64469ECA" w14:textId="77777777" w:rsidTr="00C07BFB">
        <w:trPr>
          <w:trHeight w:val="300"/>
        </w:trPr>
        <w:tc>
          <w:tcPr>
            <w:tcW w:w="2552" w:type="dxa"/>
            <w:noWrap/>
            <w:vAlign w:val="center"/>
          </w:tcPr>
          <w:p w14:paraId="4EDD54DF" w14:textId="77777777" w:rsidR="00E50864" w:rsidRPr="00770555" w:rsidRDefault="00E50864" w:rsidP="00C07BFB">
            <w:pPr>
              <w:rPr>
                <w:rFonts w:cs="Calibri"/>
                <w:color w:val="000000"/>
                <w:sz w:val="20"/>
                <w:szCs w:val="20"/>
              </w:rPr>
            </w:pPr>
            <w:r w:rsidRPr="00770555">
              <w:rPr>
                <w:rFonts w:cs="Calibri"/>
                <w:color w:val="000000"/>
                <w:sz w:val="20"/>
                <w:szCs w:val="20"/>
              </w:rPr>
              <w:t>Tourism and recreation</w:t>
            </w:r>
          </w:p>
        </w:tc>
        <w:tc>
          <w:tcPr>
            <w:tcW w:w="1630" w:type="dxa"/>
            <w:shd w:val="clear" w:color="auto" w:fill="C2D69B"/>
          </w:tcPr>
          <w:p w14:paraId="1C0DD73D" w14:textId="77777777" w:rsidR="00E50864" w:rsidRPr="00770555" w:rsidRDefault="00E50864" w:rsidP="00C07BFB">
            <w:pPr>
              <w:jc w:val="right"/>
              <w:rPr>
                <w:rFonts w:cs="Calibri"/>
                <w:color w:val="000000"/>
                <w:sz w:val="20"/>
                <w:szCs w:val="20"/>
              </w:rPr>
            </w:pPr>
            <w:r>
              <w:rPr>
                <w:rFonts w:cs="Calibri"/>
                <w:color w:val="000000"/>
                <w:sz w:val="20"/>
                <w:szCs w:val="20"/>
              </w:rPr>
              <w:t>95.56</w:t>
            </w:r>
          </w:p>
        </w:tc>
        <w:tc>
          <w:tcPr>
            <w:tcW w:w="1630" w:type="dxa"/>
            <w:shd w:val="clear" w:color="auto" w:fill="DBE5F1"/>
          </w:tcPr>
          <w:p w14:paraId="5A070C09" w14:textId="77777777" w:rsidR="00E50864" w:rsidRPr="00770555" w:rsidRDefault="00E50864" w:rsidP="00C07BFB">
            <w:pPr>
              <w:jc w:val="right"/>
              <w:rPr>
                <w:rFonts w:cs="Calibri"/>
                <w:color w:val="000000"/>
                <w:sz w:val="20"/>
                <w:szCs w:val="20"/>
              </w:rPr>
            </w:pPr>
            <w:r>
              <w:rPr>
                <w:rFonts w:cs="Calibri"/>
                <w:color w:val="000000"/>
                <w:sz w:val="20"/>
                <w:szCs w:val="20"/>
              </w:rPr>
              <w:t>130.49</w:t>
            </w:r>
          </w:p>
        </w:tc>
        <w:tc>
          <w:tcPr>
            <w:tcW w:w="1630" w:type="dxa"/>
            <w:noWrap/>
            <w:vAlign w:val="center"/>
          </w:tcPr>
          <w:p w14:paraId="5B659D0B" w14:textId="77777777" w:rsidR="00E50864" w:rsidRPr="00770555" w:rsidRDefault="00E50864" w:rsidP="00C07BFB">
            <w:pPr>
              <w:jc w:val="right"/>
              <w:rPr>
                <w:rFonts w:cs="Calibri"/>
                <w:color w:val="000000"/>
                <w:sz w:val="20"/>
                <w:szCs w:val="20"/>
              </w:rPr>
            </w:pPr>
            <w:r w:rsidRPr="00770555">
              <w:rPr>
                <w:rFonts w:cs="Calibri"/>
                <w:color w:val="000000"/>
                <w:sz w:val="20"/>
                <w:szCs w:val="20"/>
              </w:rPr>
              <w:t>226.05</w:t>
            </w:r>
          </w:p>
        </w:tc>
      </w:tr>
      <w:tr w:rsidR="00E50864" w:rsidRPr="00770555" w14:paraId="33A45EB6" w14:textId="77777777" w:rsidTr="00C07BFB">
        <w:trPr>
          <w:trHeight w:val="300"/>
        </w:trPr>
        <w:tc>
          <w:tcPr>
            <w:tcW w:w="2552" w:type="dxa"/>
            <w:tcBorders>
              <w:top w:val="single" w:sz="4" w:space="0" w:color="auto"/>
              <w:bottom w:val="single" w:sz="4" w:space="0" w:color="auto"/>
            </w:tcBorders>
            <w:noWrap/>
            <w:vAlign w:val="center"/>
          </w:tcPr>
          <w:p w14:paraId="04468587" w14:textId="77777777" w:rsidR="00E50864" w:rsidRPr="00770555" w:rsidRDefault="00E50864" w:rsidP="00C07BFB">
            <w:pPr>
              <w:rPr>
                <w:rFonts w:cs="Calibri"/>
                <w:b/>
                <w:color w:val="000000"/>
                <w:sz w:val="20"/>
                <w:szCs w:val="20"/>
              </w:rPr>
            </w:pPr>
            <w:r w:rsidRPr="00770555">
              <w:rPr>
                <w:rFonts w:cs="Calibri"/>
                <w:b/>
                <w:color w:val="000000"/>
                <w:sz w:val="20"/>
                <w:szCs w:val="20"/>
              </w:rPr>
              <w:t>TOTAL</w:t>
            </w:r>
          </w:p>
        </w:tc>
        <w:tc>
          <w:tcPr>
            <w:tcW w:w="1630" w:type="dxa"/>
            <w:tcBorders>
              <w:top w:val="single" w:sz="4" w:space="0" w:color="auto"/>
              <w:bottom w:val="single" w:sz="4" w:space="0" w:color="auto"/>
            </w:tcBorders>
            <w:shd w:val="clear" w:color="auto" w:fill="C2D69B"/>
          </w:tcPr>
          <w:p w14:paraId="207D2CDD" w14:textId="77777777" w:rsidR="00E50864" w:rsidRPr="00770555" w:rsidRDefault="00E50864" w:rsidP="00C07BFB">
            <w:pPr>
              <w:jc w:val="right"/>
              <w:rPr>
                <w:rFonts w:cs="Calibri"/>
                <w:color w:val="000000"/>
                <w:sz w:val="20"/>
                <w:szCs w:val="20"/>
              </w:rPr>
            </w:pPr>
            <w:r>
              <w:rPr>
                <w:rFonts w:cs="Calibri"/>
                <w:color w:val="000000"/>
                <w:sz w:val="20"/>
                <w:szCs w:val="20"/>
              </w:rPr>
              <w:t>313.94</w:t>
            </w:r>
          </w:p>
        </w:tc>
        <w:tc>
          <w:tcPr>
            <w:tcW w:w="1630" w:type="dxa"/>
            <w:tcBorders>
              <w:top w:val="single" w:sz="4" w:space="0" w:color="auto"/>
              <w:bottom w:val="single" w:sz="4" w:space="0" w:color="auto"/>
            </w:tcBorders>
            <w:shd w:val="clear" w:color="auto" w:fill="DBE5F1"/>
          </w:tcPr>
          <w:p w14:paraId="7D2EE330" w14:textId="77777777" w:rsidR="00E50864" w:rsidRPr="00770555" w:rsidRDefault="00E50864" w:rsidP="00C07BFB">
            <w:pPr>
              <w:jc w:val="right"/>
              <w:rPr>
                <w:rFonts w:cs="Calibri"/>
                <w:color w:val="000000"/>
                <w:sz w:val="20"/>
                <w:szCs w:val="20"/>
              </w:rPr>
            </w:pPr>
            <w:r>
              <w:rPr>
                <w:rFonts w:cs="Calibri"/>
                <w:color w:val="000000"/>
                <w:sz w:val="20"/>
                <w:szCs w:val="20"/>
              </w:rPr>
              <w:t>265.29</w:t>
            </w:r>
          </w:p>
        </w:tc>
        <w:tc>
          <w:tcPr>
            <w:tcW w:w="1630" w:type="dxa"/>
            <w:tcBorders>
              <w:top w:val="single" w:sz="4" w:space="0" w:color="auto"/>
              <w:bottom w:val="single" w:sz="4" w:space="0" w:color="auto"/>
            </w:tcBorders>
            <w:noWrap/>
            <w:vAlign w:val="center"/>
          </w:tcPr>
          <w:p w14:paraId="0ACE9E87" w14:textId="77777777" w:rsidR="00E50864" w:rsidRPr="00770555" w:rsidRDefault="00E50864" w:rsidP="00C07BFB">
            <w:pPr>
              <w:jc w:val="right"/>
              <w:rPr>
                <w:rFonts w:cs="Calibri"/>
                <w:color w:val="000000"/>
                <w:sz w:val="20"/>
                <w:szCs w:val="20"/>
              </w:rPr>
            </w:pPr>
            <w:r w:rsidRPr="00770555">
              <w:rPr>
                <w:rFonts w:cs="Calibri"/>
                <w:color w:val="000000"/>
                <w:sz w:val="20"/>
                <w:szCs w:val="20"/>
              </w:rPr>
              <w:t>579.23</w:t>
            </w:r>
          </w:p>
        </w:tc>
      </w:tr>
    </w:tbl>
    <w:p w14:paraId="71E45B6D" w14:textId="77777777" w:rsidR="0030368E" w:rsidRDefault="0030368E" w:rsidP="00807B26">
      <w:pPr>
        <w:pBdr>
          <w:top w:val="single" w:sz="4" w:space="1" w:color="auto"/>
        </w:pBdr>
        <w:rPr>
          <w:rFonts w:ascii="Book Antiqua" w:hAnsi="Book Antiqua"/>
        </w:rPr>
      </w:pPr>
    </w:p>
    <w:p w14:paraId="609465C6" w14:textId="77777777" w:rsidR="00807B26" w:rsidRDefault="00807B26" w:rsidP="00911ED3">
      <w:pPr>
        <w:pStyle w:val="Heading2"/>
      </w:pPr>
      <w:r w:rsidRPr="00807B26">
        <w:t xml:space="preserve">  </w:t>
      </w:r>
      <w:bookmarkStart w:id="12" w:name="_Toc440026171"/>
      <w:r w:rsidRPr="00807B26">
        <w:t>Discussion</w:t>
      </w:r>
      <w:bookmarkEnd w:id="12"/>
    </w:p>
    <w:p w14:paraId="38113C77" w14:textId="77777777" w:rsidR="00807B26" w:rsidRPr="008D5AB9" w:rsidRDefault="00807B26" w:rsidP="00CE06F8">
      <w:r w:rsidRPr="008D5AB9">
        <w:t xml:space="preserve">The main points arising from the tables and values </w:t>
      </w:r>
      <w:r w:rsidR="00DA3052" w:rsidRPr="008D5AB9">
        <w:t xml:space="preserve">are briefly discussed below.  </w:t>
      </w:r>
    </w:p>
    <w:p w14:paraId="08496B6A" w14:textId="77777777" w:rsidR="00807B26" w:rsidRDefault="00807B26" w:rsidP="00CE06F8">
      <w:pPr>
        <w:rPr>
          <w:rFonts w:ascii="Book Antiqua" w:hAnsi="Book Antiqua"/>
        </w:rPr>
      </w:pPr>
    </w:p>
    <w:p w14:paraId="03AA6E3E" w14:textId="77777777" w:rsidR="00EA32A0" w:rsidRPr="008D5AB9" w:rsidRDefault="00EA32A0" w:rsidP="00EA32A0">
      <w:pPr>
        <w:rPr>
          <w:rFonts w:cs="Helvetica"/>
          <w:color w:val="000000"/>
        </w:rPr>
      </w:pPr>
      <w:r w:rsidRPr="008D5AB9">
        <w:rPr>
          <w:b/>
          <w:color w:val="000000"/>
        </w:rPr>
        <w:t>Most important ecosystem goods and services</w:t>
      </w:r>
      <w:r w:rsidRPr="008D5AB9">
        <w:rPr>
          <w:b/>
          <w:color w:val="000000"/>
        </w:rPr>
        <w:tab/>
      </w:r>
      <w:r w:rsidRPr="008D5AB9">
        <w:rPr>
          <w:rFonts w:cs="Helvetica"/>
          <w:color w:val="000000"/>
        </w:rPr>
        <w:t xml:space="preserve"> </w:t>
      </w:r>
    </w:p>
    <w:p w14:paraId="3C5404DC" w14:textId="77777777" w:rsidR="00EA32A0" w:rsidRPr="008D5AB9" w:rsidRDefault="00EA32A0" w:rsidP="00EA32A0">
      <w:pPr>
        <w:widowControl w:val="0"/>
        <w:autoSpaceDE w:val="0"/>
        <w:autoSpaceDN w:val="0"/>
        <w:adjustRightInd w:val="0"/>
        <w:rPr>
          <w:rFonts w:cs="Helvetica"/>
          <w:color w:val="000000"/>
        </w:rPr>
      </w:pPr>
      <w:r w:rsidRPr="008D5AB9">
        <w:rPr>
          <w:rFonts w:cs="Helvetica"/>
          <w:color w:val="000000"/>
        </w:rPr>
        <w:t>An important economic activity in the Zam</w:t>
      </w:r>
      <w:r w:rsidR="00202E0B" w:rsidRPr="008D5AB9">
        <w:rPr>
          <w:rFonts w:cs="Helvetica"/>
          <w:color w:val="000000"/>
        </w:rPr>
        <w:t xml:space="preserve">bezi Region is wildlife-centred </w:t>
      </w:r>
      <w:r w:rsidRPr="008D5AB9">
        <w:rPr>
          <w:rFonts w:cs="Helvetica"/>
          <w:color w:val="000000"/>
        </w:rPr>
        <w:t>tourism, an activity based around the provision of accomm</w:t>
      </w:r>
      <w:r w:rsidR="007146EA" w:rsidRPr="008D5AB9">
        <w:rPr>
          <w:rFonts w:cs="Helvetica"/>
          <w:color w:val="000000"/>
        </w:rPr>
        <w:t>odation at lodges and campsites,</w:t>
      </w:r>
      <w:r w:rsidRPr="008D5AB9">
        <w:rPr>
          <w:rFonts w:cs="Helvetica"/>
          <w:color w:val="000000"/>
        </w:rPr>
        <w:t xml:space="preserve"> and </w:t>
      </w:r>
      <w:r w:rsidR="00B50E59" w:rsidRPr="008D5AB9">
        <w:rPr>
          <w:rFonts w:cs="Helvetica"/>
          <w:color w:val="000000"/>
        </w:rPr>
        <w:t>the strong presence of iconic African wildlife such as elephants</w:t>
      </w:r>
      <w:r w:rsidR="007146EA" w:rsidRPr="008D5AB9">
        <w:rPr>
          <w:rFonts w:cs="Helvetica"/>
          <w:color w:val="000000"/>
        </w:rPr>
        <w:t xml:space="preserve">.  This accounts for the very high values associated with tourism in both the wetland </w:t>
      </w:r>
      <w:r w:rsidR="00722309">
        <w:rPr>
          <w:rFonts w:cs="Helvetica"/>
          <w:color w:val="000000"/>
        </w:rPr>
        <w:t>(N$ 130.49 mi</w:t>
      </w:r>
      <w:r w:rsidR="00BA190C">
        <w:rPr>
          <w:rFonts w:cs="Helvetica"/>
          <w:color w:val="000000"/>
        </w:rPr>
        <w:t>llion</w:t>
      </w:r>
      <w:r w:rsidR="00722309">
        <w:rPr>
          <w:rFonts w:cs="Helvetica"/>
          <w:color w:val="000000"/>
        </w:rPr>
        <w:t xml:space="preserve">) </w:t>
      </w:r>
      <w:r w:rsidR="007146EA" w:rsidRPr="008D5AB9">
        <w:rPr>
          <w:rFonts w:cs="Helvetica"/>
          <w:color w:val="000000"/>
        </w:rPr>
        <w:t xml:space="preserve">and woodland </w:t>
      </w:r>
      <w:r w:rsidR="00722309">
        <w:rPr>
          <w:rFonts w:cs="Helvetica"/>
          <w:color w:val="000000"/>
        </w:rPr>
        <w:t>(N$ 95.56 mi</w:t>
      </w:r>
      <w:r w:rsidR="00BA190C">
        <w:rPr>
          <w:rFonts w:cs="Helvetica"/>
          <w:color w:val="000000"/>
        </w:rPr>
        <w:t>llion</w:t>
      </w:r>
      <w:r w:rsidR="00722309">
        <w:rPr>
          <w:rFonts w:cs="Helvetica"/>
          <w:color w:val="000000"/>
        </w:rPr>
        <w:t xml:space="preserve">) </w:t>
      </w:r>
      <w:r w:rsidR="007146EA" w:rsidRPr="008D5AB9">
        <w:rPr>
          <w:rFonts w:cs="Helvetica"/>
          <w:color w:val="000000"/>
        </w:rPr>
        <w:t>ecosystems.  I</w:t>
      </w:r>
      <w:r w:rsidRPr="008D5AB9">
        <w:rPr>
          <w:rFonts w:cs="Helvetica"/>
          <w:color w:val="000000"/>
        </w:rPr>
        <w:t xml:space="preserve">nvestments </w:t>
      </w:r>
      <w:r w:rsidR="007146EA" w:rsidRPr="008D5AB9">
        <w:rPr>
          <w:rFonts w:cs="Helvetica"/>
          <w:color w:val="000000"/>
        </w:rPr>
        <w:t xml:space="preserve">have been </w:t>
      </w:r>
      <w:r w:rsidRPr="008D5AB9">
        <w:rPr>
          <w:rFonts w:cs="Helvetica"/>
          <w:color w:val="000000"/>
        </w:rPr>
        <w:t>made by private sector operators</w:t>
      </w:r>
      <w:r w:rsidR="007146EA" w:rsidRPr="008D5AB9">
        <w:rPr>
          <w:rFonts w:cs="Helvetica"/>
          <w:color w:val="000000"/>
        </w:rPr>
        <w:t xml:space="preserve">, as well as in </w:t>
      </w:r>
      <w:r w:rsidRPr="008D5AB9">
        <w:rPr>
          <w:rFonts w:cs="Helvetica"/>
          <w:color w:val="000000"/>
        </w:rPr>
        <w:t xml:space="preserve">joint ventures between operators and </w:t>
      </w:r>
      <w:r w:rsidR="007146EA" w:rsidRPr="008D5AB9">
        <w:rPr>
          <w:rFonts w:cs="Helvetica"/>
          <w:color w:val="000000"/>
        </w:rPr>
        <w:t xml:space="preserve">rural </w:t>
      </w:r>
      <w:r w:rsidRPr="008D5AB9">
        <w:rPr>
          <w:rFonts w:cs="Helvetica"/>
          <w:color w:val="000000"/>
        </w:rPr>
        <w:t xml:space="preserve">communities, while some conservancies have also invested in their own campsites. </w:t>
      </w:r>
      <w:r w:rsidR="007146EA" w:rsidRPr="008D5AB9">
        <w:rPr>
          <w:rFonts w:cs="Helvetica"/>
          <w:color w:val="000000"/>
        </w:rPr>
        <w:t xml:space="preserve">Additionally, high values derive from </w:t>
      </w:r>
      <w:r w:rsidRPr="008D5AB9">
        <w:rPr>
          <w:rFonts w:cs="Helvetica"/>
          <w:color w:val="000000"/>
        </w:rPr>
        <w:t>trophy hunting opera</w:t>
      </w:r>
      <w:r w:rsidR="007146EA" w:rsidRPr="008D5AB9">
        <w:rPr>
          <w:rFonts w:cs="Helvetica"/>
          <w:color w:val="000000"/>
        </w:rPr>
        <w:t xml:space="preserve">tions, </w:t>
      </w:r>
      <w:r w:rsidRPr="008D5AB9">
        <w:rPr>
          <w:rFonts w:cs="Helvetica"/>
          <w:color w:val="000000"/>
        </w:rPr>
        <w:t xml:space="preserve">which are joint ventures when they take place within the conservancies. </w:t>
      </w:r>
    </w:p>
    <w:p w14:paraId="7E4B3892" w14:textId="77777777" w:rsidR="00EA32A0" w:rsidRPr="008D5AB9" w:rsidRDefault="00EA32A0" w:rsidP="00EA32A0">
      <w:pPr>
        <w:widowControl w:val="0"/>
        <w:autoSpaceDE w:val="0"/>
        <w:autoSpaceDN w:val="0"/>
        <w:adjustRightInd w:val="0"/>
        <w:rPr>
          <w:rFonts w:cs="Helvetica"/>
          <w:color w:val="000000"/>
        </w:rPr>
      </w:pPr>
    </w:p>
    <w:p w14:paraId="26C63246" w14:textId="77777777" w:rsidR="009F78DD" w:rsidRPr="008D5AB9" w:rsidRDefault="00EA32A0" w:rsidP="00EA32A0">
      <w:pPr>
        <w:widowControl w:val="0"/>
        <w:autoSpaceDE w:val="0"/>
        <w:autoSpaceDN w:val="0"/>
        <w:adjustRightInd w:val="0"/>
        <w:rPr>
          <w:rFonts w:cs="Helvetica"/>
          <w:color w:val="000000"/>
        </w:rPr>
      </w:pPr>
      <w:r w:rsidRPr="008D5AB9">
        <w:rPr>
          <w:rFonts w:cs="Helvetica"/>
          <w:color w:val="000000"/>
        </w:rPr>
        <w:t xml:space="preserve">Virtually all households practice crop production – mainly for maize, millet and sorghum – </w:t>
      </w:r>
      <w:r w:rsidR="009F78DD" w:rsidRPr="008D5AB9">
        <w:rPr>
          <w:rFonts w:cs="Helvetica"/>
          <w:color w:val="000000"/>
        </w:rPr>
        <w:t>and these represent the second highest value in wetland ecosystems</w:t>
      </w:r>
      <w:r w:rsidR="005073F2">
        <w:rPr>
          <w:rFonts w:cs="Helvetica"/>
          <w:color w:val="000000"/>
        </w:rPr>
        <w:t xml:space="preserve"> </w:t>
      </w:r>
      <w:r w:rsidR="00722309">
        <w:rPr>
          <w:rFonts w:cs="Helvetica"/>
          <w:color w:val="000000"/>
        </w:rPr>
        <w:t>(N$ 51.99 mi</w:t>
      </w:r>
      <w:r w:rsidR="005073F2">
        <w:rPr>
          <w:rFonts w:cs="Helvetica"/>
          <w:color w:val="000000"/>
        </w:rPr>
        <w:t>llion</w:t>
      </w:r>
      <w:r w:rsidR="00722309">
        <w:rPr>
          <w:rFonts w:cs="Helvetica"/>
          <w:color w:val="000000"/>
        </w:rPr>
        <w:t>)</w:t>
      </w:r>
      <w:r w:rsidR="009F78DD" w:rsidRPr="008D5AB9">
        <w:rPr>
          <w:rFonts w:cs="Helvetica"/>
          <w:color w:val="000000"/>
        </w:rPr>
        <w:t>.</w:t>
      </w:r>
      <w:r w:rsidR="00270E0C" w:rsidRPr="008D5AB9">
        <w:rPr>
          <w:rFonts w:cs="Helvetica"/>
          <w:color w:val="000000"/>
        </w:rPr>
        <w:t xml:space="preserve"> In woodlands they are roughly the same </w:t>
      </w:r>
      <w:r w:rsidR="00722309">
        <w:rPr>
          <w:rFonts w:cs="Helvetica"/>
          <w:color w:val="000000"/>
        </w:rPr>
        <w:t>(N$ 100.28 mi</w:t>
      </w:r>
      <w:r w:rsidR="005073F2">
        <w:rPr>
          <w:rFonts w:cs="Helvetica"/>
          <w:color w:val="000000"/>
        </w:rPr>
        <w:t>llion</w:t>
      </w:r>
      <w:r w:rsidR="00722309">
        <w:rPr>
          <w:rFonts w:cs="Helvetica"/>
          <w:color w:val="000000"/>
        </w:rPr>
        <w:t xml:space="preserve">) </w:t>
      </w:r>
      <w:r w:rsidR="00270E0C" w:rsidRPr="008D5AB9">
        <w:rPr>
          <w:rFonts w:cs="Helvetica"/>
          <w:color w:val="000000"/>
        </w:rPr>
        <w:t xml:space="preserve">as the value from tourism.  </w:t>
      </w:r>
      <w:r w:rsidR="009F78DD" w:rsidRPr="008D5AB9">
        <w:rPr>
          <w:rFonts w:cs="Helvetica"/>
          <w:color w:val="000000"/>
        </w:rPr>
        <w:t xml:space="preserve">  </w:t>
      </w:r>
    </w:p>
    <w:p w14:paraId="1C837D60" w14:textId="77777777" w:rsidR="009F78DD" w:rsidRPr="008D5AB9" w:rsidRDefault="009F78DD" w:rsidP="00EA32A0">
      <w:pPr>
        <w:widowControl w:val="0"/>
        <w:autoSpaceDE w:val="0"/>
        <w:autoSpaceDN w:val="0"/>
        <w:adjustRightInd w:val="0"/>
        <w:rPr>
          <w:rFonts w:cs="Helvetica"/>
          <w:color w:val="000000"/>
        </w:rPr>
      </w:pPr>
    </w:p>
    <w:p w14:paraId="7B6D8C76" w14:textId="77777777" w:rsidR="00202E0B" w:rsidRDefault="009F78DD" w:rsidP="00EA32A0">
      <w:pPr>
        <w:widowControl w:val="0"/>
        <w:autoSpaceDE w:val="0"/>
        <w:autoSpaceDN w:val="0"/>
        <w:adjustRightInd w:val="0"/>
        <w:rPr>
          <w:rFonts w:cs="Helvetica"/>
          <w:color w:val="000000"/>
        </w:rPr>
      </w:pPr>
      <w:r w:rsidRPr="009F78DD">
        <w:rPr>
          <w:rFonts w:cs="Helvetica"/>
          <w:color w:val="000000"/>
        </w:rPr>
        <w:t xml:space="preserve">Nearly all households make use of wood resources for fuelwood, </w:t>
      </w:r>
      <w:r w:rsidR="00E615CB">
        <w:rPr>
          <w:rFonts w:cs="Helvetica"/>
          <w:color w:val="000000"/>
        </w:rPr>
        <w:t>which is the third highest service provided by woodlands</w:t>
      </w:r>
      <w:r w:rsidR="00270E0C">
        <w:rPr>
          <w:rFonts w:cs="Helvetica"/>
          <w:color w:val="000000"/>
        </w:rPr>
        <w:t xml:space="preserve"> </w:t>
      </w:r>
      <w:r w:rsidR="005073F2">
        <w:rPr>
          <w:rFonts w:cs="Helvetica"/>
          <w:color w:val="000000"/>
        </w:rPr>
        <w:t xml:space="preserve">(N$ 82.04 million) </w:t>
      </w:r>
      <w:r w:rsidR="00270E0C">
        <w:rPr>
          <w:rFonts w:cs="Helvetica"/>
          <w:color w:val="000000"/>
        </w:rPr>
        <w:t>and wetlands</w:t>
      </w:r>
      <w:r w:rsidR="005073F2">
        <w:rPr>
          <w:rFonts w:cs="Helvetica"/>
          <w:color w:val="000000"/>
        </w:rPr>
        <w:t xml:space="preserve"> (N$ 42.54 million)</w:t>
      </w:r>
      <w:r w:rsidR="00E615CB">
        <w:rPr>
          <w:rFonts w:cs="Helvetica"/>
          <w:color w:val="000000"/>
        </w:rPr>
        <w:t xml:space="preserve">.  </w:t>
      </w:r>
      <w:r w:rsidR="00270E0C">
        <w:rPr>
          <w:rFonts w:cs="Helvetica"/>
          <w:color w:val="000000"/>
        </w:rPr>
        <w:t xml:space="preserve">All other services are valued considerably lower than tourism, crops and woodfuel.  </w:t>
      </w:r>
    </w:p>
    <w:p w14:paraId="34B27ABC" w14:textId="77777777" w:rsidR="00270E0C" w:rsidRDefault="00270E0C" w:rsidP="00EA32A0">
      <w:pPr>
        <w:widowControl w:val="0"/>
        <w:autoSpaceDE w:val="0"/>
        <w:autoSpaceDN w:val="0"/>
        <w:adjustRightInd w:val="0"/>
        <w:rPr>
          <w:rFonts w:cs="Helvetica"/>
          <w:color w:val="000000"/>
        </w:rPr>
      </w:pPr>
    </w:p>
    <w:p w14:paraId="3E1B5F7B" w14:textId="77777777" w:rsidR="00270E0C" w:rsidRPr="008D5AB9" w:rsidRDefault="00270E0C" w:rsidP="00EA32A0">
      <w:pPr>
        <w:widowControl w:val="0"/>
        <w:autoSpaceDE w:val="0"/>
        <w:autoSpaceDN w:val="0"/>
        <w:adjustRightInd w:val="0"/>
        <w:rPr>
          <w:rFonts w:cs="Helvetica"/>
          <w:b/>
          <w:color w:val="000000"/>
        </w:rPr>
      </w:pPr>
      <w:r w:rsidRPr="008D5AB9">
        <w:rPr>
          <w:rFonts w:cs="Helvetica"/>
          <w:b/>
          <w:color w:val="000000"/>
        </w:rPr>
        <w:t>Ecosystem service trends</w:t>
      </w:r>
    </w:p>
    <w:p w14:paraId="3B2ABBB7" w14:textId="77777777" w:rsidR="00202E0B" w:rsidRDefault="00270E0C" w:rsidP="00EA32A0">
      <w:pPr>
        <w:widowControl w:val="0"/>
        <w:autoSpaceDE w:val="0"/>
        <w:autoSpaceDN w:val="0"/>
        <w:adjustRightInd w:val="0"/>
        <w:rPr>
          <w:rFonts w:cs="Helvetica"/>
          <w:color w:val="000000"/>
        </w:rPr>
      </w:pPr>
      <w:r w:rsidRPr="008D5AB9">
        <w:rPr>
          <w:rFonts w:cs="Helvetica"/>
          <w:color w:val="000000"/>
        </w:rPr>
        <w:t xml:space="preserve">The provisioning ecosystem services are largely centred on food security, with products harvested directly for local consumption.  This is changing as commercial offtake increases, as is seen in the fisheries sector and devil’s claw.  In many cases, a deteriorating trend is a result of such commercial </w:t>
      </w:r>
      <w:r w:rsidR="005073F2">
        <w:rPr>
          <w:rFonts w:cs="Helvetica"/>
          <w:color w:val="000000"/>
        </w:rPr>
        <w:t>over-</w:t>
      </w:r>
      <w:r w:rsidRPr="008D5AB9">
        <w:rPr>
          <w:rFonts w:cs="Helvetica"/>
          <w:color w:val="000000"/>
        </w:rPr>
        <w:t xml:space="preserve">exploitation.  </w:t>
      </w:r>
    </w:p>
    <w:p w14:paraId="717020A3" w14:textId="77777777" w:rsidR="00FC3EA7" w:rsidRDefault="00FC3EA7" w:rsidP="00EA32A0">
      <w:pPr>
        <w:widowControl w:val="0"/>
        <w:autoSpaceDE w:val="0"/>
        <w:autoSpaceDN w:val="0"/>
        <w:adjustRightInd w:val="0"/>
        <w:rPr>
          <w:rFonts w:cs="Helvetica"/>
          <w:color w:val="000000"/>
        </w:rPr>
      </w:pPr>
    </w:p>
    <w:p w14:paraId="75A10027" w14:textId="77777777" w:rsidR="00FC3EA7" w:rsidRDefault="00FC3EA7" w:rsidP="00EA32A0">
      <w:pPr>
        <w:widowControl w:val="0"/>
        <w:autoSpaceDE w:val="0"/>
        <w:autoSpaceDN w:val="0"/>
        <w:adjustRightInd w:val="0"/>
        <w:rPr>
          <w:rFonts w:cs="Helvetica"/>
          <w:color w:val="000000"/>
        </w:rPr>
      </w:pPr>
      <w:r>
        <w:rPr>
          <w:rFonts w:cs="Helvetica"/>
          <w:color w:val="000000"/>
        </w:rPr>
        <w:lastRenderedPageBreak/>
        <w:t xml:space="preserve">Such over-exploitation raises the need for improved management of the resources.  This is clearly recognised in the fisheries sector, but poor implementation of regulations on the ground hampers the control of illegal practices.  Proclamation of Fish Protection Areas, as suggested in the IRLUP, is one mechanism to help recovery of fish populations. </w:t>
      </w:r>
    </w:p>
    <w:p w14:paraId="3C8FCA96" w14:textId="77777777" w:rsidR="00270E0C" w:rsidRPr="008D5AB9" w:rsidRDefault="00270E0C" w:rsidP="00EA32A0">
      <w:pPr>
        <w:widowControl w:val="0"/>
        <w:autoSpaceDE w:val="0"/>
        <w:autoSpaceDN w:val="0"/>
        <w:adjustRightInd w:val="0"/>
        <w:rPr>
          <w:rFonts w:cs="Helvetica"/>
          <w:color w:val="000000"/>
        </w:rPr>
      </w:pPr>
    </w:p>
    <w:p w14:paraId="735B9E0D" w14:textId="77777777" w:rsidR="00270E0C" w:rsidRPr="008D5AB9" w:rsidRDefault="007D3E66" w:rsidP="00EA32A0">
      <w:pPr>
        <w:widowControl w:val="0"/>
        <w:autoSpaceDE w:val="0"/>
        <w:autoSpaceDN w:val="0"/>
        <w:adjustRightInd w:val="0"/>
        <w:rPr>
          <w:rFonts w:cs="Helvetica"/>
          <w:b/>
          <w:color w:val="000000"/>
        </w:rPr>
      </w:pPr>
      <w:r w:rsidRPr="008D5AB9">
        <w:rPr>
          <w:rFonts w:cs="Helvetica"/>
          <w:b/>
          <w:color w:val="000000"/>
        </w:rPr>
        <w:t>Opportunities</w:t>
      </w:r>
    </w:p>
    <w:p w14:paraId="1CCB5674" w14:textId="77777777" w:rsidR="00270E0C" w:rsidRPr="008D5AB9" w:rsidRDefault="007D3E66" w:rsidP="00EA32A0">
      <w:pPr>
        <w:widowControl w:val="0"/>
        <w:autoSpaceDE w:val="0"/>
        <w:autoSpaceDN w:val="0"/>
        <w:adjustRightInd w:val="0"/>
        <w:rPr>
          <w:rFonts w:cs="Helvetica"/>
          <w:color w:val="000000"/>
        </w:rPr>
      </w:pPr>
      <w:r>
        <w:t xml:space="preserve">The </w:t>
      </w:r>
      <w:r w:rsidRPr="00270E0C">
        <w:t>large number of conservancies in Zambezi Region creates a mechanism for sustainable exploitation of the commonly used resources.  The ‘basket’ for CBNRM products is gradually being expanded, with Fish Protection Areas now being established through the conservancies.  As mentioned under Policy Adjustments, the basket needs to be expanded still further.</w:t>
      </w:r>
    </w:p>
    <w:p w14:paraId="3FC07230" w14:textId="77777777" w:rsidR="00270E0C" w:rsidRPr="008D5AB9" w:rsidRDefault="00270E0C" w:rsidP="00EA32A0">
      <w:pPr>
        <w:widowControl w:val="0"/>
        <w:autoSpaceDE w:val="0"/>
        <w:autoSpaceDN w:val="0"/>
        <w:adjustRightInd w:val="0"/>
        <w:rPr>
          <w:rFonts w:cs="Helvetica"/>
          <w:color w:val="000000"/>
        </w:rPr>
      </w:pPr>
    </w:p>
    <w:p w14:paraId="54E9714E" w14:textId="77777777" w:rsidR="007D3E66" w:rsidRDefault="007D3E66" w:rsidP="007D3E66">
      <w:r w:rsidRPr="00270E0C">
        <w:t xml:space="preserve">Transboundary cooperation is already practiced (such as shared wildlife monitoring in Namibia and Botswana), and this collaboration should be strengthened.  KAZA is an obvious forum to expand the existing arrangements between conservancies and wildlife departments in the neighbouring countries.  Local communities and even the Zambezi Governor, during the IRLUP process, called for recovery of lechwe populations on the floodplains.  This is a species that can tolerate high offtake levels, and is one example of an opportunity for greater benefits flowing from wildlife that could be taken up by Namibia and the other KAZA members.   </w:t>
      </w:r>
    </w:p>
    <w:p w14:paraId="1AAC9D52" w14:textId="77777777" w:rsidR="00270E0C" w:rsidRPr="008D5AB9" w:rsidRDefault="00270E0C" w:rsidP="00EA32A0">
      <w:pPr>
        <w:widowControl w:val="0"/>
        <w:autoSpaceDE w:val="0"/>
        <w:autoSpaceDN w:val="0"/>
        <w:adjustRightInd w:val="0"/>
        <w:rPr>
          <w:rFonts w:cs="Helvetica"/>
          <w:color w:val="000000"/>
        </w:rPr>
      </w:pPr>
    </w:p>
    <w:p w14:paraId="6B1C206A" w14:textId="77777777" w:rsidR="007D3E66" w:rsidRPr="008D5AB9" w:rsidRDefault="007D3E66" w:rsidP="00A807C0">
      <w:pPr>
        <w:rPr>
          <w:rFonts w:cs="Helvetica"/>
          <w:color w:val="000000"/>
        </w:rPr>
      </w:pPr>
      <w:r>
        <w:t xml:space="preserve">The </w:t>
      </w:r>
      <w:r w:rsidRPr="00270E0C">
        <w:t xml:space="preserve">growing acceptance for Commodity-Based Trade, which </w:t>
      </w:r>
      <w:r>
        <w:t xml:space="preserve">requires dedicated treatment to </w:t>
      </w:r>
      <w:r w:rsidRPr="00270E0C">
        <w:t>allow marketing and export of livestock products from FMD-endemic areas, is a significant opportunity to improve the livestock sector in the Region</w:t>
      </w:r>
      <w:r>
        <w:t>.</w:t>
      </w:r>
    </w:p>
    <w:p w14:paraId="3114633E" w14:textId="77777777" w:rsidR="00270E0C" w:rsidRPr="008D5AB9" w:rsidRDefault="00270E0C" w:rsidP="00A807C0">
      <w:pPr>
        <w:rPr>
          <w:b/>
        </w:rPr>
      </w:pPr>
    </w:p>
    <w:p w14:paraId="7630082E" w14:textId="77777777" w:rsidR="00807B26" w:rsidRPr="008D5AB9" w:rsidRDefault="00807B26" w:rsidP="00A807C0">
      <w:pPr>
        <w:rPr>
          <w:b/>
        </w:rPr>
      </w:pPr>
      <w:r w:rsidRPr="008D5AB9">
        <w:rPr>
          <w:b/>
        </w:rPr>
        <w:t>Threats</w:t>
      </w:r>
    </w:p>
    <w:p w14:paraId="2BB6B191" w14:textId="77777777" w:rsidR="00EA32A0" w:rsidRDefault="00EA32A0" w:rsidP="00A807C0">
      <w:r w:rsidRPr="00EA32A0">
        <w:t xml:space="preserve">The Kwando River is a </w:t>
      </w:r>
      <w:r w:rsidR="00863644">
        <w:t xml:space="preserve">small, </w:t>
      </w:r>
      <w:r w:rsidRPr="00EA32A0">
        <w:t xml:space="preserve">clean, low energy, low nutrient river.  These are important characteristics of the Kwando wetland ecosystem, and the services from the river could be jeopardized if they are changed.  For instance, </w:t>
      </w:r>
      <w:r w:rsidR="00863644">
        <w:t xml:space="preserve">abstraction of water for any large-scale irrigation project could significantly reduce the flow volume.  Also, </w:t>
      </w:r>
      <w:r w:rsidRPr="00EA32A0">
        <w:t xml:space="preserve">the low level of nutrients could be disturbed by runoff of fertilisers from irrigation schemes, which would retard the growth of phragmites reeds (which prefer low nutrient conditions).  </w:t>
      </w:r>
      <w:r w:rsidR="00863644">
        <w:t xml:space="preserve">Both of these factors </w:t>
      </w:r>
      <w:r w:rsidRPr="00EA32A0">
        <w:t xml:space="preserve">would negatively affect fish breeding areas.  </w:t>
      </w:r>
    </w:p>
    <w:p w14:paraId="1AC6CE09" w14:textId="77777777" w:rsidR="00EA32A0" w:rsidRPr="00EA32A0" w:rsidRDefault="00EA32A0" w:rsidP="00A807C0"/>
    <w:p w14:paraId="57DAF840" w14:textId="77777777" w:rsidR="00EA32A0" w:rsidRPr="008D5AB9" w:rsidRDefault="00807B26" w:rsidP="00A807C0">
      <w:r w:rsidRPr="008D5AB9">
        <w:t xml:space="preserve">Irrigation projects in Namibia itself (as suggested along the Kwando River in the Zambezi IRLUP) and upstream in Angola could possibly threaten many wetland ecosystem goods and services.  The likelihood of developments such as dams or power generation schemes on the Kwando is low, considering the small total discharge of this river, the flat terrain, and the remoteness of this part of south-eastern Angola.  However growth in irrigation is more likely.  In Namibia, the </w:t>
      </w:r>
      <w:r w:rsidR="00551654">
        <w:t xml:space="preserve">SEA of the </w:t>
      </w:r>
      <w:r w:rsidRPr="008D5AB9">
        <w:t xml:space="preserve">Zambezi IRLUP noted the likely poor viability of irrigation projects along the Kwando, </w:t>
      </w:r>
      <w:r w:rsidR="00863644">
        <w:t>due to the small runoff of the river.  B</w:t>
      </w:r>
      <w:r w:rsidRPr="008D5AB9">
        <w:t xml:space="preserve">ut local stakeholders in the planning process were adamant that Green Schemes had been offered by government and planning for feasibility needed to commence.  </w:t>
      </w:r>
      <w:r w:rsidR="00863644">
        <w:t xml:space="preserve">The SEA made the further point that all projects of this nature would be obliged to undergo </w:t>
      </w:r>
      <w:r w:rsidR="00551654">
        <w:t xml:space="preserve">an environmental assessment, resulting in an Environmental Clearance Certificate, before being allowed to commence.  </w:t>
      </w:r>
    </w:p>
    <w:p w14:paraId="067285F2" w14:textId="77777777" w:rsidR="00EA32A0" w:rsidRPr="008D5AB9" w:rsidRDefault="00EA32A0" w:rsidP="00A807C0"/>
    <w:p w14:paraId="72894E75" w14:textId="77777777" w:rsidR="00EA32A0" w:rsidRPr="008D5AB9" w:rsidRDefault="00EA32A0" w:rsidP="00A807C0">
      <w:r w:rsidRPr="008D5AB9">
        <w:t xml:space="preserve">Increasing populations of wildlife in Zambezi </w:t>
      </w:r>
      <w:r w:rsidR="003247C7">
        <w:t>R</w:t>
      </w:r>
      <w:r w:rsidRPr="008D5AB9">
        <w:t>egion, and the rising status of conservancies, stands to be broken down by a backlash</w:t>
      </w:r>
      <w:r w:rsidR="007D3E66" w:rsidRPr="008D5AB9">
        <w:t xml:space="preserve"> against problems such as human-</w:t>
      </w:r>
      <w:r w:rsidRPr="008D5AB9">
        <w:t xml:space="preserve">wildlife conflict and a low level of benefits flowing to conservancy members.  A growing problem is poaching.  </w:t>
      </w:r>
      <w:r w:rsidR="00F2752F">
        <w:t>Human-wildlife conflict</w:t>
      </w:r>
      <w:r w:rsidR="007D3E66" w:rsidRPr="008D5AB9">
        <w:t xml:space="preserve"> </w:t>
      </w:r>
      <w:r w:rsidR="007D3E66" w:rsidRPr="008D5AB9">
        <w:lastRenderedPageBreak/>
        <w:t xml:space="preserve">and poaching are significant </w:t>
      </w:r>
      <w:r w:rsidRPr="008D5AB9">
        <w:t xml:space="preserve">threats </w:t>
      </w:r>
      <w:r w:rsidR="007D3E66" w:rsidRPr="008D5AB9">
        <w:t xml:space="preserve">that </w:t>
      </w:r>
      <w:r w:rsidRPr="008D5AB9">
        <w:t>need to be dealt with effectively if the considerable benefits from tourism are go</w:t>
      </w:r>
      <w:r w:rsidR="007D3E66" w:rsidRPr="008D5AB9">
        <w:t>ing to be sustained</w:t>
      </w:r>
      <w:r w:rsidRPr="008D5AB9">
        <w:t xml:space="preserve">.  </w:t>
      </w:r>
    </w:p>
    <w:p w14:paraId="1893CB87" w14:textId="77777777" w:rsidR="00EA32A0" w:rsidRPr="008D5AB9" w:rsidRDefault="00EA32A0" w:rsidP="00A807C0"/>
    <w:p w14:paraId="78F3B89B" w14:textId="77777777" w:rsidR="00807B26" w:rsidRPr="008D5AB9" w:rsidRDefault="00807B26" w:rsidP="00A807C0">
      <w:r w:rsidRPr="008D5AB9">
        <w:t xml:space="preserve">The value of much of the Zambezi Region tourism experience lies in its wildlife + wilderness atmosphere.  This could easily be changed by </w:t>
      </w:r>
      <w:r w:rsidR="00EA32A0" w:rsidRPr="008D5AB9">
        <w:t xml:space="preserve">unplanned </w:t>
      </w:r>
      <w:r w:rsidRPr="008D5AB9">
        <w:t xml:space="preserve">growth in towns such as Kongola and Ngoma.  Improved road access is also likely to negatively impact wildlife populations through increased poaching.  </w:t>
      </w:r>
      <w:r w:rsidR="006C23E5">
        <w:t>The growth in towns and roads needs to be well planned and complemented by increased management effort, such as more MET staff in the region.</w:t>
      </w:r>
    </w:p>
    <w:p w14:paraId="38FE05D9" w14:textId="77777777" w:rsidR="00807B26" w:rsidRPr="008D5AB9" w:rsidRDefault="00807B26" w:rsidP="00A807C0"/>
    <w:p w14:paraId="04333346" w14:textId="77777777" w:rsidR="00807B26" w:rsidRPr="008D5AB9" w:rsidRDefault="00807B26" w:rsidP="00A807C0">
      <w:pPr>
        <w:rPr>
          <w:b/>
        </w:rPr>
      </w:pPr>
      <w:r w:rsidRPr="008D5AB9">
        <w:rPr>
          <w:b/>
        </w:rPr>
        <w:t>Policy adjustments</w:t>
      </w:r>
    </w:p>
    <w:p w14:paraId="3B42A4F3" w14:textId="77777777" w:rsidR="006245DF" w:rsidRDefault="005D52AA" w:rsidP="00A807C0">
      <w:r w:rsidRPr="008D5AB9">
        <w:t>A number of suggestions are made in the tables for improving the policy framework that influences the value of ecosystem services.  Important issues are:</w:t>
      </w:r>
    </w:p>
    <w:p w14:paraId="7315AA98" w14:textId="77777777" w:rsidR="00CE06F8" w:rsidRPr="008D5AB9" w:rsidRDefault="00CE06F8" w:rsidP="00A807C0"/>
    <w:p w14:paraId="06BED1AD" w14:textId="77777777" w:rsidR="005D52AA" w:rsidRPr="008D5AB9" w:rsidRDefault="005D52AA" w:rsidP="00CE06F8">
      <w:pPr>
        <w:numPr>
          <w:ilvl w:val="0"/>
          <w:numId w:val="28"/>
        </w:numPr>
      </w:pPr>
      <w:r w:rsidRPr="008D5AB9">
        <w:t>Inadequate access for Bwabwata N.P. residents to the plant and animal resources in the Park.  This links to Namibia’s commitments under the Nagoya Protocol on Access and Benefit- Sharing.</w:t>
      </w:r>
    </w:p>
    <w:p w14:paraId="617E93B1" w14:textId="77777777" w:rsidR="005D52AA" w:rsidRPr="008D5AB9" w:rsidRDefault="005D52AA" w:rsidP="00CE06F8">
      <w:pPr>
        <w:numPr>
          <w:ilvl w:val="0"/>
          <w:numId w:val="28"/>
        </w:numPr>
      </w:pPr>
      <w:r w:rsidRPr="008D5AB9">
        <w:t>The need for Commodity-Based Trade for beef, so that obstacles against marketing livestock products can be overcome;</w:t>
      </w:r>
    </w:p>
    <w:p w14:paraId="4FF4CFD5" w14:textId="77777777" w:rsidR="005D52AA" w:rsidRPr="008D5AB9" w:rsidRDefault="006245DF" w:rsidP="00CE06F8">
      <w:pPr>
        <w:numPr>
          <w:ilvl w:val="0"/>
          <w:numId w:val="28"/>
        </w:numPr>
      </w:pPr>
      <w:r w:rsidRPr="008D5AB9">
        <w:t>The need to expand the products in the CBNRM basket, and bring greater collaboration in management by Community Forests and Conservancies;</w:t>
      </w:r>
    </w:p>
    <w:p w14:paraId="7DD5F2BF" w14:textId="77777777" w:rsidR="006245DF" w:rsidRPr="008D5AB9" w:rsidRDefault="006245DF" w:rsidP="00CE06F8">
      <w:pPr>
        <w:numPr>
          <w:ilvl w:val="0"/>
          <w:numId w:val="28"/>
        </w:numPr>
      </w:pPr>
      <w:r w:rsidRPr="008D5AB9">
        <w:t>A more conducive investment environment for tourism;</w:t>
      </w:r>
    </w:p>
    <w:p w14:paraId="3AAED5C3" w14:textId="60CCFE0C" w:rsidR="006245DF" w:rsidRDefault="006245DF" w:rsidP="00CE06F8">
      <w:pPr>
        <w:numPr>
          <w:ilvl w:val="0"/>
          <w:numId w:val="28"/>
        </w:numPr>
      </w:pPr>
      <w:r w:rsidRPr="008D5AB9">
        <w:t xml:space="preserve">The need for transboundary collaboration in management of fisheries, wildlife populations, and many other resources.  Specifically, a </w:t>
      </w:r>
      <w:r w:rsidR="00807B26" w:rsidRPr="008D5AB9">
        <w:t>transboundary basin management forum needs to be established for the Kwando River.  Although the Kwando is strictly part of the Zambezi River Basin, and therefore falls under the umbrella of the Zambezi River Commission (ZamCom), there are local issues that need to be addressed between Angola, Zambia, Botswana and Namibia that do not need the involvement of the four other ZamCom countries.</w:t>
      </w:r>
      <w:r w:rsidRPr="008D5AB9">
        <w:t xml:space="preserve">  A smaller, more effective forum for resolving transboundary issues should be established.</w:t>
      </w:r>
    </w:p>
    <w:p w14:paraId="604B7C5E" w14:textId="77777777" w:rsidR="00551654" w:rsidRDefault="00551654" w:rsidP="00CE06F8">
      <w:pPr>
        <w:ind w:left="360"/>
      </w:pPr>
    </w:p>
    <w:p w14:paraId="4AEF1CE1" w14:textId="77777777" w:rsidR="00551654" w:rsidRDefault="006D4777" w:rsidP="006D4777">
      <w:pPr>
        <w:pStyle w:val="Heading2"/>
      </w:pPr>
      <w:r>
        <w:t xml:space="preserve">  </w:t>
      </w:r>
      <w:bookmarkStart w:id="13" w:name="_Toc440026172"/>
      <w:r>
        <w:t>Conclusion</w:t>
      </w:r>
      <w:bookmarkEnd w:id="13"/>
    </w:p>
    <w:p w14:paraId="5233D1CF" w14:textId="77777777" w:rsidR="00551654" w:rsidRDefault="00551654" w:rsidP="00CE06F8">
      <w:pPr>
        <w:ind w:left="360"/>
      </w:pPr>
    </w:p>
    <w:p w14:paraId="2904C585" w14:textId="77777777" w:rsidR="006D4777" w:rsidRDefault="006D4777" w:rsidP="00CE06F8">
      <w:pPr>
        <w:ind w:left="360"/>
      </w:pPr>
      <w:r>
        <w:t xml:space="preserve">This Ecosystem Services assessment brings attention to the main ecological processes and resources that need to be sustained in the </w:t>
      </w:r>
      <w:r w:rsidR="003F4DCC">
        <w:t xml:space="preserve">future land use </w:t>
      </w:r>
      <w:r>
        <w:t xml:space="preserve">of Zambezi Region.  </w:t>
      </w:r>
      <w:r w:rsidR="003F4DCC">
        <w:t>Its main points, that need to be reflected in the IRLUP, are:</w:t>
      </w:r>
    </w:p>
    <w:p w14:paraId="371A588F" w14:textId="77777777" w:rsidR="00701EB5" w:rsidRDefault="00701EB5" w:rsidP="00CE06F8">
      <w:pPr>
        <w:ind w:left="360"/>
      </w:pPr>
    </w:p>
    <w:p w14:paraId="08C4263E" w14:textId="77777777" w:rsidR="00592488" w:rsidRDefault="00132B69" w:rsidP="00CE06F8">
      <w:pPr>
        <w:ind w:left="360"/>
      </w:pPr>
      <w:r>
        <w:t xml:space="preserve">  *</w:t>
      </w:r>
      <w:r>
        <w:tab/>
      </w:r>
      <w:r w:rsidR="003F4DCC">
        <w:t xml:space="preserve">The very high value of tourism, which is based on the wetlands and wildlife found in the area.  Both depend on appropriate trans-boundary management, </w:t>
      </w:r>
      <w:r w:rsidR="00592488">
        <w:t xml:space="preserve">such as the activities in the </w:t>
      </w:r>
      <w:r w:rsidR="003F4DCC">
        <w:t xml:space="preserve">KAZA </w:t>
      </w:r>
      <w:r w:rsidR="00592488">
        <w:t xml:space="preserve">trans-frontier conservation </w:t>
      </w:r>
      <w:r w:rsidR="003F4DCC">
        <w:t xml:space="preserve">area.  </w:t>
      </w:r>
    </w:p>
    <w:p w14:paraId="67FBC627" w14:textId="77777777" w:rsidR="00704FA7" w:rsidRDefault="00704FA7" w:rsidP="00CE06F8">
      <w:pPr>
        <w:ind w:left="360"/>
      </w:pPr>
    </w:p>
    <w:p w14:paraId="40EDB7C2" w14:textId="77777777" w:rsidR="00592488" w:rsidRDefault="00704FA7" w:rsidP="00CE06F8">
      <w:pPr>
        <w:ind w:left="360"/>
      </w:pPr>
      <w:r>
        <w:t xml:space="preserve">  *</w:t>
      </w:r>
      <w:r>
        <w:tab/>
      </w:r>
      <w:r w:rsidR="00592488">
        <w:t>The high value of crops.  This emphasises the need for reducing human-wildlife conflict</w:t>
      </w:r>
      <w:r w:rsidR="00132B69">
        <w:t>, especially by elephants.  Conservancies play an important role in this regard, as they have management mechanisms for addressing the problems that come from living with wildlife.</w:t>
      </w:r>
    </w:p>
    <w:p w14:paraId="7AAF7566" w14:textId="77777777" w:rsidR="00704FA7" w:rsidRDefault="00704FA7" w:rsidP="00CE06F8">
      <w:pPr>
        <w:ind w:left="360"/>
      </w:pPr>
    </w:p>
    <w:p w14:paraId="3837C7C9" w14:textId="77777777" w:rsidR="00132B69" w:rsidRDefault="00704FA7" w:rsidP="00CE06F8">
      <w:pPr>
        <w:ind w:left="360"/>
      </w:pPr>
      <w:r>
        <w:lastRenderedPageBreak/>
        <w:t xml:space="preserve">  *</w:t>
      </w:r>
      <w:r>
        <w:tab/>
      </w:r>
      <w:r w:rsidR="00132B69">
        <w:t xml:space="preserve">While cropping is important, </w:t>
      </w:r>
      <w:r w:rsidR="00EF7E4B">
        <w:t xml:space="preserve">irrigation development needs careful planning so that it does not negatively impact other sectors such as tourism and fisheries.  In particular, </w:t>
      </w:r>
      <w:r w:rsidR="00132B69">
        <w:t>there are limits to what can be achieved by irrigation on the Kwando-Linyanti river system</w:t>
      </w:r>
      <w:r w:rsidR="00DB4F8F">
        <w:t xml:space="preserve">.  This is </w:t>
      </w:r>
      <w:r w:rsidR="00132B69">
        <w:t xml:space="preserve">due to the small size of the water source and the importance of the other ecosystem services, such as the floodplains supporting wildlife and fisheries.  </w:t>
      </w:r>
    </w:p>
    <w:p w14:paraId="4EF83C11" w14:textId="77777777" w:rsidR="00DB4F8F" w:rsidRDefault="00DB4F8F" w:rsidP="00CE06F8">
      <w:pPr>
        <w:ind w:left="360"/>
      </w:pPr>
    </w:p>
    <w:p w14:paraId="24252E0C" w14:textId="77777777" w:rsidR="00DB4F8F" w:rsidRDefault="00DB4F8F" w:rsidP="00CE06F8">
      <w:pPr>
        <w:ind w:left="360"/>
      </w:pPr>
      <w:r>
        <w:t xml:space="preserve">  *</w:t>
      </w:r>
      <w:r>
        <w:tab/>
        <w:t xml:space="preserve">Fisheries play a vital role for the local people, even though the calculated monetary value is relatively low.  This emphasises the need for land uses and projects that do not negatively impact fish populations.  </w:t>
      </w:r>
    </w:p>
    <w:p w14:paraId="41643BFB" w14:textId="77777777" w:rsidR="00DB4F8F" w:rsidRDefault="00DB4F8F" w:rsidP="00CE06F8">
      <w:pPr>
        <w:ind w:left="360"/>
      </w:pPr>
    </w:p>
    <w:p w14:paraId="3D5DD9CF" w14:textId="77777777" w:rsidR="00DB4F8F" w:rsidRDefault="00F2752F" w:rsidP="00CE06F8">
      <w:pPr>
        <w:ind w:left="360"/>
      </w:pPr>
      <w:r>
        <w:t>Zambezi R</w:t>
      </w:r>
      <w:r w:rsidR="00805C2A">
        <w:t>egion can be proud that m</w:t>
      </w:r>
      <w:r w:rsidR="00DB4F8F">
        <w:t xml:space="preserve">ost of the ecosystem services </w:t>
      </w:r>
      <w:r w:rsidR="003E1B85">
        <w:t xml:space="preserve">are described as being healthy, and the trend in their use as stable.  (The one exception to this is the fisheries.)  There are considerable monetary and livelihood benefits from this situation, so efforts to retain this status should be supported.  For instance, the veterinary and agricultural practices (such as FMD vaccinations and protection of crops and livestock against wildlife damage) should be sustained.  </w:t>
      </w:r>
      <w:r w:rsidR="00805C2A">
        <w:t xml:space="preserve">It is hoped that this Ecosystem Services Assessment, and the Strategic Environmental Assessment, can influence land use practices to continue this trend.  </w:t>
      </w:r>
    </w:p>
    <w:p w14:paraId="5479BAEE" w14:textId="77777777" w:rsidR="0002262B" w:rsidRDefault="0002262B" w:rsidP="00CE06F8">
      <w:pPr>
        <w:ind w:left="360"/>
      </w:pPr>
    </w:p>
    <w:p w14:paraId="5D052968" w14:textId="77777777" w:rsidR="0002262B" w:rsidRDefault="0002262B" w:rsidP="00CE06F8">
      <w:pPr>
        <w:ind w:left="360"/>
      </w:pPr>
    </w:p>
    <w:p w14:paraId="2A1258AB" w14:textId="77777777" w:rsidR="0002262B" w:rsidRDefault="0002262B" w:rsidP="0002262B">
      <w:pPr>
        <w:pStyle w:val="Heading1"/>
      </w:pPr>
      <w:r>
        <w:br w:type="page"/>
      </w:r>
      <w:bookmarkStart w:id="14" w:name="_Toc440026173"/>
      <w:r>
        <w:lastRenderedPageBreak/>
        <w:t>L</w:t>
      </w:r>
      <w:r w:rsidR="00A7620E">
        <w:t>essons learned</w:t>
      </w:r>
      <w:bookmarkEnd w:id="14"/>
    </w:p>
    <w:p w14:paraId="1CE06274" w14:textId="77777777" w:rsidR="0002262B" w:rsidRDefault="0002262B" w:rsidP="00CE06F8">
      <w:pPr>
        <w:ind w:left="360"/>
      </w:pPr>
    </w:p>
    <w:p w14:paraId="672DB6CF" w14:textId="77777777" w:rsidR="00D649C2" w:rsidRDefault="0002262B" w:rsidP="00CE06F8">
      <w:pPr>
        <w:ind w:left="360"/>
      </w:pPr>
      <w:r>
        <w:t>A full description of how the 9-step process was followed,</w:t>
      </w:r>
      <w:r w:rsidR="00D649C2">
        <w:t xml:space="preserve"> is provided in Appendix D.  P</w:t>
      </w:r>
      <w:r>
        <w:t xml:space="preserve">ractical </w:t>
      </w:r>
      <w:r w:rsidR="00D649C2">
        <w:t>points arising from this evaluation are set out below.</w:t>
      </w:r>
    </w:p>
    <w:p w14:paraId="5FCB05A7" w14:textId="77777777" w:rsidR="0002262B" w:rsidRDefault="0002262B" w:rsidP="00CE06F8">
      <w:pPr>
        <w:ind w:left="360"/>
      </w:pPr>
    </w:p>
    <w:p w14:paraId="0AA4CB70" w14:textId="77777777" w:rsidR="00D649C2" w:rsidRPr="00A63461" w:rsidRDefault="00D649C2" w:rsidP="00D649C2">
      <w:pPr>
        <w:rPr>
          <w:b/>
        </w:rPr>
      </w:pPr>
      <w:r>
        <w:rPr>
          <w:b/>
        </w:rPr>
        <w:t>6</w:t>
      </w:r>
      <w:r w:rsidRPr="00A63461">
        <w:rPr>
          <w:b/>
        </w:rPr>
        <w:t>.1  Field assessment</w:t>
      </w:r>
    </w:p>
    <w:p w14:paraId="6F1D2D26" w14:textId="77777777" w:rsidR="00D649C2" w:rsidRDefault="00D649C2" w:rsidP="00D649C2">
      <w:pPr>
        <w:pStyle w:val="ColorfulList-Accent11"/>
        <w:numPr>
          <w:ilvl w:val="0"/>
          <w:numId w:val="31"/>
        </w:numPr>
      </w:pPr>
      <w:r>
        <w:t>Do the ES assessment as early as possible in an SEA, so that its results can be used in all subsequent planning discussions (see Figure 1).  Ensure that the assessment</w:t>
      </w:r>
      <w:r w:rsidRPr="00522AB2">
        <w:t xml:space="preserve"> includes ample field work, allowing enough time to ‘absorb’ the various aspects of the ecosyste</w:t>
      </w:r>
      <w:r>
        <w:t>ms.</w:t>
      </w:r>
    </w:p>
    <w:p w14:paraId="4D5A041D" w14:textId="77777777" w:rsidR="00D649C2" w:rsidRPr="003A5423" w:rsidRDefault="00D649C2" w:rsidP="00D649C2">
      <w:pPr>
        <w:ind w:left="720"/>
        <w:rPr>
          <w:lang w:val="en-US"/>
        </w:rPr>
      </w:pPr>
    </w:p>
    <w:p w14:paraId="115CA960" w14:textId="77777777" w:rsidR="00D649C2" w:rsidRDefault="00D649C2" w:rsidP="00D649C2">
      <w:pPr>
        <w:numPr>
          <w:ilvl w:val="0"/>
          <w:numId w:val="30"/>
        </w:numPr>
      </w:pPr>
      <w:r>
        <w:t xml:space="preserve">Coordinate the scheduling of the ES work with the client (MLR) and the other consultants (planners, mappers).  The assessment can achieve its greatest influence if the other components of the IRLUP process, particularly the Participatory Land Use Planning meetings, follow after the ES field work.  </w:t>
      </w:r>
    </w:p>
    <w:p w14:paraId="2ADA7D60" w14:textId="77777777" w:rsidR="00D649C2" w:rsidRDefault="00D649C2" w:rsidP="00D649C2">
      <w:pPr>
        <w:ind w:left="720"/>
      </w:pPr>
    </w:p>
    <w:p w14:paraId="1B0899E1" w14:textId="77777777" w:rsidR="00D649C2" w:rsidRDefault="00D649C2" w:rsidP="00D649C2">
      <w:pPr>
        <w:numPr>
          <w:ilvl w:val="0"/>
          <w:numId w:val="31"/>
        </w:numPr>
      </w:pPr>
      <w:r>
        <w:t xml:space="preserve">Plan what sort of data will be gathered.  Consider ways to express the value of ecosystem services in ways that people can understand, and in ways that will be quantifiable.  Therefore it should not be restricted only to monetary values.  Other quantitative and qualitative data can show value to people, such as number of households relying on a particular resource, contributions to food security, price of the goods on the market, how the service reduces risks, frequency of use of materials such as fire wood or construction materials.  </w:t>
      </w:r>
    </w:p>
    <w:p w14:paraId="34040396" w14:textId="77777777" w:rsidR="00D649C2" w:rsidRDefault="00D649C2" w:rsidP="00D649C2"/>
    <w:p w14:paraId="190A69D6" w14:textId="77777777" w:rsidR="00D649C2" w:rsidRPr="00DB4831" w:rsidRDefault="00D649C2" w:rsidP="00D649C2">
      <w:pPr>
        <w:pStyle w:val="ColorfulList-Accent11"/>
      </w:pPr>
      <w:r>
        <w:t>With respect to data, a</w:t>
      </w:r>
      <w:r w:rsidRPr="00DB4831">
        <w:t>spects that need to be considered include:</w:t>
      </w:r>
    </w:p>
    <w:p w14:paraId="3F8AF023" w14:textId="77777777" w:rsidR="00D649C2" w:rsidRPr="00DB4831" w:rsidRDefault="00D649C2" w:rsidP="00D649C2">
      <w:pPr>
        <w:pStyle w:val="ColorfulList-Accent11"/>
        <w:numPr>
          <w:ilvl w:val="1"/>
          <w:numId w:val="32"/>
        </w:numPr>
      </w:pPr>
      <w:r>
        <w:t>G</w:t>
      </w:r>
      <w:r w:rsidRPr="00DB4831">
        <w:t>ather</w:t>
      </w:r>
      <w:r>
        <w:t>ing</w:t>
      </w:r>
      <w:r w:rsidRPr="00DB4831">
        <w:t xml:space="preserve"> adequate samples to be representative;</w:t>
      </w:r>
    </w:p>
    <w:p w14:paraId="502B4DCC" w14:textId="77777777" w:rsidR="00D649C2" w:rsidRDefault="00D649C2" w:rsidP="00D649C2">
      <w:pPr>
        <w:pStyle w:val="ColorfulList-Accent11"/>
        <w:numPr>
          <w:ilvl w:val="1"/>
          <w:numId w:val="32"/>
        </w:numPr>
      </w:pPr>
      <w:r>
        <w:t xml:space="preserve">How the data can show trends, to demonstrate sustainable use of the resources/services, or over-use that could lead to exhaustion; </w:t>
      </w:r>
    </w:p>
    <w:p w14:paraId="28547835" w14:textId="77777777" w:rsidR="00D649C2" w:rsidRDefault="00D649C2" w:rsidP="00D649C2">
      <w:pPr>
        <w:pStyle w:val="ColorfulList-Accent11"/>
        <w:numPr>
          <w:ilvl w:val="1"/>
          <w:numId w:val="32"/>
        </w:numPr>
      </w:pPr>
      <w:r>
        <w:t>The need for the SEA to show information on alternative options for development.</w:t>
      </w:r>
    </w:p>
    <w:p w14:paraId="4B944EB6" w14:textId="77777777" w:rsidR="00D649C2" w:rsidRDefault="00D649C2" w:rsidP="00D649C2">
      <w:pPr>
        <w:ind w:left="720"/>
      </w:pPr>
    </w:p>
    <w:p w14:paraId="139C8492" w14:textId="77777777" w:rsidR="00D649C2" w:rsidRDefault="00D649C2" w:rsidP="00D649C2">
      <w:pPr>
        <w:numPr>
          <w:ilvl w:val="0"/>
          <w:numId w:val="30"/>
        </w:numPr>
      </w:pPr>
      <w:r>
        <w:t xml:space="preserve">Use maps to visualize ecosystem service users and providers.  For instance, the 1:250,000 topo-cadastral maps show the important geographical features, which are also important in an ecological sense.  Where possible, add features which are relevant to ecosystem services.  E.g. location of livestock marketing points (auction kraals, bush markets, abattoir); areas of bush encroachment; selling of woodland products (e.g. thatch, poles, charcoal, wooden crafts); fish markets.  Record GPS coordinates for all these places during the field work, and include them where relevant in the mapped information.  </w:t>
      </w:r>
    </w:p>
    <w:p w14:paraId="76969074" w14:textId="77777777" w:rsidR="00D649C2" w:rsidRDefault="00D649C2" w:rsidP="00D649C2"/>
    <w:p w14:paraId="0930B3EC" w14:textId="77777777" w:rsidR="00D649C2" w:rsidRDefault="00D649C2" w:rsidP="00D649C2">
      <w:pPr>
        <w:numPr>
          <w:ilvl w:val="0"/>
          <w:numId w:val="30"/>
        </w:numPr>
      </w:pPr>
      <w:r>
        <w:t xml:space="preserve">Take as many photos as you can when doing the ES fieldwork.  Pictures make a great addition to the presentations that will be necessary to explain environmental features and their link to livelihoods.  </w:t>
      </w:r>
    </w:p>
    <w:p w14:paraId="2C7308ED" w14:textId="77777777" w:rsidR="00D649C2" w:rsidRDefault="00D649C2" w:rsidP="00D649C2">
      <w:pPr>
        <w:ind w:left="720"/>
      </w:pPr>
    </w:p>
    <w:p w14:paraId="542A3BAC" w14:textId="77777777" w:rsidR="00D649C2" w:rsidRDefault="00D649C2" w:rsidP="00D649C2">
      <w:pPr>
        <w:numPr>
          <w:ilvl w:val="0"/>
          <w:numId w:val="30"/>
        </w:numPr>
      </w:pPr>
      <w:r>
        <w:t>Arrange appointments with as many local representatives of the regional economy, as possible, to dig out ES information.  This might include local farmers groups, conservation experts, tourism operators, agriculture extension officers, health inspectors, civil society organisa</w:t>
      </w:r>
      <w:r>
        <w:lastRenderedPageBreak/>
        <w:t xml:space="preserve">tions, etc.  Learn about what resources they need, what obstacles they face, how they deal with problems.    </w:t>
      </w:r>
    </w:p>
    <w:p w14:paraId="73400B93" w14:textId="77777777" w:rsidR="00D649C2" w:rsidRDefault="00D649C2" w:rsidP="00D649C2"/>
    <w:p w14:paraId="7B08FB4A" w14:textId="72D126DB" w:rsidR="00D649C2" w:rsidRPr="00A63461" w:rsidRDefault="00CE06F8" w:rsidP="00D649C2">
      <w:pPr>
        <w:rPr>
          <w:b/>
        </w:rPr>
      </w:pPr>
      <w:r>
        <w:rPr>
          <w:b/>
        </w:rPr>
        <w:t>6</w:t>
      </w:r>
      <w:r w:rsidR="00D649C2" w:rsidRPr="00A63461">
        <w:rPr>
          <w:b/>
        </w:rPr>
        <w:t>.2  Compilation of ES information to influence the IRLUP process</w:t>
      </w:r>
    </w:p>
    <w:p w14:paraId="229D2D83" w14:textId="77777777" w:rsidR="00D649C2" w:rsidRDefault="00D649C2" w:rsidP="00D649C2"/>
    <w:p w14:paraId="02E7B629" w14:textId="77777777" w:rsidR="00D649C2" w:rsidRDefault="00D649C2" w:rsidP="00D649C2">
      <w:pPr>
        <w:numPr>
          <w:ilvl w:val="0"/>
          <w:numId w:val="30"/>
        </w:numPr>
      </w:pPr>
      <w:r>
        <w:t xml:space="preserve">Present the opportunities and synergies that arise from ecosystem services, so that they can influence the land use planning process.  Suggestions for economic activities and particular land uses should be introduced, motivated by the livelihood and/or economic values that they could create.  </w:t>
      </w:r>
    </w:p>
    <w:p w14:paraId="0E4405E2" w14:textId="77777777" w:rsidR="00D649C2" w:rsidRDefault="00D649C2" w:rsidP="00D649C2">
      <w:pPr>
        <w:ind w:left="720"/>
      </w:pPr>
    </w:p>
    <w:p w14:paraId="62A2716A" w14:textId="77777777" w:rsidR="00D649C2" w:rsidRDefault="00D649C2" w:rsidP="00D649C2">
      <w:pPr>
        <w:numPr>
          <w:ilvl w:val="0"/>
          <w:numId w:val="30"/>
        </w:numPr>
      </w:pPr>
      <w:r>
        <w:t xml:space="preserve">Present alternative development scenarios that take into account the role ecosystem services play.  </w:t>
      </w:r>
    </w:p>
    <w:p w14:paraId="0CE5D6D6" w14:textId="77777777" w:rsidR="00D649C2" w:rsidRPr="005B0482" w:rsidRDefault="00D649C2" w:rsidP="00D649C2">
      <w:pPr>
        <w:rPr>
          <w:lang w:val="en-US"/>
        </w:rPr>
      </w:pPr>
    </w:p>
    <w:p w14:paraId="686F95B9" w14:textId="2DDB130A" w:rsidR="00D649C2" w:rsidRPr="00A63461" w:rsidRDefault="00CE06F8" w:rsidP="00D649C2">
      <w:pPr>
        <w:rPr>
          <w:b/>
        </w:rPr>
      </w:pPr>
      <w:r>
        <w:rPr>
          <w:b/>
        </w:rPr>
        <w:t>6</w:t>
      </w:r>
      <w:r w:rsidR="00D649C2" w:rsidRPr="00A63461">
        <w:rPr>
          <w:b/>
        </w:rPr>
        <w:t>.3  Communication</w:t>
      </w:r>
    </w:p>
    <w:p w14:paraId="1BCFCD13" w14:textId="77777777" w:rsidR="00D649C2" w:rsidRDefault="00D649C2" w:rsidP="00D649C2">
      <w:pPr>
        <w:ind w:left="720"/>
      </w:pPr>
    </w:p>
    <w:p w14:paraId="0DFB16D7" w14:textId="77777777" w:rsidR="00D649C2" w:rsidRDefault="00D649C2" w:rsidP="00D649C2">
      <w:pPr>
        <w:numPr>
          <w:ilvl w:val="0"/>
          <w:numId w:val="30"/>
        </w:numPr>
      </w:pPr>
      <w:r>
        <w:t xml:space="preserve">If economic valuation is applied, then the methodology and statistical models used should be communicated in a way that non-experts can understand.  The value of ecosystem services must be stated in a variety of ways, such as livelihoods, benefits to local people, and other ways that decision makes can relate to.  </w:t>
      </w:r>
    </w:p>
    <w:p w14:paraId="74A7EDC6" w14:textId="77777777" w:rsidR="00D649C2" w:rsidRDefault="00D649C2" w:rsidP="00D649C2">
      <w:pPr>
        <w:ind w:left="720"/>
      </w:pPr>
    </w:p>
    <w:p w14:paraId="6959C38E" w14:textId="77777777" w:rsidR="00D649C2" w:rsidRDefault="00D649C2" w:rsidP="00D649C2">
      <w:pPr>
        <w:numPr>
          <w:ilvl w:val="0"/>
          <w:numId w:val="30"/>
        </w:numPr>
      </w:pPr>
      <w:r>
        <w:t xml:space="preserve">Try to maximise political buy-in by sharing the ES information.  For instance, make an appointment with the regional authorities (e.g. Regional Council, Regional Development Coordinating Committee, Traditional Authorities) to present the findings of the ES assessment.  Emphasise the value of ecosystem services as a safety net for relatively poor households, so that the relevance of the work as being ‘pro-poor’ is understood.  </w:t>
      </w:r>
    </w:p>
    <w:p w14:paraId="33B01DE4" w14:textId="77777777" w:rsidR="00D649C2" w:rsidRDefault="00D649C2" w:rsidP="00D649C2">
      <w:pPr>
        <w:ind w:left="720"/>
      </w:pPr>
    </w:p>
    <w:p w14:paraId="06777E9C" w14:textId="77777777" w:rsidR="00D649C2" w:rsidRDefault="00D649C2" w:rsidP="00D649C2">
      <w:pPr>
        <w:numPr>
          <w:ilvl w:val="0"/>
          <w:numId w:val="30"/>
        </w:numPr>
      </w:pPr>
      <w:r>
        <w:t>Make the ES information appropriate for the target audiences.  Keep presentations simple and clear, with plenty of photographs linking features of the ecosystems with livelihoods, employment and the economy.  Show people involved in day-to-day activities.  Show examples of various local plants and animals, and discuss what their requirements are, and how they contribute to ecological processes.  Describe the benefits that arise from them, and the monetary values that are derived from them.  Show features that have a negative impact, such as pollution, bush encroachment, wastage of water.  Use headlines from newspaper articles to show how issues are relevant to local interests.  The presentation should have just a few (maximum 5) main messages, with a clear conclusion about the issues and what should be done.</w:t>
      </w:r>
    </w:p>
    <w:p w14:paraId="3140E4CA" w14:textId="77777777" w:rsidR="00D649C2" w:rsidRDefault="00D649C2" w:rsidP="00D649C2">
      <w:pPr>
        <w:ind w:left="720"/>
      </w:pPr>
    </w:p>
    <w:p w14:paraId="2195E31D" w14:textId="77777777" w:rsidR="00D649C2" w:rsidRDefault="00D649C2" w:rsidP="00D649C2">
      <w:pPr>
        <w:numPr>
          <w:ilvl w:val="0"/>
          <w:numId w:val="30"/>
        </w:numPr>
      </w:pPr>
      <w:r>
        <w:t>Local stakeholders and authorities do not need to recognise the different categories of services, namely provisioning, cultural, regulatory.  So it is not worth spending time describing the categories e.g. by motivating why tourism is classified as a different service from food provision.  The important principle is that people should be made aware of the goods and services that they use from the natural environment, and what they need to do to sustain them.</w:t>
      </w:r>
    </w:p>
    <w:p w14:paraId="0E369F30" w14:textId="77777777" w:rsidR="00D649C2" w:rsidRDefault="00D649C2" w:rsidP="00D649C2">
      <w:pPr>
        <w:ind w:left="720"/>
      </w:pPr>
    </w:p>
    <w:p w14:paraId="0303281F" w14:textId="48762952" w:rsidR="00E50864" w:rsidRPr="004841D9" w:rsidRDefault="00E50864" w:rsidP="00E50864">
      <w:pPr>
        <w:rPr>
          <w:rFonts w:ascii="Book Antiqua" w:hAnsi="Book Antiqua"/>
          <w:lang w:val="en-AU"/>
        </w:rPr>
      </w:pPr>
    </w:p>
    <w:p w14:paraId="2B26EEE7" w14:textId="77777777" w:rsidR="00E50864" w:rsidRPr="004841D9" w:rsidRDefault="00E50864" w:rsidP="008D5AB9">
      <w:pPr>
        <w:pStyle w:val="Heading1"/>
      </w:pPr>
      <w:bookmarkStart w:id="15" w:name="_Toc440026174"/>
      <w:r>
        <w:lastRenderedPageBreak/>
        <w:t>References</w:t>
      </w:r>
      <w:bookmarkEnd w:id="15"/>
    </w:p>
    <w:p w14:paraId="0FA7CBE5" w14:textId="77777777" w:rsidR="00E50864" w:rsidRPr="00D535D0" w:rsidRDefault="00E50864" w:rsidP="00E50864">
      <w:pPr>
        <w:tabs>
          <w:tab w:val="left" w:pos="-720"/>
        </w:tabs>
        <w:suppressAutoHyphens/>
        <w:spacing w:after="120"/>
        <w:rPr>
          <w:rFonts w:ascii="Book Antiqua" w:hAnsi="Book Antiqua" w:cs="Tahoma"/>
          <w:b/>
        </w:rPr>
      </w:pPr>
    </w:p>
    <w:p w14:paraId="3345CE9C" w14:textId="77777777" w:rsidR="00E50864" w:rsidRPr="00D535D0" w:rsidRDefault="00E50864" w:rsidP="00E50864">
      <w:pPr>
        <w:tabs>
          <w:tab w:val="left" w:pos="-720"/>
        </w:tabs>
        <w:suppressAutoHyphens/>
        <w:spacing w:after="120"/>
        <w:ind w:left="284" w:hanging="284"/>
        <w:rPr>
          <w:rFonts w:ascii="Book Antiqua" w:hAnsi="Book Antiqua"/>
          <w:color w:val="000000"/>
          <w:spacing w:val="-2"/>
        </w:rPr>
      </w:pPr>
      <w:r>
        <w:rPr>
          <w:rFonts w:ascii="Book Antiqua" w:hAnsi="Book Antiqua"/>
        </w:rPr>
        <w:t xml:space="preserve">Bann, C. and Wood, S. C. </w:t>
      </w:r>
      <w:r w:rsidRPr="00D535D0">
        <w:rPr>
          <w:rFonts w:ascii="Book Antiqua" w:hAnsi="Book Antiqua"/>
        </w:rPr>
        <w:t>2012</w:t>
      </w:r>
      <w:r>
        <w:rPr>
          <w:rFonts w:ascii="Book Antiqua" w:hAnsi="Book Antiqua"/>
        </w:rPr>
        <w:t>.</w:t>
      </w:r>
      <w:r w:rsidRPr="00D535D0">
        <w:rPr>
          <w:rFonts w:ascii="Book Antiqua" w:hAnsi="Book Antiqua"/>
        </w:rPr>
        <w:t xml:space="preserve"> Valuing groundwater: A practical approach for integrating groundwater economic values into decision making - A case study in Namibia, Southern Africa.’ </w:t>
      </w:r>
      <w:r>
        <w:rPr>
          <w:rFonts w:ascii="Book Antiqua" w:hAnsi="Book Antiqua"/>
          <w:i/>
        </w:rPr>
        <w:t>Water SA</w:t>
      </w:r>
      <w:r w:rsidRPr="00D535D0">
        <w:rPr>
          <w:rFonts w:ascii="Book Antiqua" w:hAnsi="Book Antiqua"/>
        </w:rPr>
        <w:t xml:space="preserve"> 38(3): 461-466.</w:t>
      </w:r>
    </w:p>
    <w:p w14:paraId="1813F5EA" w14:textId="77777777" w:rsidR="00E50864" w:rsidRPr="00D535D0" w:rsidRDefault="00E50864" w:rsidP="00E50864">
      <w:pPr>
        <w:tabs>
          <w:tab w:val="left" w:pos="-720"/>
        </w:tabs>
        <w:suppressAutoHyphens/>
        <w:spacing w:after="120"/>
        <w:ind w:left="284" w:hanging="284"/>
        <w:rPr>
          <w:rFonts w:ascii="Book Antiqua" w:hAnsi="Book Antiqua"/>
          <w:color w:val="000000"/>
          <w:spacing w:val="-2"/>
        </w:rPr>
      </w:pPr>
      <w:r w:rsidRPr="00D535D0">
        <w:rPr>
          <w:rFonts w:ascii="Book Antiqua" w:hAnsi="Book Antiqua"/>
          <w:color w:val="000000"/>
          <w:spacing w:val="-2"/>
        </w:rPr>
        <w:t xml:space="preserve">Barnes, J.I. 1994. Suggested criteria for shadow pricing in cost-benefit analysis of projects in Namibia. Unpublished Paper, Directorate of Environmental Affairs, Ministry of Environment and Tourism, Windhoek, Namibia. 7pp. </w:t>
      </w:r>
    </w:p>
    <w:p w14:paraId="50CDD12C" w14:textId="77777777" w:rsidR="00E50864" w:rsidRPr="00D535D0" w:rsidRDefault="00E50864" w:rsidP="00E50864">
      <w:pPr>
        <w:tabs>
          <w:tab w:val="left" w:pos="-720"/>
        </w:tabs>
        <w:suppressAutoHyphens/>
        <w:spacing w:after="120"/>
        <w:ind w:left="284" w:hanging="284"/>
        <w:rPr>
          <w:rFonts w:ascii="Book Antiqua" w:hAnsi="Book Antiqua"/>
          <w:spacing w:val="-2"/>
        </w:rPr>
      </w:pPr>
      <w:r w:rsidRPr="00D535D0">
        <w:rPr>
          <w:rFonts w:ascii="Book Antiqua" w:hAnsi="Book Antiqua"/>
          <w:spacing w:val="-2"/>
        </w:rPr>
        <w:t>Barnes, J.I. 1998. Wildlife economics: a study of direct use values in Botswana’s wildlife sector. PhD Thesis, University College, University of London, London, UK. 370pp.</w:t>
      </w:r>
    </w:p>
    <w:p w14:paraId="02DE638C" w14:textId="77777777" w:rsidR="00E50864" w:rsidRPr="00D535D0" w:rsidRDefault="00E50864" w:rsidP="00E50864">
      <w:pPr>
        <w:tabs>
          <w:tab w:val="left" w:pos="-720"/>
        </w:tabs>
        <w:suppressAutoHyphens/>
        <w:spacing w:after="120"/>
        <w:ind w:left="284" w:hanging="284"/>
        <w:rPr>
          <w:rFonts w:ascii="Book Antiqua" w:hAnsi="Book Antiqua"/>
          <w:spacing w:val="-2"/>
        </w:rPr>
      </w:pPr>
      <w:r w:rsidRPr="00D535D0">
        <w:rPr>
          <w:rFonts w:ascii="Book Antiqua" w:hAnsi="Book Antiqua"/>
          <w:spacing w:val="-2"/>
        </w:rPr>
        <w:t xml:space="preserve">Barnes, J.I. 2001. Economic returns and allocation of resources in the wildlife sector of Botswana. </w:t>
      </w:r>
      <w:r w:rsidRPr="00D535D0">
        <w:rPr>
          <w:rFonts w:ascii="Book Antiqua" w:hAnsi="Book Antiqua"/>
          <w:i/>
          <w:spacing w:val="-2"/>
        </w:rPr>
        <w:t>South African Journal of Wildlife Research</w:t>
      </w:r>
      <w:r w:rsidRPr="00D535D0">
        <w:rPr>
          <w:rFonts w:ascii="Book Antiqua" w:hAnsi="Book Antiqua"/>
          <w:spacing w:val="-2"/>
        </w:rPr>
        <w:t xml:space="preserve"> 31: 141-153.</w:t>
      </w:r>
    </w:p>
    <w:p w14:paraId="289DAE2E" w14:textId="77777777" w:rsidR="00E50864" w:rsidRPr="00D535D0" w:rsidRDefault="00E50864" w:rsidP="00E50864">
      <w:pPr>
        <w:spacing w:after="120"/>
        <w:ind w:left="284" w:hanging="284"/>
        <w:rPr>
          <w:rFonts w:ascii="Book Antiqua" w:hAnsi="Book Antiqua"/>
          <w:spacing w:val="-2"/>
        </w:rPr>
      </w:pPr>
      <w:r w:rsidRPr="00D535D0">
        <w:rPr>
          <w:rFonts w:ascii="Book Antiqua" w:hAnsi="Book Antiqua"/>
          <w:spacing w:val="-2"/>
        </w:rPr>
        <w:t>Barnes</w:t>
      </w:r>
      <w:r>
        <w:rPr>
          <w:rFonts w:ascii="Book Antiqua" w:hAnsi="Book Antiqua"/>
          <w:spacing w:val="-2"/>
        </w:rPr>
        <w:t>,</w:t>
      </w:r>
      <w:r w:rsidRPr="00D535D0">
        <w:rPr>
          <w:rFonts w:ascii="Book Antiqua" w:hAnsi="Book Antiqua"/>
          <w:spacing w:val="-2"/>
        </w:rPr>
        <w:t xml:space="preserve"> J.I. 2013. Economic analysis of land use policies for livestock, wildlife and disease management in Caprivi, Namibia, with potential wider implications for regional transfrontier conservation areas. Technical Report, AHEAD Program, Wildlife Conservation Society, New York, NY, USA and World Wildlife Fund, Washington, DC, USA. 84pp.</w:t>
      </w:r>
    </w:p>
    <w:p w14:paraId="442FD6A8" w14:textId="77777777" w:rsidR="00E50864" w:rsidRPr="00A807C0" w:rsidRDefault="00E50864" w:rsidP="00E50864">
      <w:pPr>
        <w:spacing w:after="120"/>
        <w:ind w:left="284" w:hanging="284"/>
        <w:rPr>
          <w:rStyle w:val="Bibliogrphy"/>
          <w:rFonts w:ascii="Book Antiqua" w:hAnsi="Book Antiqua" w:cs="Garamond"/>
          <w:sz w:val="22"/>
        </w:rPr>
      </w:pPr>
      <w:r w:rsidRPr="00A807C0">
        <w:rPr>
          <w:rStyle w:val="Bibliogrphy"/>
          <w:rFonts w:ascii="Book Antiqua" w:hAnsi="Book Antiqua" w:cs="Garamond"/>
          <w:bCs/>
          <w:sz w:val="22"/>
        </w:rPr>
        <w:t xml:space="preserve">Barnes, J., Cannon, J. </w:t>
      </w:r>
      <w:r w:rsidRPr="00A807C0">
        <w:rPr>
          <w:rStyle w:val="Bibliogrphy"/>
          <w:rFonts w:ascii="Book Antiqua" w:hAnsi="Book Antiqua" w:cs="Garamond"/>
          <w:sz w:val="22"/>
        </w:rPr>
        <w:t>&amp;</w:t>
      </w:r>
      <w:r w:rsidRPr="00A807C0">
        <w:rPr>
          <w:rStyle w:val="Bibliogrphy"/>
          <w:rFonts w:ascii="Book Antiqua" w:hAnsi="Book Antiqua" w:cs="Garamond"/>
          <w:bCs/>
          <w:sz w:val="22"/>
        </w:rPr>
        <w:t xml:space="preserve"> Morrison, K.</w:t>
      </w:r>
      <w:r w:rsidRPr="00A807C0">
        <w:rPr>
          <w:rStyle w:val="Bibliogrphy"/>
          <w:rFonts w:ascii="Book Antiqua" w:hAnsi="Book Antiqua" w:cs="Garamond"/>
          <w:sz w:val="22"/>
        </w:rPr>
        <w:t xml:space="preserve"> 2001. Economic returns to selected land uses in Ngamiland, Botswana. Conservation International, Washington, DC, USA. 166pp.</w:t>
      </w:r>
    </w:p>
    <w:p w14:paraId="7A4AC17F" w14:textId="77777777" w:rsidR="00E50864" w:rsidRPr="00D535D0" w:rsidRDefault="00E50864" w:rsidP="00E50864">
      <w:pPr>
        <w:tabs>
          <w:tab w:val="left" w:pos="-720"/>
        </w:tabs>
        <w:suppressAutoHyphens/>
        <w:spacing w:after="120"/>
        <w:ind w:left="284" w:hanging="284"/>
        <w:rPr>
          <w:rFonts w:ascii="Book Antiqua" w:hAnsi="Book Antiqua"/>
          <w:spacing w:val="-2"/>
        </w:rPr>
      </w:pPr>
      <w:r w:rsidRPr="00D535D0">
        <w:rPr>
          <w:rFonts w:ascii="Book Antiqua" w:hAnsi="Book Antiqua"/>
          <w:bCs/>
          <w:spacing w:val="-2"/>
        </w:rPr>
        <w:t xml:space="preserve">Barnes, J.I., Cannon, J. </w:t>
      </w:r>
      <w:r w:rsidRPr="00D535D0">
        <w:rPr>
          <w:rFonts w:ascii="Book Antiqua" w:hAnsi="Book Antiqua"/>
          <w:spacing w:val="-2"/>
        </w:rPr>
        <w:t xml:space="preserve">&amp; </w:t>
      </w:r>
      <w:r w:rsidRPr="00D535D0">
        <w:rPr>
          <w:rFonts w:ascii="Book Antiqua" w:hAnsi="Book Antiqua"/>
          <w:bCs/>
          <w:spacing w:val="-2"/>
        </w:rPr>
        <w:t>MacGregor, J.</w:t>
      </w:r>
      <w:r w:rsidRPr="00D535D0">
        <w:rPr>
          <w:rFonts w:ascii="Book Antiqua" w:hAnsi="Book Antiqua"/>
          <w:spacing w:val="-2"/>
        </w:rPr>
        <w:t xml:space="preserve"> 2008. Livestock production economics on communal land in Botswana: Effects of tenure, scale and subsidies. </w:t>
      </w:r>
      <w:r w:rsidRPr="00D535D0">
        <w:rPr>
          <w:rFonts w:ascii="Book Antiqua" w:hAnsi="Book Antiqua"/>
          <w:i/>
          <w:iCs/>
          <w:spacing w:val="-2"/>
        </w:rPr>
        <w:t>Development Southern Africa</w:t>
      </w:r>
      <w:r w:rsidRPr="00D535D0">
        <w:rPr>
          <w:rFonts w:ascii="Book Antiqua" w:hAnsi="Book Antiqua"/>
          <w:spacing w:val="-2"/>
        </w:rPr>
        <w:t xml:space="preserve"> 25(3): 327-345.  </w:t>
      </w:r>
    </w:p>
    <w:p w14:paraId="20EE1681" w14:textId="77777777" w:rsidR="00E50864" w:rsidRPr="00D535D0" w:rsidRDefault="00E50864" w:rsidP="00E50864">
      <w:pPr>
        <w:autoSpaceDE w:val="0"/>
        <w:autoSpaceDN w:val="0"/>
        <w:adjustRightInd w:val="0"/>
        <w:spacing w:after="120"/>
        <w:ind w:left="284" w:hanging="284"/>
        <w:rPr>
          <w:rFonts w:ascii="Book Antiqua" w:hAnsi="Book Antiqua"/>
        </w:rPr>
      </w:pPr>
      <w:r w:rsidRPr="00D535D0">
        <w:rPr>
          <w:rFonts w:ascii="Book Antiqua" w:hAnsi="Book Antiqua"/>
        </w:rPr>
        <w:t>Barnes, J.I., MacGregor, J. &amp; Alberts, M. 2012. Expected climate change impacts on land and natural resource use in Namibia: Exploring economically efficient responses.</w:t>
      </w:r>
      <w:r w:rsidRPr="00D535D0">
        <w:rPr>
          <w:rFonts w:ascii="Book Antiqua" w:hAnsi="Book Antiqua"/>
          <w:i/>
        </w:rPr>
        <w:t xml:space="preserve"> Pastoralism: Research, Policy and Practice</w:t>
      </w:r>
      <w:r w:rsidRPr="00D535D0">
        <w:rPr>
          <w:rFonts w:ascii="Book Antiqua" w:hAnsi="Book Antiqua"/>
        </w:rPr>
        <w:t xml:space="preserve"> 2:22. </w:t>
      </w:r>
    </w:p>
    <w:p w14:paraId="68E225F5" w14:textId="77777777" w:rsidR="00E50864" w:rsidRPr="00D535D0" w:rsidRDefault="00E50864" w:rsidP="00E5086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284" w:hanging="284"/>
        <w:rPr>
          <w:rFonts w:ascii="Book Antiqua" w:hAnsi="Book Antiqua"/>
        </w:rPr>
      </w:pPr>
      <w:r w:rsidRPr="00D535D0">
        <w:rPr>
          <w:rFonts w:ascii="Book Antiqua" w:hAnsi="Book Antiqua"/>
        </w:rPr>
        <w:t xml:space="preserve">Barnes, J.I., MacGregor, J. &amp; Weaver, L.C. 2002. Economic efficiency and incentives for change within Namibia’s community wildlife use initiatives. </w:t>
      </w:r>
      <w:r w:rsidRPr="00D535D0">
        <w:rPr>
          <w:rFonts w:ascii="Book Antiqua" w:hAnsi="Book Antiqua"/>
          <w:i/>
        </w:rPr>
        <w:t>World Development</w:t>
      </w:r>
      <w:r w:rsidRPr="00D535D0">
        <w:rPr>
          <w:rFonts w:ascii="Book Antiqua" w:hAnsi="Book Antiqua"/>
        </w:rPr>
        <w:t xml:space="preserve"> 30: 667-681.</w:t>
      </w:r>
    </w:p>
    <w:p w14:paraId="46D712B4" w14:textId="77777777" w:rsidR="00E50864" w:rsidRPr="00D535D0" w:rsidRDefault="00E50864" w:rsidP="00E50864">
      <w:pPr>
        <w:spacing w:after="120"/>
        <w:ind w:left="284" w:hanging="284"/>
        <w:rPr>
          <w:rFonts w:ascii="Book Antiqua" w:hAnsi="Book Antiqua"/>
          <w:bCs/>
        </w:rPr>
      </w:pPr>
      <w:r w:rsidRPr="00D535D0">
        <w:rPr>
          <w:rFonts w:ascii="Book Antiqua" w:hAnsi="Book Antiqua"/>
          <w:bCs/>
        </w:rPr>
        <w:t xml:space="preserve">Barnes, J.I., MacGregor, J., Nhuleipo, O. &amp; Muteyauli, P.I. 2010. The value of Namibia’s forest resources: Preliminary economic asset and flow accounts. </w:t>
      </w:r>
      <w:r w:rsidRPr="00D535D0">
        <w:rPr>
          <w:rFonts w:ascii="Book Antiqua" w:hAnsi="Book Antiqua"/>
          <w:bCs/>
          <w:i/>
        </w:rPr>
        <w:t>Development Southern Africa</w:t>
      </w:r>
      <w:r w:rsidRPr="00D535D0">
        <w:rPr>
          <w:rFonts w:ascii="Book Antiqua" w:hAnsi="Book Antiqua"/>
          <w:bCs/>
        </w:rPr>
        <w:t xml:space="preserve"> 27(2): 159-176.</w:t>
      </w:r>
    </w:p>
    <w:p w14:paraId="43F5500B" w14:textId="77777777" w:rsidR="00E50864" w:rsidRPr="00D535D0" w:rsidRDefault="00E50864" w:rsidP="00E50864">
      <w:pPr>
        <w:spacing w:after="120"/>
        <w:ind w:left="284" w:hanging="284"/>
        <w:rPr>
          <w:rFonts w:ascii="Book Antiqua" w:hAnsi="Book Antiqua"/>
          <w:color w:val="000000"/>
        </w:rPr>
      </w:pPr>
      <w:r w:rsidRPr="00D535D0">
        <w:rPr>
          <w:rFonts w:ascii="Book Antiqua" w:hAnsi="Book Antiqua"/>
        </w:rPr>
        <w:t>Barnes, J., Saraiva, R., Mmopelwa, G., Mbaiwa, J., Magole, L. &amp; Wamunyima, D. 2009. Okavango River Basin transboundary diagnostic analysis: Socio-economic assessment.</w:t>
      </w:r>
      <w:r w:rsidRPr="00D535D0">
        <w:rPr>
          <w:rFonts w:ascii="Book Antiqua" w:hAnsi="Book Antiqua"/>
          <w:color w:val="000000"/>
        </w:rPr>
        <w:t xml:space="preserve"> Environmental Protection and Sustainable Management of the Okavango River Basin (EPSMO) Project, Luanda, Angola. 63pp.</w:t>
      </w:r>
    </w:p>
    <w:p w14:paraId="350C88DE" w14:textId="77777777" w:rsidR="00E50864" w:rsidRPr="00D535D0" w:rsidRDefault="00E50864" w:rsidP="00E50864">
      <w:pPr>
        <w:spacing w:after="120"/>
        <w:ind w:left="284" w:hanging="284"/>
        <w:rPr>
          <w:rFonts w:ascii="Book Antiqua" w:hAnsi="Book Antiqua"/>
        </w:rPr>
      </w:pPr>
      <w:r w:rsidRPr="00D535D0">
        <w:rPr>
          <w:rFonts w:ascii="Book Antiqua" w:hAnsi="Book Antiqua"/>
        </w:rPr>
        <w:t>Blignaut, J., Aronson, J. and de</w:t>
      </w:r>
      <w:r>
        <w:rPr>
          <w:rFonts w:ascii="Book Antiqua" w:hAnsi="Book Antiqua"/>
        </w:rPr>
        <w:t xml:space="preserve"> Wit, M.  2014.  </w:t>
      </w:r>
      <w:r w:rsidRPr="00D535D0">
        <w:rPr>
          <w:rFonts w:ascii="Book Antiqua" w:hAnsi="Book Antiqua"/>
        </w:rPr>
        <w:t xml:space="preserve">The economics of restoration: looking back and leaping forward. </w:t>
      </w:r>
      <w:r w:rsidRPr="00D535D0">
        <w:rPr>
          <w:rFonts w:ascii="Book Antiqua" w:hAnsi="Book Antiqua"/>
          <w:i/>
        </w:rPr>
        <w:t>Year in Ecology and Conservation Biology</w:t>
      </w:r>
      <w:r w:rsidRPr="00D535D0">
        <w:rPr>
          <w:rFonts w:ascii="Book Antiqua" w:hAnsi="Book Antiqua"/>
        </w:rPr>
        <w:t>. 1322: 35-47.</w:t>
      </w:r>
    </w:p>
    <w:p w14:paraId="3CEB8271" w14:textId="77777777" w:rsidR="00E50864" w:rsidRPr="00D535D0" w:rsidRDefault="00E50864" w:rsidP="00E50864">
      <w:pPr>
        <w:spacing w:after="120"/>
        <w:ind w:left="284" w:hanging="284"/>
        <w:rPr>
          <w:rFonts w:ascii="Book Antiqua" w:hAnsi="Book Antiqua"/>
          <w:spacing w:val="-2"/>
        </w:rPr>
      </w:pPr>
      <w:r w:rsidRPr="00D535D0">
        <w:rPr>
          <w:rFonts w:ascii="Book Antiqua" w:hAnsi="Book Antiqua"/>
          <w:spacing w:val="-2"/>
        </w:rPr>
        <w:lastRenderedPageBreak/>
        <w:t xml:space="preserve">Cartwright, A. &amp; Lange, G-M. 2005. How important is LIFE to the Namibian economy? Unpublished Paper, Living in a Finite Environment (LIFE) Programme, Ministry of Environment and Tourism, Windhoek, Namibia. 31pp.  </w:t>
      </w:r>
    </w:p>
    <w:p w14:paraId="31F80211" w14:textId="77777777" w:rsidR="00E50864" w:rsidRPr="00D535D0" w:rsidRDefault="00E50864" w:rsidP="00E50864">
      <w:pPr>
        <w:spacing w:after="120"/>
        <w:ind w:left="284" w:hanging="284"/>
        <w:rPr>
          <w:rFonts w:ascii="Book Antiqua" w:hAnsi="Book Antiqua"/>
          <w:spacing w:val="-2"/>
        </w:rPr>
      </w:pPr>
      <w:r w:rsidRPr="00D535D0">
        <w:rPr>
          <w:rFonts w:ascii="Book Antiqua" w:hAnsi="Book Antiqua"/>
          <w:spacing w:val="-2"/>
        </w:rPr>
        <w:t xml:space="preserve">Cassidy, D., Thomson, G. &amp; Barnes, J. 2013. Establishing priorities through use of multi-criteria decision analysis for a commodity-based trade approach to beef exports from the East Caprivi region of Namibia. Sanitary and Phytosanitary Support for Regional Trade in Southern Africa Program, United States Agency for International Development (USAID) Mission to Southern Africa, Pretoria, South Africa. 109pp. </w:t>
      </w:r>
    </w:p>
    <w:p w14:paraId="127417ED" w14:textId="77777777" w:rsidR="00E50864" w:rsidRPr="00D535D0" w:rsidRDefault="00E50864" w:rsidP="00E50864">
      <w:pPr>
        <w:spacing w:after="120"/>
        <w:ind w:left="284" w:hanging="284"/>
        <w:rPr>
          <w:rFonts w:ascii="Book Antiqua" w:hAnsi="Book Antiqua"/>
          <w:spacing w:val="-2"/>
        </w:rPr>
      </w:pPr>
      <w:r w:rsidRPr="00D535D0">
        <w:rPr>
          <w:rFonts w:ascii="Book Antiqua" w:hAnsi="Book Antiqua"/>
        </w:rPr>
        <w:t>Cavend</w:t>
      </w:r>
      <w:r>
        <w:rPr>
          <w:rFonts w:ascii="Book Antiqua" w:hAnsi="Book Antiqua"/>
        </w:rPr>
        <w:t xml:space="preserve">ish, W.  1999.  </w:t>
      </w:r>
      <w:r w:rsidRPr="00D535D0">
        <w:rPr>
          <w:rFonts w:ascii="Book Antiqua" w:hAnsi="Book Antiqua"/>
        </w:rPr>
        <w:t>Poverty, inequality and environmental resources: quantitativ</w:t>
      </w:r>
      <w:r>
        <w:rPr>
          <w:rFonts w:ascii="Book Antiqua" w:hAnsi="Book Antiqua"/>
        </w:rPr>
        <w:t>e analysis of rural households.</w:t>
      </w:r>
      <w:r w:rsidRPr="00D535D0">
        <w:rPr>
          <w:rFonts w:ascii="Book Antiqua" w:hAnsi="Book Antiqua"/>
        </w:rPr>
        <w:t xml:space="preserve"> </w:t>
      </w:r>
      <w:r w:rsidRPr="00D535D0">
        <w:rPr>
          <w:rFonts w:ascii="Book Antiqua" w:hAnsi="Book Antiqua"/>
          <w:i/>
        </w:rPr>
        <w:t>CSAE Working Paper Series No. 99-9</w:t>
      </w:r>
      <w:r w:rsidRPr="00D535D0">
        <w:rPr>
          <w:rFonts w:ascii="Book Antiqua" w:hAnsi="Book Antiqua"/>
        </w:rPr>
        <w:t>. Centre for the Study of African Economies, Oxford. 27pp.</w:t>
      </w:r>
    </w:p>
    <w:p w14:paraId="0AC69919" w14:textId="77777777" w:rsidR="00E50864" w:rsidRPr="00D535D0" w:rsidRDefault="00E50864" w:rsidP="00E50864">
      <w:pPr>
        <w:spacing w:after="120"/>
        <w:ind w:left="284" w:hanging="284"/>
        <w:rPr>
          <w:rFonts w:ascii="Book Antiqua" w:hAnsi="Book Antiqua"/>
          <w:spacing w:val="-2"/>
        </w:rPr>
      </w:pPr>
      <w:r>
        <w:rPr>
          <w:rFonts w:ascii="Book Antiqua" w:hAnsi="Book Antiqua"/>
        </w:rPr>
        <w:t xml:space="preserve">Cavendish, W.  2000.  </w:t>
      </w:r>
      <w:r w:rsidRPr="00D535D0">
        <w:rPr>
          <w:rFonts w:ascii="Book Antiqua" w:hAnsi="Book Antiqua"/>
        </w:rPr>
        <w:t xml:space="preserve">Empirical regularities in the poverty-environment relationship of rural households: evidence from Zimbabwe. </w:t>
      </w:r>
      <w:r w:rsidRPr="00D535D0">
        <w:rPr>
          <w:rFonts w:ascii="Book Antiqua" w:hAnsi="Book Antiqua"/>
          <w:i/>
        </w:rPr>
        <w:t>World Development</w:t>
      </w:r>
      <w:r w:rsidRPr="00D535D0">
        <w:rPr>
          <w:rFonts w:ascii="Book Antiqua" w:hAnsi="Book Antiqua"/>
        </w:rPr>
        <w:t>. 28(11): 1979-2003.</w:t>
      </w:r>
    </w:p>
    <w:p w14:paraId="7FEBF7D2" w14:textId="77777777" w:rsidR="00E50864" w:rsidRPr="00D535D0" w:rsidRDefault="00E50864" w:rsidP="00E50864">
      <w:pPr>
        <w:spacing w:after="120"/>
        <w:ind w:left="284" w:hanging="284"/>
        <w:rPr>
          <w:rFonts w:ascii="Book Antiqua" w:hAnsi="Book Antiqua"/>
        </w:rPr>
      </w:pPr>
      <w:r w:rsidRPr="00D535D0">
        <w:rPr>
          <w:rFonts w:ascii="Book Antiqua" w:hAnsi="Book Antiqua"/>
        </w:rPr>
        <w:t xml:space="preserve">Chase, M. 2007. Aerial wildlife census of the Caprivi river systems - a survey of rivers wetlands and floodplains, September 2007. Namibia Nature Foundation, Windhoek, Namibia. 26pp. </w:t>
      </w:r>
    </w:p>
    <w:p w14:paraId="1A8F25C8" w14:textId="77777777" w:rsidR="00E50864" w:rsidRPr="00D535D0" w:rsidRDefault="00E50864" w:rsidP="00E50864">
      <w:pPr>
        <w:spacing w:after="120"/>
        <w:ind w:left="284" w:hanging="284"/>
        <w:rPr>
          <w:rFonts w:ascii="Book Antiqua" w:hAnsi="Book Antiqua"/>
        </w:rPr>
      </w:pPr>
      <w:r w:rsidRPr="00D535D0">
        <w:rPr>
          <w:rFonts w:ascii="Book Antiqua" w:hAnsi="Book Antiqua"/>
        </w:rPr>
        <w:t>Chemonics International Inc. 2011. Situational and livelihoods analysis study in nine game management areas, surrounding the Kafue National Park, Zambia: Final livelihoods analysis report for selected GMAs and preliminary recommendations for MCC investment in GMAs. Contract No. MCC-11-0027-CON-64, Millennium Challenge Corporation, Washington, DC, USA. 328pp.</w:t>
      </w:r>
    </w:p>
    <w:p w14:paraId="00A9321E" w14:textId="77777777" w:rsidR="00E50864" w:rsidRPr="00D535D0" w:rsidRDefault="00E50864" w:rsidP="00E50864">
      <w:pPr>
        <w:spacing w:after="120"/>
        <w:ind w:left="284" w:hanging="284"/>
        <w:rPr>
          <w:rFonts w:ascii="Book Antiqua" w:hAnsi="Book Antiqua"/>
        </w:rPr>
      </w:pPr>
      <w:r w:rsidRPr="00424F5C">
        <w:rPr>
          <w:rFonts w:ascii="Book Antiqua" w:hAnsi="Book Antiqua"/>
          <w:lang w:val="de-DE"/>
        </w:rPr>
        <w:t xml:space="preserve">de Lange, W. J., Veldtman, R. and Allsopp, M. H. 2013. </w:t>
      </w:r>
      <w:r w:rsidRPr="00D535D0">
        <w:rPr>
          <w:rFonts w:ascii="Book Antiqua" w:hAnsi="Book Antiqua"/>
        </w:rPr>
        <w:t>Valuation of pollinator forage services provided by</w:t>
      </w:r>
      <w:r>
        <w:rPr>
          <w:rFonts w:ascii="Book Antiqua" w:hAnsi="Book Antiqua"/>
        </w:rPr>
        <w:t xml:space="preserve"> Eucalyptus cladocalyx.</w:t>
      </w:r>
      <w:r w:rsidRPr="00D535D0">
        <w:rPr>
          <w:rFonts w:ascii="Book Antiqua" w:hAnsi="Book Antiqua"/>
        </w:rPr>
        <w:t xml:space="preserve"> </w:t>
      </w:r>
      <w:r w:rsidRPr="00D535D0">
        <w:rPr>
          <w:rFonts w:ascii="Book Antiqua" w:hAnsi="Book Antiqua"/>
          <w:i/>
        </w:rPr>
        <w:t>Journal of Environmental Management</w:t>
      </w:r>
      <w:r w:rsidRPr="00D535D0">
        <w:rPr>
          <w:rFonts w:ascii="Book Antiqua" w:hAnsi="Book Antiqua"/>
        </w:rPr>
        <w:t>. 125: 12-18.</w:t>
      </w:r>
    </w:p>
    <w:p w14:paraId="75F44ECF" w14:textId="77777777" w:rsidR="00E50864" w:rsidRPr="00D535D0" w:rsidRDefault="00E50864" w:rsidP="00E50864">
      <w:pPr>
        <w:spacing w:after="120"/>
        <w:ind w:left="284" w:hanging="284"/>
        <w:rPr>
          <w:rFonts w:ascii="Book Antiqua" w:hAnsi="Book Antiqua"/>
        </w:rPr>
      </w:pPr>
      <w:r w:rsidRPr="00D535D0">
        <w:rPr>
          <w:rFonts w:ascii="Book Antiqua" w:hAnsi="Book Antiqua"/>
        </w:rPr>
        <w:t>Dewees, P. A., Campbell, B. M., Katerere, Y., Sitoe, A., Cunningham, A. B., Ange</w:t>
      </w:r>
      <w:r>
        <w:rPr>
          <w:rFonts w:ascii="Book Antiqua" w:hAnsi="Book Antiqua"/>
        </w:rPr>
        <w:t xml:space="preserve">lsen, A. and Wunder, S. 2011.  </w:t>
      </w:r>
      <w:r w:rsidRPr="00D535D0">
        <w:rPr>
          <w:rFonts w:ascii="Book Antiqua" w:hAnsi="Book Antiqua"/>
        </w:rPr>
        <w:t xml:space="preserve">Managing the miombo woodlands of southern Africa. Policies, incentives </w:t>
      </w:r>
      <w:r>
        <w:rPr>
          <w:rFonts w:ascii="Book Antiqua" w:hAnsi="Book Antiqua"/>
        </w:rPr>
        <w:t xml:space="preserve">and options for the rural poor. </w:t>
      </w:r>
      <w:r w:rsidRPr="00D535D0">
        <w:rPr>
          <w:rFonts w:ascii="Book Antiqua" w:hAnsi="Book Antiqua"/>
        </w:rPr>
        <w:t xml:space="preserve"> Washington, D.C.: PROFOR/World Bank.</w:t>
      </w:r>
    </w:p>
    <w:p w14:paraId="388057F5" w14:textId="77777777" w:rsidR="00E50864" w:rsidRPr="00D535D0" w:rsidRDefault="00E50864" w:rsidP="00E50864">
      <w:pPr>
        <w:spacing w:after="120"/>
        <w:ind w:left="284" w:hanging="284"/>
        <w:rPr>
          <w:rFonts w:ascii="Book Antiqua" w:hAnsi="Book Antiqua"/>
        </w:rPr>
      </w:pPr>
      <w:r w:rsidRPr="00D535D0">
        <w:rPr>
          <w:rFonts w:ascii="Book Antiqua" w:hAnsi="Book Antiqua"/>
          <w:spacing w:val="-2"/>
        </w:rPr>
        <w:t xml:space="preserve">Enhancing Heritage Resources cc &amp; EcoSurv Environmental Consultants. 2013. Strategic environmental assessment of the tourism sector for the Mudumu landscape, Nam-Place Project, Ministry of Environment and Tourism, Windhoek, Namibia. 85pp. </w:t>
      </w:r>
    </w:p>
    <w:p w14:paraId="2EBB21A7" w14:textId="77777777" w:rsidR="00E50864" w:rsidRPr="00D535D0" w:rsidRDefault="00E50864" w:rsidP="00E50864">
      <w:pPr>
        <w:pStyle w:val="BodyText2"/>
        <w:spacing w:line="240" w:lineRule="auto"/>
        <w:ind w:left="284" w:hanging="284"/>
        <w:jc w:val="both"/>
        <w:rPr>
          <w:rFonts w:ascii="Book Antiqua" w:hAnsi="Book Antiqua"/>
          <w:sz w:val="22"/>
          <w:szCs w:val="22"/>
          <w:lang w:val="en-GB"/>
        </w:rPr>
      </w:pPr>
      <w:r w:rsidRPr="00D535D0">
        <w:rPr>
          <w:rFonts w:ascii="Book Antiqua" w:hAnsi="Book Antiqua"/>
          <w:sz w:val="22"/>
          <w:szCs w:val="22"/>
          <w:lang w:val="en-GB"/>
        </w:rPr>
        <w:t xml:space="preserve">Evans, K. 2004. Crop losses caused by wildlife and mitigation measures in Kwandu and Mayuni Conservancies. Unpublished Report, Namibia Nature Foundation, Windhoek, Namibia. 48pp. </w:t>
      </w:r>
    </w:p>
    <w:p w14:paraId="5C06E0BA" w14:textId="77777777" w:rsidR="00E50864" w:rsidRPr="00D535D0" w:rsidRDefault="00E50864" w:rsidP="00E50864">
      <w:pPr>
        <w:spacing w:after="120"/>
        <w:ind w:left="284" w:hanging="284"/>
        <w:rPr>
          <w:rFonts w:ascii="Book Antiqua" w:hAnsi="Book Antiqua"/>
        </w:rPr>
      </w:pPr>
      <w:r w:rsidRPr="00D535D0">
        <w:rPr>
          <w:rFonts w:ascii="Book Antiqua" w:hAnsi="Book Antiqua"/>
          <w:color w:val="000000"/>
          <w:spacing w:val="-2"/>
        </w:rPr>
        <w:t xml:space="preserve">Gittinger, J.P. 1982. </w:t>
      </w:r>
      <w:r w:rsidRPr="00D535D0">
        <w:rPr>
          <w:rFonts w:ascii="Book Antiqua" w:hAnsi="Book Antiqua"/>
          <w:i/>
          <w:color w:val="000000"/>
          <w:spacing w:val="-2"/>
        </w:rPr>
        <w:t>Economic analysis of agricultural projects</w:t>
      </w:r>
      <w:r w:rsidRPr="00D535D0">
        <w:rPr>
          <w:rFonts w:ascii="Book Antiqua" w:hAnsi="Book Antiqua"/>
          <w:color w:val="000000"/>
          <w:spacing w:val="-2"/>
        </w:rPr>
        <w:t>, 2nd edition. Johns Hopkins University Press, Baltimore, Maryland, USA. 505pp.</w:t>
      </w:r>
      <w:r w:rsidRPr="00D535D0">
        <w:rPr>
          <w:rFonts w:ascii="Book Antiqua" w:hAnsi="Book Antiqua"/>
        </w:rPr>
        <w:t xml:space="preserve">  </w:t>
      </w:r>
    </w:p>
    <w:p w14:paraId="0EE83057" w14:textId="77777777" w:rsidR="00E50864" w:rsidRPr="00D535D0" w:rsidRDefault="00E50864" w:rsidP="00E50864">
      <w:pPr>
        <w:spacing w:after="120"/>
        <w:ind w:left="284" w:hanging="284"/>
        <w:rPr>
          <w:rFonts w:ascii="Book Antiqua" w:hAnsi="Book Antiqua"/>
          <w:spacing w:val="-2"/>
        </w:rPr>
      </w:pPr>
      <w:r w:rsidRPr="00D535D0">
        <w:rPr>
          <w:rFonts w:ascii="Book Antiqua" w:hAnsi="Book Antiqua"/>
          <w:spacing w:val="-2"/>
        </w:rPr>
        <w:t xml:space="preserve">Hanks, J., Cronwright, R., Vosloo, W., Aylward, B., Daitz, D., Davies, R., Jackelman J., Hicks, R. &amp; Massyn, P.J. 2006. Pre-feasibility of the proposed Kavango-Zambezi Transfrontier Conservation Area (volume 1, final report). Peace Parks Foundation, Stellenbosch, South Africa. 109pp. </w:t>
      </w:r>
      <w:r w:rsidRPr="00D535D0">
        <w:rPr>
          <w:rFonts w:ascii="Book Antiqua" w:hAnsi="Book Antiqua"/>
        </w:rPr>
        <w:t xml:space="preserve"> </w:t>
      </w:r>
    </w:p>
    <w:p w14:paraId="7C933B3D" w14:textId="77777777" w:rsidR="00E50864" w:rsidRPr="00D535D0" w:rsidRDefault="00E50864" w:rsidP="00E50864">
      <w:pPr>
        <w:spacing w:after="120"/>
        <w:ind w:left="284" w:hanging="284"/>
        <w:rPr>
          <w:rFonts w:ascii="Book Antiqua" w:hAnsi="Book Antiqua"/>
          <w:spacing w:val="-2"/>
        </w:rPr>
      </w:pPr>
      <w:r w:rsidRPr="00D535D0">
        <w:rPr>
          <w:rFonts w:ascii="Book Antiqua" w:hAnsi="Book Antiqua"/>
          <w:spacing w:val="-2"/>
        </w:rPr>
        <w:t xml:space="preserve">Humavindu, M.N. 2013. Estimating national economic parameters for Namibia using the shadow pricing approach. </w:t>
      </w:r>
      <w:r>
        <w:rPr>
          <w:rFonts w:ascii="Book Antiqua" w:hAnsi="Book Antiqua"/>
          <w:spacing w:val="-2"/>
        </w:rPr>
        <w:t xml:space="preserve"> </w:t>
      </w:r>
      <w:r w:rsidRPr="00D535D0">
        <w:rPr>
          <w:rFonts w:ascii="Book Antiqua" w:hAnsi="Book Antiqua"/>
          <w:i/>
          <w:spacing w:val="-2"/>
        </w:rPr>
        <w:t>Development Southern Africa</w:t>
      </w:r>
      <w:r w:rsidRPr="00D535D0">
        <w:rPr>
          <w:rFonts w:ascii="Book Antiqua" w:hAnsi="Book Antiqua"/>
          <w:spacing w:val="-2"/>
        </w:rPr>
        <w:t xml:space="preserve"> 30(2): 211-223. </w:t>
      </w:r>
    </w:p>
    <w:p w14:paraId="375497DC" w14:textId="77777777" w:rsidR="00E50864" w:rsidRPr="00D535D0" w:rsidRDefault="00E50864" w:rsidP="00E50864">
      <w:pPr>
        <w:spacing w:after="120"/>
        <w:ind w:left="284" w:hanging="284"/>
        <w:rPr>
          <w:rFonts w:ascii="Book Antiqua" w:hAnsi="Book Antiqua"/>
        </w:rPr>
      </w:pPr>
      <w:r w:rsidRPr="00D535D0">
        <w:rPr>
          <w:rFonts w:ascii="Book Antiqua" w:hAnsi="Book Antiqua"/>
        </w:rPr>
        <w:lastRenderedPageBreak/>
        <w:t>Humavindu, M.N.</w:t>
      </w:r>
      <w:r w:rsidRPr="00D535D0">
        <w:rPr>
          <w:rFonts w:ascii="Book Antiqua" w:hAnsi="Book Antiqua"/>
          <w:bCs/>
        </w:rPr>
        <w:t xml:space="preserve"> &amp;</w:t>
      </w:r>
      <w:r w:rsidRPr="00D535D0">
        <w:rPr>
          <w:rFonts w:ascii="Book Antiqua" w:hAnsi="Book Antiqua"/>
        </w:rPr>
        <w:t xml:space="preserve"> Barnes, J.I. 2003. Trophy hunting in the Namibian economy: an assessment. </w:t>
      </w:r>
      <w:r w:rsidRPr="00D535D0">
        <w:rPr>
          <w:rFonts w:ascii="Book Antiqua" w:hAnsi="Book Antiqua"/>
          <w:i/>
        </w:rPr>
        <w:t>South African Journal of Wildlife Research</w:t>
      </w:r>
      <w:r w:rsidRPr="00D535D0">
        <w:rPr>
          <w:rFonts w:ascii="Book Antiqua" w:hAnsi="Book Antiqua"/>
        </w:rPr>
        <w:t xml:space="preserve"> 33(2): 65-70.</w:t>
      </w:r>
    </w:p>
    <w:p w14:paraId="4352A0C6" w14:textId="77777777" w:rsidR="00E50864" w:rsidRPr="00D535D0" w:rsidRDefault="00E50864" w:rsidP="00E50864">
      <w:pPr>
        <w:spacing w:after="120"/>
        <w:ind w:left="284" w:hanging="284"/>
        <w:rPr>
          <w:rFonts w:ascii="Book Antiqua" w:hAnsi="Book Antiqua"/>
          <w:spacing w:val="-2"/>
        </w:rPr>
      </w:pPr>
      <w:r w:rsidRPr="00D535D0">
        <w:rPr>
          <w:rFonts w:ascii="Book Antiqua" w:hAnsi="Book Antiqua"/>
          <w:spacing w:val="-2"/>
        </w:rPr>
        <w:t xml:space="preserve">Indongo, N., Sweeney, L.F., Baker, A.C., Muteyauli, P.I. &amp; Nhuleipo, O. 2010. Community-based natural resource management in Namibia: Results of a 2006 household survey. Research Discussion Paper No 81, Directorate of Environmental Affairs, Ministry of Environment and Tourism, Windhoek, Namibia. 62pp. </w:t>
      </w:r>
    </w:p>
    <w:p w14:paraId="53EE9B34" w14:textId="77777777" w:rsidR="00E50864" w:rsidRPr="00D535D0" w:rsidRDefault="00E50864" w:rsidP="00E50864">
      <w:pPr>
        <w:spacing w:after="120"/>
        <w:ind w:left="284" w:hanging="284"/>
        <w:rPr>
          <w:rFonts w:ascii="Book Antiqua" w:hAnsi="Book Antiqua"/>
        </w:rPr>
      </w:pPr>
      <w:r w:rsidRPr="00D535D0">
        <w:rPr>
          <w:rFonts w:ascii="Book Antiqua" w:hAnsi="Book Antiqua"/>
        </w:rPr>
        <w:t xml:space="preserve">Jones, B.T.B. &amp; Barnes J.I. 2006. WWF human wildlife conflict study: Namibian case study. WWF Macroeconomics Programme Office and WWF Global Species Programme, Gland Switzerland. 102pp.    </w:t>
      </w:r>
    </w:p>
    <w:p w14:paraId="03C4FA7A" w14:textId="77777777" w:rsidR="00E50864" w:rsidRPr="00D535D0" w:rsidRDefault="00E50864" w:rsidP="00E50864">
      <w:pPr>
        <w:tabs>
          <w:tab w:val="left" w:pos="-720"/>
        </w:tabs>
        <w:suppressAutoHyphens/>
        <w:spacing w:after="120"/>
        <w:ind w:left="284" w:hanging="284"/>
        <w:rPr>
          <w:rFonts w:ascii="Book Antiqua" w:hAnsi="Book Antiqua"/>
        </w:rPr>
      </w:pPr>
      <w:r w:rsidRPr="00D535D0">
        <w:rPr>
          <w:rFonts w:ascii="Book Antiqua" w:hAnsi="Book Antiqua"/>
        </w:rPr>
        <w:t xml:space="preserve">Jones, B.T.B. &amp; Barnes J.I. 2009. Preparing for REDD in dryland forests: Investigating the options and potential synergy for REDD payments in the miombo eco-region (Namibia country study). International Institute for Environment and Development (IIED), London, UK. 50pp. </w:t>
      </w:r>
    </w:p>
    <w:p w14:paraId="36C9D2F8" w14:textId="77777777" w:rsidR="00E50864" w:rsidRPr="00D535D0" w:rsidRDefault="00E50864" w:rsidP="00E50864">
      <w:pPr>
        <w:tabs>
          <w:tab w:val="left" w:pos="-720"/>
        </w:tabs>
        <w:suppressAutoHyphens/>
        <w:spacing w:after="120"/>
        <w:ind w:left="284" w:hanging="284"/>
        <w:rPr>
          <w:rFonts w:ascii="Book Antiqua" w:hAnsi="Book Antiqua"/>
        </w:rPr>
      </w:pPr>
      <w:r w:rsidRPr="00D535D0">
        <w:rPr>
          <w:rFonts w:ascii="Book Antiqua" w:hAnsi="Book Antiqua"/>
        </w:rPr>
        <w:t>Kumar, P. (ed.) (2010) The economics of ecosystems and biodiversity: ecological and economic foundations. London: Earthscan.</w:t>
      </w:r>
    </w:p>
    <w:p w14:paraId="77AF33DB" w14:textId="77777777" w:rsidR="00E50864" w:rsidRPr="00D535D0" w:rsidRDefault="00E50864" w:rsidP="00E50864">
      <w:pPr>
        <w:tabs>
          <w:tab w:val="left" w:pos="-720"/>
        </w:tabs>
        <w:suppressAutoHyphens/>
        <w:spacing w:after="120"/>
        <w:ind w:left="284" w:hanging="284"/>
        <w:rPr>
          <w:rFonts w:ascii="Book Antiqua" w:hAnsi="Book Antiqua"/>
        </w:rPr>
      </w:pPr>
      <w:r w:rsidRPr="00D535D0">
        <w:rPr>
          <w:rFonts w:ascii="Book Antiqua" w:hAnsi="Book Antiqua"/>
          <w:color w:val="000000"/>
        </w:rPr>
        <w:t>Lange, G-M. &amp; Schade, K. 2008. A social accounting matrix for Namibia 2004: a tool for analysing economic growth, income distribution and poverty. NEPRU Working Paper No. 112, Namibia Economic Policy Research Unit, Windhoek, Namibia. 46pp.</w:t>
      </w:r>
      <w:r w:rsidRPr="00D535D0">
        <w:rPr>
          <w:rFonts w:ascii="Book Antiqua" w:hAnsi="Book Antiqua"/>
        </w:rPr>
        <w:t xml:space="preserve"> </w:t>
      </w:r>
    </w:p>
    <w:p w14:paraId="17654881" w14:textId="77777777" w:rsidR="00E50864" w:rsidRPr="00D535D0" w:rsidRDefault="00E50864" w:rsidP="00E50864">
      <w:pPr>
        <w:tabs>
          <w:tab w:val="left" w:pos="-720"/>
        </w:tabs>
        <w:suppressAutoHyphens/>
        <w:spacing w:after="120"/>
        <w:ind w:left="284" w:hanging="284"/>
        <w:rPr>
          <w:rFonts w:ascii="Book Antiqua" w:hAnsi="Book Antiqua"/>
        </w:rPr>
      </w:pPr>
      <w:r w:rsidRPr="00D535D0">
        <w:rPr>
          <w:rFonts w:ascii="Book Antiqua" w:hAnsi="Book Antiqua"/>
        </w:rPr>
        <w:t>Luck, G. W.,</w:t>
      </w:r>
      <w:r>
        <w:rPr>
          <w:rFonts w:ascii="Book Antiqua" w:hAnsi="Book Antiqua"/>
        </w:rPr>
        <w:t xml:space="preserve"> Chan, K. M. A. and Fay, J. P. </w:t>
      </w:r>
      <w:r w:rsidRPr="00D535D0">
        <w:rPr>
          <w:rFonts w:ascii="Book Antiqua" w:hAnsi="Book Antiqua"/>
        </w:rPr>
        <w:t>2009</w:t>
      </w:r>
      <w:r>
        <w:rPr>
          <w:rFonts w:ascii="Book Antiqua" w:hAnsi="Book Antiqua"/>
        </w:rPr>
        <w:t>.</w:t>
      </w:r>
      <w:r w:rsidRPr="00D535D0">
        <w:rPr>
          <w:rFonts w:ascii="Book Antiqua" w:hAnsi="Book Antiqua"/>
        </w:rPr>
        <w:t xml:space="preserve"> Protecting ecosystem services and biodiversity in the world's watersheds. </w:t>
      </w:r>
      <w:r w:rsidRPr="00D535D0">
        <w:rPr>
          <w:rFonts w:ascii="Book Antiqua" w:hAnsi="Book Antiqua"/>
          <w:i/>
        </w:rPr>
        <w:t>Conservation Letters</w:t>
      </w:r>
      <w:r w:rsidRPr="00D535D0">
        <w:rPr>
          <w:rFonts w:ascii="Book Antiqua" w:hAnsi="Book Antiqua"/>
        </w:rPr>
        <w:t>. 2(4): 179-188.</w:t>
      </w:r>
    </w:p>
    <w:p w14:paraId="239B3EBA" w14:textId="77777777" w:rsidR="00E50864" w:rsidRPr="00D535D0" w:rsidRDefault="00E50864" w:rsidP="00E50864">
      <w:pPr>
        <w:tabs>
          <w:tab w:val="left" w:pos="-720"/>
        </w:tabs>
        <w:suppressAutoHyphens/>
        <w:spacing w:after="120"/>
        <w:ind w:left="284" w:hanging="284"/>
        <w:rPr>
          <w:rFonts w:ascii="Book Antiqua" w:hAnsi="Book Antiqua"/>
        </w:rPr>
      </w:pPr>
      <w:r w:rsidRPr="00D535D0">
        <w:rPr>
          <w:rFonts w:ascii="Book Antiqua" w:hAnsi="Book Antiqua"/>
        </w:rPr>
        <w:t>Lynam, T., Cunliffe, R., Mapaure, I. a</w:t>
      </w:r>
      <w:r>
        <w:rPr>
          <w:rFonts w:ascii="Book Antiqua" w:hAnsi="Book Antiqua"/>
        </w:rPr>
        <w:t xml:space="preserve">nd Bwerinofa, I. </w:t>
      </w:r>
      <w:r w:rsidRPr="00D535D0">
        <w:rPr>
          <w:rFonts w:ascii="Book Antiqua" w:hAnsi="Book Antiqua"/>
        </w:rPr>
        <w:t>2003</w:t>
      </w:r>
      <w:r>
        <w:rPr>
          <w:rFonts w:ascii="Book Antiqua" w:hAnsi="Book Antiqua"/>
        </w:rPr>
        <w:t xml:space="preserve">.  </w:t>
      </w:r>
      <w:r w:rsidRPr="00D535D0">
        <w:rPr>
          <w:rFonts w:ascii="Book Antiqua" w:hAnsi="Book Antiqua"/>
        </w:rPr>
        <w:t>Assessment of the value of woodland landscape function to local communities in Gorongosa and Muanza District</w:t>
      </w:r>
      <w:r>
        <w:rPr>
          <w:rFonts w:ascii="Book Antiqua" w:hAnsi="Book Antiqua"/>
        </w:rPr>
        <w:t xml:space="preserve">s, Sofala Province, Mozambique. </w:t>
      </w:r>
      <w:r w:rsidRPr="00D535D0">
        <w:rPr>
          <w:rFonts w:ascii="Book Antiqua" w:hAnsi="Book Antiqua"/>
        </w:rPr>
        <w:t xml:space="preserve"> Bogor: CIFOR.</w:t>
      </w:r>
    </w:p>
    <w:p w14:paraId="15C23273" w14:textId="77777777" w:rsidR="00E50864" w:rsidRPr="00D535D0" w:rsidRDefault="00E50864" w:rsidP="00E50864">
      <w:pPr>
        <w:spacing w:after="120"/>
        <w:ind w:left="284" w:hanging="284"/>
        <w:rPr>
          <w:rFonts w:ascii="Book Antiqua" w:hAnsi="Book Antiqua"/>
          <w:spacing w:val="-2"/>
        </w:rPr>
      </w:pPr>
      <w:r w:rsidRPr="00D535D0">
        <w:rPr>
          <w:rFonts w:ascii="Book Antiqua" w:hAnsi="Book Antiqua"/>
          <w:spacing w:val="-2"/>
        </w:rPr>
        <w:t xml:space="preserve">Martin, R.B. 2006. The Mudumu North Complex: wildlife co-management in the Kwando area of Caprivi. Ministry of Environment and Tourism, Windhoek, Namibia, 156pp.   </w:t>
      </w:r>
    </w:p>
    <w:p w14:paraId="56162730" w14:textId="77777777" w:rsidR="00E50864" w:rsidRPr="00D535D0" w:rsidRDefault="00E50864" w:rsidP="00E50864">
      <w:pPr>
        <w:autoSpaceDE w:val="0"/>
        <w:autoSpaceDN w:val="0"/>
        <w:adjustRightInd w:val="0"/>
        <w:spacing w:after="120"/>
        <w:ind w:left="284" w:hanging="284"/>
        <w:rPr>
          <w:rFonts w:ascii="Book Antiqua" w:hAnsi="Book Antiqua"/>
        </w:rPr>
      </w:pPr>
      <w:r w:rsidRPr="00D535D0">
        <w:rPr>
          <w:rFonts w:ascii="Book Antiqua" w:hAnsi="Book Antiqua"/>
        </w:rPr>
        <w:t xml:space="preserve">Massyn, P.J., Humphrey, E., Everett M. &amp; Wassenaar, T. 2009. Tourism development plan: Bwabwata, Mudumu &amp; Mamili National Parks. Directorate of Parks and Wildlife Management, Ministry of Environment and Tourism, Windhoek, Namibia. 154pp.  </w:t>
      </w:r>
    </w:p>
    <w:p w14:paraId="2AEA4C3B" w14:textId="77777777" w:rsidR="00E50864" w:rsidRPr="00D535D0" w:rsidRDefault="00E50864" w:rsidP="00E50864">
      <w:pPr>
        <w:spacing w:after="120"/>
        <w:ind w:left="284" w:hanging="284"/>
        <w:rPr>
          <w:rFonts w:ascii="Book Antiqua" w:hAnsi="Book Antiqua"/>
        </w:rPr>
      </w:pPr>
      <w:r w:rsidRPr="00D535D0">
        <w:rPr>
          <w:rFonts w:ascii="Book Antiqua" w:hAnsi="Book Antiqua"/>
        </w:rPr>
        <w:t xml:space="preserve">Mendelsohn, J. &amp; Roberts, C. 1998. </w:t>
      </w:r>
      <w:r w:rsidRPr="00D535D0">
        <w:rPr>
          <w:rFonts w:ascii="Book Antiqua" w:hAnsi="Book Antiqua"/>
          <w:i/>
        </w:rPr>
        <w:t>An environmental profile and atlas of Caprivi</w:t>
      </w:r>
      <w:r w:rsidRPr="00D535D0">
        <w:rPr>
          <w:rFonts w:ascii="Book Antiqua" w:hAnsi="Book Antiqua"/>
        </w:rPr>
        <w:t xml:space="preserve">. Gamsberg Macmillan Publishers, Windhoek, Namibia. 51pp. </w:t>
      </w:r>
    </w:p>
    <w:p w14:paraId="797B4D92" w14:textId="77777777" w:rsidR="00E50864" w:rsidRPr="00D535D0" w:rsidRDefault="00E50864" w:rsidP="00E50864">
      <w:pPr>
        <w:tabs>
          <w:tab w:val="left" w:pos="-720"/>
        </w:tabs>
        <w:suppressAutoHyphens/>
        <w:spacing w:after="120"/>
        <w:ind w:left="284" w:hanging="284"/>
        <w:rPr>
          <w:rFonts w:ascii="Book Antiqua" w:hAnsi="Book Antiqua"/>
        </w:rPr>
      </w:pPr>
      <w:r w:rsidRPr="00D535D0">
        <w:rPr>
          <w:rFonts w:ascii="Book Antiqua" w:hAnsi="Book Antiqua"/>
        </w:rPr>
        <w:t>M</w:t>
      </w:r>
      <w:r>
        <w:rPr>
          <w:rFonts w:ascii="Book Antiqua" w:hAnsi="Book Antiqua"/>
        </w:rPr>
        <w:t xml:space="preserve">illenium Ecosystem </w:t>
      </w:r>
      <w:r w:rsidRPr="00D535D0">
        <w:rPr>
          <w:rFonts w:ascii="Book Antiqua" w:hAnsi="Book Antiqua"/>
        </w:rPr>
        <w:t>A</w:t>
      </w:r>
      <w:r>
        <w:rPr>
          <w:rFonts w:ascii="Book Antiqua" w:hAnsi="Book Antiqua"/>
        </w:rPr>
        <w:t xml:space="preserve">ssessment.  2005. </w:t>
      </w:r>
      <w:r w:rsidRPr="00D535D0">
        <w:rPr>
          <w:rFonts w:ascii="Book Antiqua" w:hAnsi="Book Antiqua"/>
        </w:rPr>
        <w:t xml:space="preserve"> Ecosystems and human well-being: synthesis. Washington, D.C.: Island Press.</w:t>
      </w:r>
    </w:p>
    <w:p w14:paraId="0A5BC796" w14:textId="77777777" w:rsidR="00E50864" w:rsidRDefault="00E50864" w:rsidP="00E50864">
      <w:pPr>
        <w:pStyle w:val="Num-DocParagraph"/>
        <w:widowControl w:val="0"/>
        <w:tabs>
          <w:tab w:val="clear" w:pos="851"/>
          <w:tab w:val="clear" w:pos="1191"/>
          <w:tab w:val="clear" w:pos="1531"/>
        </w:tabs>
        <w:spacing w:after="120"/>
        <w:ind w:left="284" w:hanging="284"/>
        <w:rPr>
          <w:rFonts w:ascii="Book Antiqua" w:hAnsi="Book Antiqua"/>
          <w:snapToGrid w:val="0"/>
          <w:szCs w:val="22"/>
        </w:rPr>
      </w:pPr>
      <w:r>
        <w:rPr>
          <w:rFonts w:ascii="Book Antiqua" w:hAnsi="Book Antiqua"/>
          <w:snapToGrid w:val="0"/>
          <w:szCs w:val="22"/>
        </w:rPr>
        <w:t xml:space="preserve">Moses, M. 2013.  </w:t>
      </w:r>
      <w:r w:rsidRPr="00191DBF">
        <w:rPr>
          <w:rFonts w:ascii="Book Antiqua" w:hAnsi="Book Antiqua"/>
          <w:snapToGrid w:val="0"/>
          <w:szCs w:val="22"/>
        </w:rPr>
        <w:t xml:space="preserve">Assessment of trade-offs between timber and carbon values of </w:t>
      </w:r>
      <w:r w:rsidRPr="00191DBF">
        <w:rPr>
          <w:rFonts w:ascii="Book Antiqua" w:hAnsi="Book Antiqua"/>
          <w:i/>
          <w:snapToGrid w:val="0"/>
          <w:szCs w:val="22"/>
        </w:rPr>
        <w:t>Pterocarpus angolensis</w:t>
      </w:r>
      <w:r w:rsidRPr="00191DBF">
        <w:rPr>
          <w:rFonts w:ascii="Book Antiqua" w:hAnsi="Book Antiqua"/>
          <w:snapToGrid w:val="0"/>
          <w:szCs w:val="22"/>
        </w:rPr>
        <w:t xml:space="preserve"> (Kiaat) in the Kavango Region of Namibia </w:t>
      </w:r>
      <w:r>
        <w:rPr>
          <w:rFonts w:ascii="Book Antiqua" w:hAnsi="Book Antiqua"/>
          <w:snapToGrid w:val="0"/>
          <w:szCs w:val="22"/>
        </w:rPr>
        <w:t>–</w:t>
      </w:r>
      <w:r w:rsidRPr="00191DBF">
        <w:rPr>
          <w:rFonts w:ascii="Book Antiqua" w:hAnsi="Book Antiqua"/>
          <w:snapToGrid w:val="0"/>
          <w:szCs w:val="22"/>
        </w:rPr>
        <w:t xml:space="preserve"> a comparison of current and potential values. Masters of Science in Forestry and Natural Resource Sciences. Department of Forest and Wood Science, University of Stellenbosch</w:t>
      </w:r>
      <w:r>
        <w:rPr>
          <w:rFonts w:ascii="Book Antiqua" w:hAnsi="Book Antiqua"/>
          <w:snapToGrid w:val="0"/>
          <w:szCs w:val="22"/>
        </w:rPr>
        <w:t xml:space="preserve">, </w:t>
      </w:r>
      <w:r w:rsidRPr="00191DBF">
        <w:rPr>
          <w:rFonts w:ascii="Book Antiqua" w:hAnsi="Book Antiqua"/>
          <w:snapToGrid w:val="0"/>
          <w:szCs w:val="22"/>
        </w:rPr>
        <w:t>Stellenbosch.</w:t>
      </w:r>
      <w:r>
        <w:rPr>
          <w:rFonts w:ascii="Book Antiqua" w:hAnsi="Book Antiqua"/>
          <w:snapToGrid w:val="0"/>
          <w:szCs w:val="22"/>
        </w:rPr>
        <w:t xml:space="preserve"> 119pp.</w:t>
      </w:r>
    </w:p>
    <w:p w14:paraId="7E048E8B" w14:textId="77777777" w:rsidR="00E50864" w:rsidRPr="00D535D0" w:rsidRDefault="00E50864" w:rsidP="00E50864">
      <w:pPr>
        <w:pStyle w:val="Num-DocParagraph"/>
        <w:widowControl w:val="0"/>
        <w:tabs>
          <w:tab w:val="clear" w:pos="851"/>
          <w:tab w:val="clear" w:pos="1191"/>
          <w:tab w:val="clear" w:pos="1531"/>
        </w:tabs>
        <w:spacing w:after="120"/>
        <w:ind w:left="284" w:hanging="284"/>
        <w:rPr>
          <w:rFonts w:ascii="Book Antiqua" w:hAnsi="Book Antiqua"/>
          <w:snapToGrid w:val="0"/>
          <w:szCs w:val="22"/>
        </w:rPr>
      </w:pPr>
      <w:r w:rsidRPr="00D535D0">
        <w:rPr>
          <w:rFonts w:ascii="Book Antiqua" w:hAnsi="Book Antiqua"/>
          <w:snapToGrid w:val="0"/>
          <w:szCs w:val="22"/>
        </w:rPr>
        <w:t xml:space="preserve">NACSO. 2010. </w:t>
      </w:r>
      <w:r w:rsidRPr="00D535D0">
        <w:rPr>
          <w:rFonts w:ascii="Book Antiqua" w:hAnsi="Book Antiqua"/>
          <w:i/>
          <w:snapToGrid w:val="0"/>
          <w:szCs w:val="22"/>
        </w:rPr>
        <w:t>Namibia’s communal conservancies: a review of progress and challenges in 2009.</w:t>
      </w:r>
      <w:r w:rsidRPr="00D535D0">
        <w:rPr>
          <w:rFonts w:ascii="Book Antiqua" w:hAnsi="Book Antiqua"/>
          <w:snapToGrid w:val="0"/>
          <w:szCs w:val="22"/>
        </w:rPr>
        <w:t xml:space="preserve"> Namibian Association of CBNRM Support Organisations (NACSO), Windhoek, Namibia. 151pp. </w:t>
      </w:r>
    </w:p>
    <w:p w14:paraId="0FDD6E86" w14:textId="77777777" w:rsidR="00E50864" w:rsidRPr="00D535D0" w:rsidRDefault="00E50864" w:rsidP="00E50864">
      <w:pPr>
        <w:autoSpaceDE w:val="0"/>
        <w:autoSpaceDN w:val="0"/>
        <w:adjustRightInd w:val="0"/>
        <w:spacing w:after="120"/>
        <w:ind w:left="284" w:hanging="284"/>
        <w:rPr>
          <w:rFonts w:ascii="Book Antiqua" w:hAnsi="Book Antiqua"/>
        </w:rPr>
      </w:pPr>
      <w:r w:rsidRPr="00D535D0">
        <w:rPr>
          <w:rFonts w:ascii="Book Antiqua" w:hAnsi="Book Antiqua"/>
        </w:rPr>
        <w:lastRenderedPageBreak/>
        <w:t xml:space="preserve">NACSO. 2013a. </w:t>
      </w:r>
      <w:r w:rsidRPr="00D535D0">
        <w:rPr>
          <w:rFonts w:ascii="Book Antiqua" w:hAnsi="Book Antiqua"/>
          <w:i/>
        </w:rPr>
        <w:t>Namibia’s communal conservancies: a review of progress and challenges in 2011.</w:t>
      </w:r>
      <w:r w:rsidRPr="00D535D0">
        <w:rPr>
          <w:rFonts w:ascii="Book Antiqua" w:hAnsi="Book Antiqua"/>
        </w:rPr>
        <w:t xml:space="preserve"> Namibian Association of CBNRM Support Organisations (NACSO), Windhoek, Namibia. 111pp.</w:t>
      </w:r>
    </w:p>
    <w:p w14:paraId="3CE5C041" w14:textId="77777777" w:rsidR="00E50864" w:rsidRPr="00D535D0" w:rsidRDefault="00E50864" w:rsidP="00E50864">
      <w:pPr>
        <w:autoSpaceDE w:val="0"/>
        <w:autoSpaceDN w:val="0"/>
        <w:adjustRightInd w:val="0"/>
        <w:spacing w:after="120"/>
        <w:ind w:left="284" w:hanging="284"/>
        <w:rPr>
          <w:rFonts w:ascii="Book Antiqua" w:hAnsi="Book Antiqua"/>
        </w:rPr>
      </w:pPr>
      <w:r w:rsidRPr="00D535D0">
        <w:rPr>
          <w:rFonts w:ascii="Book Antiqua" w:hAnsi="Book Antiqua"/>
        </w:rPr>
        <w:t xml:space="preserve">NACSO. 2013b. </w:t>
      </w:r>
      <w:r w:rsidRPr="00D535D0">
        <w:rPr>
          <w:rFonts w:ascii="Book Antiqua" w:hAnsi="Book Antiqua"/>
          <w:i/>
        </w:rPr>
        <w:t xml:space="preserve">The state of community conservation in Namibia – a review of communal conservancies, community forests and other CBNRM initiatives. (2012 Annual Report). </w:t>
      </w:r>
      <w:r w:rsidRPr="00D535D0">
        <w:rPr>
          <w:rFonts w:ascii="Book Antiqua" w:hAnsi="Book Antiqua"/>
        </w:rPr>
        <w:t>Namibian Association of CBNRM Support Organisations (NACSO), Windhoek, Namibia. 66pp.</w:t>
      </w:r>
    </w:p>
    <w:p w14:paraId="550D5295" w14:textId="77777777" w:rsidR="00E50864" w:rsidRPr="00D535D0" w:rsidRDefault="00E50864" w:rsidP="00E50864">
      <w:pPr>
        <w:spacing w:after="120"/>
        <w:ind w:left="284" w:hanging="284"/>
        <w:rPr>
          <w:rFonts w:ascii="Book Antiqua" w:hAnsi="Book Antiqua"/>
          <w:spacing w:val="-2"/>
        </w:rPr>
      </w:pPr>
      <w:r w:rsidRPr="00D535D0">
        <w:rPr>
          <w:rFonts w:ascii="Book Antiqua" w:hAnsi="Book Antiqua"/>
          <w:spacing w:val="-2"/>
        </w:rPr>
        <w:t xml:space="preserve">NTB. 2013. </w:t>
      </w:r>
      <w:r w:rsidRPr="00D535D0">
        <w:rPr>
          <w:rFonts w:ascii="Book Antiqua" w:hAnsi="Book Antiqua"/>
          <w:i/>
          <w:spacing w:val="-2"/>
        </w:rPr>
        <w:t>Namibia Tourism Satellite Account: fourth edition</w:t>
      </w:r>
      <w:r w:rsidRPr="00D535D0">
        <w:rPr>
          <w:rFonts w:ascii="Book Antiqua" w:hAnsi="Book Antiqua"/>
          <w:spacing w:val="-2"/>
        </w:rPr>
        <w:t xml:space="preserve">. Namibia Tourism Board and Ministry of Environment and Tourism, Windhoek, Namibia. 23pp.  </w:t>
      </w:r>
    </w:p>
    <w:p w14:paraId="7B25F737" w14:textId="77777777" w:rsidR="00E50864" w:rsidRPr="00D535D0" w:rsidRDefault="00E50864" w:rsidP="00E50864">
      <w:pPr>
        <w:spacing w:after="120"/>
        <w:ind w:left="284" w:hanging="284"/>
        <w:rPr>
          <w:rFonts w:ascii="Book Antiqua" w:hAnsi="Book Antiqua"/>
          <w:spacing w:val="-2"/>
        </w:rPr>
      </w:pPr>
      <w:r w:rsidRPr="00D535D0">
        <w:rPr>
          <w:rFonts w:ascii="Book Antiqua" w:hAnsi="Book Antiqua"/>
        </w:rPr>
        <w:t>O'Farrell, P. J., De Lange, W. J., Le Maitre, D. C., Reyers, B., Blignaut, J. N., Milton, S. J., Atkinson, D., Egoh, B., Maherry, A.,</w:t>
      </w:r>
      <w:r>
        <w:rPr>
          <w:rFonts w:ascii="Book Antiqua" w:hAnsi="Book Antiqua"/>
        </w:rPr>
        <w:t xml:space="preserve"> Colvin, C. and Cowling, R. M.  2011.  </w:t>
      </w:r>
      <w:r w:rsidRPr="00D535D0">
        <w:rPr>
          <w:rFonts w:ascii="Book Antiqua" w:hAnsi="Book Antiqua"/>
        </w:rPr>
        <w:t>The possibilities and pitfalls presented by a pragmatic approach to ecosystem service valuation i</w:t>
      </w:r>
      <w:r>
        <w:rPr>
          <w:rFonts w:ascii="Book Antiqua" w:hAnsi="Book Antiqua"/>
        </w:rPr>
        <w:t>n an arid biodiversity hotspot.</w:t>
      </w:r>
      <w:r w:rsidRPr="00D535D0">
        <w:rPr>
          <w:rFonts w:ascii="Book Antiqua" w:hAnsi="Book Antiqua"/>
        </w:rPr>
        <w:t xml:space="preserve"> </w:t>
      </w:r>
      <w:r w:rsidRPr="00D535D0">
        <w:rPr>
          <w:rFonts w:ascii="Book Antiqua" w:hAnsi="Book Antiqua"/>
          <w:i/>
        </w:rPr>
        <w:t>Journal of Arid Environments</w:t>
      </w:r>
      <w:r w:rsidRPr="00D535D0">
        <w:rPr>
          <w:rFonts w:ascii="Book Antiqua" w:hAnsi="Book Antiqua"/>
        </w:rPr>
        <w:t>. 75(6): 612-623.</w:t>
      </w:r>
    </w:p>
    <w:p w14:paraId="7A89F80E" w14:textId="77777777" w:rsidR="00E50864" w:rsidRPr="00D535D0" w:rsidRDefault="00E50864" w:rsidP="00E50864">
      <w:pPr>
        <w:spacing w:after="120"/>
        <w:ind w:left="284" w:hanging="284"/>
        <w:rPr>
          <w:rFonts w:ascii="Book Antiqua" w:hAnsi="Book Antiqua"/>
          <w:spacing w:val="-2"/>
        </w:rPr>
      </w:pPr>
      <w:r w:rsidRPr="00D535D0">
        <w:rPr>
          <w:rFonts w:ascii="Book Antiqua" w:hAnsi="Book Antiqua"/>
          <w:spacing w:val="-2"/>
        </w:rPr>
        <w:t>Parviainen T. 2012. Role of community forestry in rural livelihood and poverty alleviation in Ohangwena and Caprivi Regions in Namibia. PhD Thesis, Faculty of Agriculture and Forestry, University of Helsinki, Helsinki, Finland. 170pp.</w:t>
      </w:r>
    </w:p>
    <w:p w14:paraId="19FE33B0" w14:textId="77777777" w:rsidR="00E50864" w:rsidRPr="00D535D0" w:rsidRDefault="00E50864" w:rsidP="00E50864">
      <w:pPr>
        <w:spacing w:after="120"/>
        <w:ind w:left="284" w:hanging="284"/>
        <w:rPr>
          <w:rFonts w:ascii="Book Antiqua" w:hAnsi="Book Antiqua"/>
        </w:rPr>
      </w:pPr>
      <w:r w:rsidRPr="00D535D0">
        <w:rPr>
          <w:rFonts w:ascii="Book Antiqua" w:hAnsi="Book Antiqua"/>
        </w:rPr>
        <w:t>Pascual, U., Muradian, R., Brander, L., Gómez-Baggethun, E., Martín-López, B., Verma, M., Armsworth, P., Christie, M., Cornelissen, H., Eppink, F., Farley, J., Loomis, J., Pearson, L.</w:t>
      </w:r>
      <w:r>
        <w:rPr>
          <w:rFonts w:ascii="Book Antiqua" w:hAnsi="Book Antiqua"/>
        </w:rPr>
        <w:t xml:space="preserve">, Perrings, C. and Polasky, S.  2010.  </w:t>
      </w:r>
      <w:r w:rsidRPr="00D535D0">
        <w:rPr>
          <w:rFonts w:ascii="Book Antiqua" w:hAnsi="Book Antiqua"/>
        </w:rPr>
        <w:t xml:space="preserve">The economics of valuing ecosystem services and biodiversity. TEEB, Nairobi.  </w:t>
      </w:r>
    </w:p>
    <w:p w14:paraId="4811B17E" w14:textId="77777777" w:rsidR="00E50864" w:rsidRDefault="00E50864" w:rsidP="00E50864">
      <w:pPr>
        <w:spacing w:after="120"/>
        <w:ind w:left="284" w:hanging="284"/>
        <w:rPr>
          <w:rFonts w:ascii="Book Antiqua" w:hAnsi="Book Antiqua"/>
        </w:rPr>
      </w:pPr>
      <w:r w:rsidRPr="00D535D0">
        <w:rPr>
          <w:rFonts w:ascii="Book Antiqua" w:hAnsi="Book Antiqua"/>
        </w:rPr>
        <w:t>Shackleton, C</w:t>
      </w:r>
      <w:r>
        <w:rPr>
          <w:rFonts w:ascii="Book Antiqua" w:hAnsi="Book Antiqua"/>
        </w:rPr>
        <w:t xml:space="preserve">. and Clarke, J. M.  2007.  </w:t>
      </w:r>
      <w:r w:rsidRPr="00D535D0">
        <w:rPr>
          <w:rFonts w:ascii="Book Antiqua" w:hAnsi="Book Antiqua"/>
        </w:rPr>
        <w:t>Research and management of miombo woodlands for products i</w:t>
      </w:r>
      <w:r>
        <w:rPr>
          <w:rFonts w:ascii="Book Antiqua" w:hAnsi="Book Antiqua"/>
        </w:rPr>
        <w:t>n support of local livelihoods.</w:t>
      </w:r>
      <w:r w:rsidRPr="00D535D0">
        <w:rPr>
          <w:rFonts w:ascii="Book Antiqua" w:hAnsi="Book Antiqua"/>
        </w:rPr>
        <w:t xml:space="preserve"> Prepared for the World Bank. Johannesburg: Genesis Analytics (Pty) Ltd.</w:t>
      </w:r>
    </w:p>
    <w:p w14:paraId="69D2FE58" w14:textId="77777777" w:rsidR="0002262B" w:rsidRPr="00D535D0" w:rsidRDefault="0002262B" w:rsidP="00E50864">
      <w:pPr>
        <w:spacing w:after="120"/>
        <w:ind w:left="284" w:hanging="284"/>
        <w:rPr>
          <w:rFonts w:ascii="Book Antiqua" w:hAnsi="Book Antiqua"/>
          <w:spacing w:val="-2"/>
        </w:rPr>
      </w:pPr>
      <w:r>
        <w:rPr>
          <w:rFonts w:ascii="Book Antiqua" w:hAnsi="Book Antiqua"/>
        </w:rPr>
        <w:t xml:space="preserve">Slootweg, R. </w:t>
      </w:r>
      <w:r w:rsidR="00DF1288">
        <w:rPr>
          <w:rFonts w:ascii="Book Antiqua" w:hAnsi="Book Antiqua"/>
        </w:rPr>
        <w:t xml:space="preserve">2015. </w:t>
      </w:r>
      <w:r>
        <w:rPr>
          <w:rFonts w:ascii="Book Antiqua" w:hAnsi="Book Antiqua"/>
        </w:rPr>
        <w:t xml:space="preserve"> Ecosystem services in SEA: are we missing the point of a simple concept?  Impact Assessment and Project Appraisal.  DOI:10.10801/14615517.2015.1096039.  Accessed on 16 Dec 2015.  </w:t>
      </w:r>
    </w:p>
    <w:p w14:paraId="5E74726C" w14:textId="77777777" w:rsidR="00E50864" w:rsidRPr="00D535D0" w:rsidRDefault="00E50864" w:rsidP="00E50864">
      <w:pPr>
        <w:spacing w:after="120"/>
        <w:ind w:left="284" w:hanging="284"/>
        <w:rPr>
          <w:rFonts w:ascii="Book Antiqua" w:hAnsi="Book Antiqua"/>
          <w:spacing w:val="-2"/>
        </w:rPr>
      </w:pPr>
      <w:r w:rsidRPr="00D535D0">
        <w:rPr>
          <w:rFonts w:ascii="Book Antiqua" w:hAnsi="Book Antiqua"/>
        </w:rPr>
        <w:t>Stringer, L. C., Dougill, A. J., Thomas, A. D., Spracklen, D. V., Chesterman, S., Speranza, C. I., Rueff, H., Riddell, M., Williams, M., Beedy, T., Abson, D. J., Klintenberg, P., Syampungani, S., Powell, P., Palmer, A. R., Seely, M. K., Mkwambisi, D. D., Falcao, M., Sito</w:t>
      </w:r>
      <w:r>
        <w:rPr>
          <w:rFonts w:ascii="Book Antiqua" w:hAnsi="Book Antiqua"/>
        </w:rPr>
        <w:t xml:space="preserve">e, A., Ross, S. and Kopolo, G.  2012.  </w:t>
      </w:r>
      <w:r w:rsidRPr="00D535D0">
        <w:rPr>
          <w:rFonts w:ascii="Book Antiqua" w:hAnsi="Book Antiqua"/>
        </w:rPr>
        <w:t xml:space="preserve">Challenges and opportunities in linking carbon sequestration, livelihoods and ecosystem service provision in drylands. </w:t>
      </w:r>
      <w:r w:rsidRPr="00D535D0">
        <w:rPr>
          <w:rFonts w:ascii="Book Antiqua" w:hAnsi="Book Antiqua"/>
          <w:i/>
        </w:rPr>
        <w:t>Environmental Science &amp; Policy</w:t>
      </w:r>
      <w:r w:rsidRPr="00D535D0">
        <w:rPr>
          <w:rFonts w:ascii="Book Antiqua" w:hAnsi="Book Antiqua"/>
        </w:rPr>
        <w:t>. 19–20(0): 121-135.</w:t>
      </w:r>
    </w:p>
    <w:p w14:paraId="34568E20" w14:textId="77777777" w:rsidR="00E50864" w:rsidRPr="00D535D0" w:rsidRDefault="00E50864" w:rsidP="00E50864">
      <w:pPr>
        <w:spacing w:after="120"/>
        <w:ind w:left="284" w:hanging="284"/>
        <w:rPr>
          <w:rFonts w:ascii="Book Antiqua" w:hAnsi="Book Antiqua"/>
          <w:spacing w:val="-2"/>
        </w:rPr>
      </w:pPr>
      <w:r>
        <w:rPr>
          <w:rFonts w:ascii="Book Antiqua" w:hAnsi="Book Antiqua"/>
        </w:rPr>
        <w:t xml:space="preserve">Suich, H. 2003.  </w:t>
      </w:r>
      <w:r w:rsidRPr="00D535D0">
        <w:rPr>
          <w:rFonts w:ascii="Book Antiqua" w:hAnsi="Book Antiqua"/>
        </w:rPr>
        <w:t>Summary of partial results from the socio-economic household survey regarding community based natural resource management and livelihoods in Caprivi and Kunene.</w:t>
      </w:r>
      <w:r w:rsidRPr="00D535D0">
        <w:rPr>
          <w:rFonts w:ascii="Book Antiqua" w:hAnsi="Book Antiqua"/>
          <w:i/>
        </w:rPr>
        <w:t>’ WILD Working Paper No.12</w:t>
      </w:r>
      <w:r w:rsidRPr="00D535D0">
        <w:rPr>
          <w:rFonts w:ascii="Book Antiqua" w:hAnsi="Book Antiqua"/>
        </w:rPr>
        <w:t>. WILD: Windhoek.</w:t>
      </w:r>
    </w:p>
    <w:p w14:paraId="779722E2" w14:textId="77777777" w:rsidR="00E50864" w:rsidRPr="00D535D0" w:rsidRDefault="00E50864" w:rsidP="00E50864">
      <w:pPr>
        <w:spacing w:after="120"/>
        <w:ind w:left="284" w:hanging="284"/>
        <w:rPr>
          <w:rFonts w:ascii="Book Antiqua" w:hAnsi="Book Antiqua"/>
          <w:spacing w:val="-2"/>
        </w:rPr>
      </w:pPr>
      <w:r w:rsidRPr="00D535D0">
        <w:rPr>
          <w:rFonts w:ascii="Book Antiqua" w:hAnsi="Book Antiqua"/>
          <w:spacing w:val="-2"/>
        </w:rPr>
        <w:t xml:space="preserve">Suich, H. 2010. The livelihood impacts of the Namibian community based natural resource management programme: a metasynthesis. </w:t>
      </w:r>
      <w:r w:rsidRPr="00D535D0">
        <w:rPr>
          <w:rFonts w:ascii="Book Antiqua" w:hAnsi="Book Antiqua"/>
          <w:i/>
          <w:spacing w:val="-2"/>
        </w:rPr>
        <w:t>Environmental Conservation</w:t>
      </w:r>
      <w:r w:rsidRPr="00D535D0">
        <w:rPr>
          <w:rFonts w:ascii="Book Antiqua" w:hAnsi="Book Antiqua"/>
          <w:spacing w:val="-2"/>
        </w:rPr>
        <w:t xml:space="preserve"> 37(1): 45-53.  </w:t>
      </w:r>
    </w:p>
    <w:p w14:paraId="7C224051" w14:textId="77777777" w:rsidR="00E50864" w:rsidRPr="00D535D0" w:rsidRDefault="00E50864" w:rsidP="00E50864">
      <w:pPr>
        <w:spacing w:after="120"/>
        <w:ind w:left="284" w:hanging="284"/>
        <w:rPr>
          <w:rFonts w:ascii="Book Antiqua" w:hAnsi="Book Antiqua"/>
          <w:spacing w:val="-2"/>
        </w:rPr>
      </w:pPr>
      <w:r w:rsidRPr="00E50864">
        <w:rPr>
          <w:rFonts w:ascii="Book Antiqua" w:hAnsi="Book Antiqua"/>
          <w:lang w:val="en-ZA"/>
        </w:rPr>
        <w:t xml:space="preserve">Turpie, J., Barnes, J., Arntzen, J., Nherera, B., Lange, G-M. </w:t>
      </w:r>
      <w:r w:rsidRPr="00D535D0">
        <w:rPr>
          <w:rFonts w:ascii="Book Antiqua" w:hAnsi="Book Antiqua"/>
          <w:bCs/>
        </w:rPr>
        <w:t>&amp;</w:t>
      </w:r>
      <w:r w:rsidRPr="00D535D0">
        <w:rPr>
          <w:rFonts w:ascii="Book Antiqua" w:hAnsi="Book Antiqua"/>
        </w:rPr>
        <w:t xml:space="preserve"> Buzwani, B.</w:t>
      </w:r>
      <w:r w:rsidRPr="00D535D0">
        <w:rPr>
          <w:rFonts w:ascii="Book Antiqua" w:hAnsi="Book Antiqua"/>
          <w:bCs/>
        </w:rPr>
        <w:t xml:space="preserve"> 2006. Economic value of the Okavango Delta, Botswana, and implications for management. Department of Environmental Affairs, Gaborone, Botswana. 136pp.  </w:t>
      </w:r>
      <w:r w:rsidRPr="00D535D0">
        <w:rPr>
          <w:rFonts w:ascii="Book Antiqua" w:hAnsi="Book Antiqua"/>
        </w:rPr>
        <w:t xml:space="preserve">Turpie, J., Smith, </w:t>
      </w:r>
      <w:r>
        <w:rPr>
          <w:rFonts w:ascii="Book Antiqua" w:hAnsi="Book Antiqua"/>
        </w:rPr>
        <w:t xml:space="preserve">B., Emerton, L. </w:t>
      </w:r>
      <w:r>
        <w:rPr>
          <w:rFonts w:ascii="Book Antiqua" w:hAnsi="Book Antiqua"/>
        </w:rPr>
        <w:lastRenderedPageBreak/>
        <w:t xml:space="preserve">and Barnes, J.  1998.  </w:t>
      </w:r>
      <w:r w:rsidRPr="00D535D0">
        <w:rPr>
          <w:rFonts w:ascii="Book Antiqua" w:hAnsi="Book Antiqua"/>
        </w:rPr>
        <w:t>Economic value of the Zambezi basin wetlands: Phase 1 report.</w:t>
      </w:r>
      <w:r>
        <w:rPr>
          <w:rFonts w:ascii="Book Antiqua" w:hAnsi="Book Antiqua"/>
        </w:rPr>
        <w:t xml:space="preserve"> </w:t>
      </w:r>
      <w:r w:rsidRPr="00D535D0">
        <w:rPr>
          <w:rFonts w:ascii="Book Antiqua" w:hAnsi="Book Antiqua"/>
        </w:rPr>
        <w:t xml:space="preserve"> Cape Town/Windhoek: IUCN, University of Cape Town, DEA/MET.</w:t>
      </w:r>
    </w:p>
    <w:p w14:paraId="490A6C52" w14:textId="77777777" w:rsidR="00E50864" w:rsidRPr="00D535D0" w:rsidRDefault="00E50864" w:rsidP="00E50864">
      <w:pPr>
        <w:spacing w:after="120"/>
        <w:ind w:left="284" w:hanging="284"/>
        <w:rPr>
          <w:rFonts w:ascii="Book Antiqua" w:hAnsi="Book Antiqua"/>
          <w:spacing w:val="-2"/>
        </w:rPr>
      </w:pPr>
      <w:r>
        <w:rPr>
          <w:rFonts w:ascii="Book Antiqua" w:hAnsi="Book Antiqua"/>
        </w:rPr>
        <w:t xml:space="preserve">Turpie, J. K.  2003.  </w:t>
      </w:r>
      <w:r w:rsidRPr="00D535D0">
        <w:rPr>
          <w:rFonts w:ascii="Book Antiqua" w:hAnsi="Book Antiqua"/>
        </w:rPr>
        <w:t>The existence value of biodiversity in South Africa: how interest, experience, knowledge, income and perceived level of threat infl</w:t>
      </w:r>
      <w:r>
        <w:rPr>
          <w:rFonts w:ascii="Book Antiqua" w:hAnsi="Book Antiqua"/>
        </w:rPr>
        <w:t xml:space="preserve">uence local willingness to pay. </w:t>
      </w:r>
      <w:r w:rsidRPr="00D535D0">
        <w:rPr>
          <w:rFonts w:ascii="Book Antiqua" w:hAnsi="Book Antiqua"/>
        </w:rPr>
        <w:t xml:space="preserve"> </w:t>
      </w:r>
      <w:r w:rsidRPr="00D535D0">
        <w:rPr>
          <w:rFonts w:ascii="Book Antiqua" w:hAnsi="Book Antiqua"/>
          <w:i/>
        </w:rPr>
        <w:t>Ecological Economics</w:t>
      </w:r>
      <w:r w:rsidRPr="00D535D0">
        <w:rPr>
          <w:rFonts w:ascii="Book Antiqua" w:hAnsi="Book Antiqua"/>
        </w:rPr>
        <w:t>. 46(2): 199-216.</w:t>
      </w:r>
    </w:p>
    <w:p w14:paraId="2FEA5A3C" w14:textId="77777777" w:rsidR="00E50864" w:rsidRPr="00D535D0" w:rsidRDefault="00E50864" w:rsidP="00E50864">
      <w:pPr>
        <w:spacing w:after="120"/>
        <w:ind w:left="284" w:hanging="284"/>
        <w:rPr>
          <w:rFonts w:ascii="Book Antiqua" w:hAnsi="Book Antiqua"/>
          <w:spacing w:val="-2"/>
        </w:rPr>
      </w:pPr>
      <w:r w:rsidRPr="00D535D0">
        <w:rPr>
          <w:rFonts w:ascii="Book Antiqua" w:hAnsi="Book Antiqua"/>
        </w:rPr>
        <w:t>Turpie, J. K., Heydenr</w:t>
      </w:r>
      <w:r>
        <w:rPr>
          <w:rFonts w:ascii="Book Antiqua" w:hAnsi="Book Antiqua"/>
        </w:rPr>
        <w:t xml:space="preserve">ych, B. J. and Lamberth, S. J.  2003.  </w:t>
      </w:r>
      <w:r w:rsidRPr="00D535D0">
        <w:rPr>
          <w:rFonts w:ascii="Book Antiqua" w:hAnsi="Book Antiqua"/>
        </w:rPr>
        <w:t>Economic value of terrestrial and marine biodiversity in the Cape Floristic Region: implications for defining effective and socially optimal conservation strategies.</w:t>
      </w:r>
      <w:r>
        <w:rPr>
          <w:rFonts w:ascii="Book Antiqua" w:hAnsi="Book Antiqua"/>
        </w:rPr>
        <w:t xml:space="preserve"> </w:t>
      </w:r>
      <w:r w:rsidRPr="00D535D0">
        <w:rPr>
          <w:rFonts w:ascii="Book Antiqua" w:hAnsi="Book Antiqua"/>
        </w:rPr>
        <w:t xml:space="preserve"> </w:t>
      </w:r>
      <w:r w:rsidRPr="00D535D0">
        <w:rPr>
          <w:rFonts w:ascii="Book Antiqua" w:hAnsi="Book Antiqua"/>
          <w:i/>
        </w:rPr>
        <w:t>Biological Conservation</w:t>
      </w:r>
      <w:r w:rsidRPr="00D535D0">
        <w:rPr>
          <w:rFonts w:ascii="Book Antiqua" w:hAnsi="Book Antiqua"/>
        </w:rPr>
        <w:t>. 112(1-2): 233-251.</w:t>
      </w:r>
    </w:p>
    <w:p w14:paraId="4C947E79" w14:textId="77777777" w:rsidR="00E50864" w:rsidRPr="00D535D0" w:rsidRDefault="00E50864" w:rsidP="00E50864">
      <w:pPr>
        <w:spacing w:after="120"/>
        <w:ind w:left="284" w:hanging="284"/>
        <w:rPr>
          <w:rFonts w:ascii="Book Antiqua" w:hAnsi="Book Antiqua"/>
          <w:bCs/>
        </w:rPr>
      </w:pPr>
      <w:r w:rsidRPr="00D535D0">
        <w:rPr>
          <w:rFonts w:ascii="Book Antiqua" w:hAnsi="Book Antiqua"/>
        </w:rPr>
        <w:t>Turpie, J. K., Lange, G.-M., Martin, R., Da</w:t>
      </w:r>
      <w:r>
        <w:rPr>
          <w:rFonts w:ascii="Book Antiqua" w:hAnsi="Book Antiqua"/>
        </w:rPr>
        <w:t xml:space="preserve">vies, R. and Barnes, J. 2004.  </w:t>
      </w:r>
      <w:r w:rsidRPr="00D535D0">
        <w:rPr>
          <w:rFonts w:ascii="Book Antiqua" w:hAnsi="Book Antiqua"/>
        </w:rPr>
        <w:t>Strengthening Namibia’s system of protected areas. Subproject 1: economic analysis and feasibility study for financing. Report prepared for the Ministry of Environment and Tourism/Global Environment Facility/United Nations Development Programme.</w:t>
      </w:r>
    </w:p>
    <w:p w14:paraId="77C4B727" w14:textId="77777777" w:rsidR="00E50864" w:rsidRPr="00A257A0" w:rsidRDefault="00E50864" w:rsidP="001B648E">
      <w:pPr>
        <w:ind w:left="284" w:hanging="284"/>
        <w:rPr>
          <w:rFonts w:ascii="Book Antiqua" w:hAnsi="Book Antiqua"/>
          <w:noProof/>
        </w:rPr>
      </w:pPr>
      <w:bookmarkStart w:id="16" w:name="_ENREF_19"/>
      <w:r w:rsidRPr="00A257A0">
        <w:rPr>
          <w:rFonts w:ascii="Book Antiqua" w:hAnsi="Book Antiqua"/>
          <w:noProof/>
        </w:rPr>
        <w:t>Turpie, J., Smith, B., Emerton, L. and Barnes, J. (1998) ‘Economic value of the Zambezi basin wetlands: Phase 1 report.’ Cape Town/Windhoek: IUCN, University of Cape Town, DEA/MET.</w:t>
      </w:r>
      <w:bookmarkEnd w:id="16"/>
    </w:p>
    <w:p w14:paraId="50B35325" w14:textId="77777777" w:rsidR="00E50864" w:rsidRPr="00E36F0B" w:rsidRDefault="00E50864" w:rsidP="00E50864">
      <w:pPr>
        <w:rPr>
          <w:rFonts w:ascii="Book Antiqua" w:hAnsi="Book Antiqua" w:cs="Tahoma"/>
        </w:rPr>
      </w:pPr>
    </w:p>
    <w:p w14:paraId="0A899593" w14:textId="77777777" w:rsidR="00E50864" w:rsidRPr="00E25617" w:rsidRDefault="00E50864" w:rsidP="008D5AB9">
      <w:pPr>
        <w:pStyle w:val="Heading1"/>
        <w:numPr>
          <w:ilvl w:val="0"/>
          <w:numId w:val="0"/>
        </w:numPr>
      </w:pPr>
      <w:r w:rsidRPr="00E36F0B">
        <w:br w:type="page"/>
      </w:r>
      <w:bookmarkStart w:id="17" w:name="_Toc440026175"/>
      <w:r w:rsidR="00FA282B" w:rsidRPr="00E25617">
        <w:lastRenderedPageBreak/>
        <w:t>Appendix A:  Participants in the specialist workshop on Zambezi Region Ecosystem Services.</w:t>
      </w:r>
      <w:bookmarkEnd w:id="17"/>
    </w:p>
    <w:p w14:paraId="5B3BE7CA" w14:textId="77777777" w:rsidR="00FA282B" w:rsidRPr="008D5AB9" w:rsidRDefault="00FA282B" w:rsidP="00E50864">
      <w:pPr>
        <w:rPr>
          <w:rFonts w:ascii="Book Antiqua" w:hAnsi="Book Antiqua" w:cs="Tahom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28"/>
      </w:tblGrid>
      <w:tr w:rsidR="00992195" w:rsidRPr="008D5AB9" w14:paraId="34F91F3C" w14:textId="77777777" w:rsidTr="008D5AB9">
        <w:tc>
          <w:tcPr>
            <w:tcW w:w="3652" w:type="dxa"/>
            <w:shd w:val="clear" w:color="auto" w:fill="D9D9D9"/>
          </w:tcPr>
          <w:p w14:paraId="243823D9" w14:textId="77777777" w:rsidR="00FA282B" w:rsidRPr="008D5AB9" w:rsidRDefault="00FA282B" w:rsidP="00E50864">
            <w:pPr>
              <w:rPr>
                <w:rFonts w:ascii="Book Antiqua" w:hAnsi="Book Antiqua" w:cs="Tahoma"/>
                <w:b/>
              </w:rPr>
            </w:pPr>
            <w:r w:rsidRPr="008D5AB9">
              <w:rPr>
                <w:rFonts w:ascii="Book Antiqua" w:hAnsi="Book Antiqua" w:cs="Tahoma"/>
                <w:b/>
              </w:rPr>
              <w:t xml:space="preserve">Name </w:t>
            </w:r>
          </w:p>
        </w:tc>
        <w:tc>
          <w:tcPr>
            <w:tcW w:w="5628" w:type="dxa"/>
            <w:shd w:val="clear" w:color="auto" w:fill="D9D9D9"/>
          </w:tcPr>
          <w:p w14:paraId="18C41227" w14:textId="77777777" w:rsidR="00FA282B" w:rsidRPr="008D5AB9" w:rsidRDefault="00FA282B" w:rsidP="00E50864">
            <w:pPr>
              <w:rPr>
                <w:rFonts w:ascii="Book Antiqua" w:hAnsi="Book Antiqua" w:cs="Tahoma"/>
                <w:b/>
              </w:rPr>
            </w:pPr>
            <w:r w:rsidRPr="008D5AB9">
              <w:rPr>
                <w:rFonts w:ascii="Book Antiqua" w:hAnsi="Book Antiqua" w:cs="Tahoma"/>
                <w:b/>
              </w:rPr>
              <w:t>Affiliation / role</w:t>
            </w:r>
          </w:p>
        </w:tc>
      </w:tr>
      <w:tr w:rsidR="00FA282B" w:rsidRPr="008D5AB9" w14:paraId="311AA9C7" w14:textId="77777777" w:rsidTr="008D5AB9">
        <w:tc>
          <w:tcPr>
            <w:tcW w:w="3652" w:type="dxa"/>
            <w:shd w:val="clear" w:color="auto" w:fill="auto"/>
          </w:tcPr>
          <w:p w14:paraId="54301C0F" w14:textId="77777777" w:rsidR="00FA282B" w:rsidRPr="008D5AB9" w:rsidRDefault="00FA282B" w:rsidP="00E50864">
            <w:pPr>
              <w:rPr>
                <w:rFonts w:ascii="Book Antiqua" w:hAnsi="Book Antiqua" w:cs="Tahoma"/>
              </w:rPr>
            </w:pPr>
            <w:r w:rsidRPr="008D5AB9">
              <w:rPr>
                <w:rFonts w:ascii="Book Antiqua" w:hAnsi="Book Antiqua" w:cs="Tahoma"/>
              </w:rPr>
              <w:t>Jon Barnes</w:t>
            </w:r>
          </w:p>
        </w:tc>
        <w:tc>
          <w:tcPr>
            <w:tcW w:w="5628" w:type="dxa"/>
            <w:shd w:val="clear" w:color="auto" w:fill="auto"/>
          </w:tcPr>
          <w:p w14:paraId="54B14E6E" w14:textId="77777777" w:rsidR="00FA282B" w:rsidRPr="008D5AB9" w:rsidRDefault="00FA282B" w:rsidP="00E50864">
            <w:pPr>
              <w:rPr>
                <w:rFonts w:ascii="Book Antiqua" w:hAnsi="Book Antiqua" w:cs="Tahoma"/>
              </w:rPr>
            </w:pPr>
            <w:r w:rsidRPr="008D5AB9">
              <w:rPr>
                <w:rFonts w:ascii="Book Antiqua" w:hAnsi="Book Antiqua" w:cs="Tahoma"/>
              </w:rPr>
              <w:t>Independent consultant.  Resource economist</w:t>
            </w:r>
          </w:p>
        </w:tc>
      </w:tr>
      <w:tr w:rsidR="00FA282B" w:rsidRPr="008D5AB9" w14:paraId="7ED54920" w14:textId="77777777" w:rsidTr="008D5AB9">
        <w:tc>
          <w:tcPr>
            <w:tcW w:w="3652" w:type="dxa"/>
            <w:shd w:val="clear" w:color="auto" w:fill="auto"/>
          </w:tcPr>
          <w:p w14:paraId="66F00CA2" w14:textId="77777777" w:rsidR="00FA282B" w:rsidRPr="008D5AB9" w:rsidRDefault="00FA282B" w:rsidP="00E50864">
            <w:pPr>
              <w:rPr>
                <w:rFonts w:ascii="Book Antiqua" w:hAnsi="Book Antiqua" w:cs="Tahoma"/>
              </w:rPr>
            </w:pPr>
            <w:r w:rsidRPr="008D5AB9">
              <w:rPr>
                <w:rFonts w:ascii="Book Antiqua" w:hAnsi="Book Antiqua" w:cs="Tahoma"/>
              </w:rPr>
              <w:t>Chris Brown</w:t>
            </w:r>
          </w:p>
        </w:tc>
        <w:tc>
          <w:tcPr>
            <w:tcW w:w="5628" w:type="dxa"/>
            <w:shd w:val="clear" w:color="auto" w:fill="auto"/>
          </w:tcPr>
          <w:p w14:paraId="22219EC9" w14:textId="77777777" w:rsidR="00FA282B" w:rsidRPr="008D5AB9" w:rsidRDefault="00FA282B" w:rsidP="00E50864">
            <w:pPr>
              <w:rPr>
                <w:rFonts w:ascii="Book Antiqua" w:hAnsi="Book Antiqua" w:cs="Tahoma"/>
              </w:rPr>
            </w:pPr>
            <w:r w:rsidRPr="008D5AB9">
              <w:rPr>
                <w:rFonts w:ascii="Book Antiqua" w:hAnsi="Book Antiqua" w:cs="Tahoma"/>
              </w:rPr>
              <w:t>Sustainable Solutions Trust cc.  Former wetlands and bird biologist, MET, and Director of Namibia Nature Foundation</w:t>
            </w:r>
          </w:p>
        </w:tc>
      </w:tr>
      <w:tr w:rsidR="00FA282B" w:rsidRPr="008D5AB9" w14:paraId="45551B18" w14:textId="77777777" w:rsidTr="008D5AB9">
        <w:tc>
          <w:tcPr>
            <w:tcW w:w="3652" w:type="dxa"/>
            <w:shd w:val="clear" w:color="auto" w:fill="auto"/>
          </w:tcPr>
          <w:p w14:paraId="57635519" w14:textId="77777777" w:rsidR="00FA282B" w:rsidRPr="008D5AB9" w:rsidRDefault="00FA282B" w:rsidP="00E50864">
            <w:pPr>
              <w:rPr>
                <w:rFonts w:ascii="Book Antiqua" w:hAnsi="Book Antiqua" w:cs="Tahoma"/>
              </w:rPr>
            </w:pPr>
            <w:r w:rsidRPr="008D5AB9">
              <w:rPr>
                <w:rFonts w:ascii="Book Antiqua" w:hAnsi="Book Antiqua" w:cs="Tahoma"/>
              </w:rPr>
              <w:t>Richard Diggle</w:t>
            </w:r>
          </w:p>
        </w:tc>
        <w:tc>
          <w:tcPr>
            <w:tcW w:w="5628" w:type="dxa"/>
            <w:shd w:val="clear" w:color="auto" w:fill="auto"/>
          </w:tcPr>
          <w:p w14:paraId="18C47F52" w14:textId="77777777" w:rsidR="00FA282B" w:rsidRPr="008D5AB9" w:rsidRDefault="00FA282B" w:rsidP="00E50864">
            <w:pPr>
              <w:rPr>
                <w:rFonts w:ascii="Book Antiqua" w:hAnsi="Book Antiqua" w:cs="Tahoma"/>
              </w:rPr>
            </w:pPr>
            <w:r w:rsidRPr="008D5AB9">
              <w:rPr>
                <w:rFonts w:ascii="Book Antiqua" w:hAnsi="Book Antiqua" w:cs="Tahoma"/>
              </w:rPr>
              <w:t>WWF, with main focus on Zambezi Region conservancies.</w:t>
            </w:r>
          </w:p>
        </w:tc>
      </w:tr>
      <w:tr w:rsidR="00FA282B" w:rsidRPr="008D5AB9" w14:paraId="16865EF1" w14:textId="77777777" w:rsidTr="008D5AB9">
        <w:tc>
          <w:tcPr>
            <w:tcW w:w="3652" w:type="dxa"/>
            <w:shd w:val="clear" w:color="auto" w:fill="auto"/>
          </w:tcPr>
          <w:p w14:paraId="6CFD4B4C" w14:textId="77777777" w:rsidR="00FA282B" w:rsidRPr="008D5AB9" w:rsidRDefault="00FA282B" w:rsidP="00E50864">
            <w:pPr>
              <w:rPr>
                <w:rFonts w:ascii="Book Antiqua" w:hAnsi="Book Antiqua" w:cs="Tahoma"/>
              </w:rPr>
            </w:pPr>
            <w:r w:rsidRPr="008D5AB9">
              <w:rPr>
                <w:rFonts w:ascii="Book Antiqua" w:hAnsi="Book Antiqua" w:cs="Tahoma"/>
              </w:rPr>
              <w:t>Holger Kolberg</w:t>
            </w:r>
          </w:p>
        </w:tc>
        <w:tc>
          <w:tcPr>
            <w:tcW w:w="5628" w:type="dxa"/>
            <w:shd w:val="clear" w:color="auto" w:fill="auto"/>
          </w:tcPr>
          <w:p w14:paraId="4C3E8BCF" w14:textId="77777777" w:rsidR="00FA282B" w:rsidRPr="008D5AB9" w:rsidRDefault="00FA282B" w:rsidP="00E50864">
            <w:pPr>
              <w:rPr>
                <w:rFonts w:ascii="Book Antiqua" w:hAnsi="Book Antiqua" w:cs="Tahoma"/>
              </w:rPr>
            </w:pPr>
            <w:r w:rsidRPr="008D5AB9">
              <w:rPr>
                <w:rFonts w:ascii="Book Antiqua" w:hAnsi="Book Antiqua" w:cs="Tahoma"/>
              </w:rPr>
              <w:t>Wetland biologist, MET.</w:t>
            </w:r>
          </w:p>
        </w:tc>
      </w:tr>
      <w:tr w:rsidR="009A285F" w:rsidRPr="008D5AB9" w14:paraId="6216A43A" w14:textId="77777777" w:rsidTr="008D5AB9">
        <w:tc>
          <w:tcPr>
            <w:tcW w:w="3652" w:type="dxa"/>
            <w:shd w:val="clear" w:color="auto" w:fill="auto"/>
          </w:tcPr>
          <w:p w14:paraId="3BF4F5C1" w14:textId="77777777" w:rsidR="009A285F" w:rsidRPr="008D5AB9" w:rsidRDefault="009A285F" w:rsidP="00E50864">
            <w:pPr>
              <w:rPr>
                <w:rFonts w:ascii="Book Antiqua" w:hAnsi="Book Antiqua" w:cs="Tahoma"/>
              </w:rPr>
            </w:pPr>
            <w:r w:rsidRPr="008D5AB9">
              <w:rPr>
                <w:rFonts w:ascii="Book Antiqua" w:hAnsi="Book Antiqua" w:cs="Tahoma"/>
              </w:rPr>
              <w:t>Dorothea Nakatana</w:t>
            </w:r>
          </w:p>
        </w:tc>
        <w:tc>
          <w:tcPr>
            <w:tcW w:w="5628" w:type="dxa"/>
            <w:shd w:val="clear" w:color="auto" w:fill="auto"/>
          </w:tcPr>
          <w:p w14:paraId="3F84BB6A" w14:textId="77777777" w:rsidR="009A285F" w:rsidRPr="008D5AB9" w:rsidRDefault="009A285F" w:rsidP="00E50864">
            <w:pPr>
              <w:rPr>
                <w:rFonts w:ascii="Book Antiqua" w:hAnsi="Book Antiqua" w:cs="Tahoma"/>
              </w:rPr>
            </w:pPr>
            <w:r w:rsidRPr="008D5AB9">
              <w:rPr>
                <w:rFonts w:ascii="Book Antiqua" w:hAnsi="Book Antiqua" w:cs="Tahoma"/>
              </w:rPr>
              <w:t>SAIEA assistant.</w:t>
            </w:r>
          </w:p>
        </w:tc>
      </w:tr>
      <w:tr w:rsidR="00FA282B" w:rsidRPr="008D5AB9" w14:paraId="23855914" w14:textId="77777777" w:rsidTr="008D5AB9">
        <w:tc>
          <w:tcPr>
            <w:tcW w:w="3652" w:type="dxa"/>
            <w:shd w:val="clear" w:color="auto" w:fill="auto"/>
          </w:tcPr>
          <w:p w14:paraId="19A7334B" w14:textId="77777777" w:rsidR="00FA282B" w:rsidRPr="008D5AB9" w:rsidRDefault="00FA282B" w:rsidP="00E50864">
            <w:pPr>
              <w:rPr>
                <w:rFonts w:ascii="Book Antiqua" w:hAnsi="Book Antiqua" w:cs="Tahoma"/>
              </w:rPr>
            </w:pPr>
            <w:r w:rsidRPr="008D5AB9">
              <w:rPr>
                <w:rFonts w:ascii="Book Antiqua" w:hAnsi="Book Antiqua" w:cs="Tahoma"/>
              </w:rPr>
              <w:t>Karine Nuulimba</w:t>
            </w:r>
          </w:p>
        </w:tc>
        <w:tc>
          <w:tcPr>
            <w:tcW w:w="5628" w:type="dxa"/>
            <w:shd w:val="clear" w:color="auto" w:fill="auto"/>
          </w:tcPr>
          <w:p w14:paraId="3E677F24" w14:textId="77777777" w:rsidR="00FA282B" w:rsidRPr="008D5AB9" w:rsidRDefault="00FA282B" w:rsidP="00E50864">
            <w:pPr>
              <w:rPr>
                <w:rFonts w:ascii="Book Antiqua" w:hAnsi="Book Antiqua" w:cs="Tahoma"/>
              </w:rPr>
            </w:pPr>
            <w:r w:rsidRPr="008D5AB9">
              <w:rPr>
                <w:rFonts w:ascii="Book Antiqua" w:hAnsi="Book Antiqua" w:cs="Tahoma"/>
              </w:rPr>
              <w:t xml:space="preserve">IRDNC, </w:t>
            </w:r>
            <w:r w:rsidR="009A285F" w:rsidRPr="008D5AB9">
              <w:rPr>
                <w:rFonts w:ascii="Book Antiqua" w:hAnsi="Book Antiqua" w:cs="Tahoma"/>
              </w:rPr>
              <w:t>with much involvement in Zambezi conservation issues</w:t>
            </w:r>
          </w:p>
        </w:tc>
      </w:tr>
      <w:tr w:rsidR="00FA282B" w:rsidRPr="008D5AB9" w14:paraId="6FCBC543" w14:textId="77777777" w:rsidTr="008D5AB9">
        <w:tc>
          <w:tcPr>
            <w:tcW w:w="3652" w:type="dxa"/>
            <w:shd w:val="clear" w:color="auto" w:fill="auto"/>
          </w:tcPr>
          <w:p w14:paraId="4DB7154E" w14:textId="77777777" w:rsidR="00FA282B" w:rsidRPr="008D5AB9" w:rsidRDefault="009A285F" w:rsidP="00E50864">
            <w:pPr>
              <w:rPr>
                <w:rFonts w:ascii="Book Antiqua" w:hAnsi="Book Antiqua" w:cs="Tahoma"/>
              </w:rPr>
            </w:pPr>
            <w:r w:rsidRPr="008D5AB9">
              <w:rPr>
                <w:rFonts w:ascii="Book Antiqua" w:hAnsi="Book Antiqua" w:cs="Tahoma"/>
              </w:rPr>
              <w:t>John Pallett</w:t>
            </w:r>
          </w:p>
        </w:tc>
        <w:tc>
          <w:tcPr>
            <w:tcW w:w="5628" w:type="dxa"/>
            <w:shd w:val="clear" w:color="auto" w:fill="auto"/>
          </w:tcPr>
          <w:p w14:paraId="03B91E4B" w14:textId="77777777" w:rsidR="009A285F" w:rsidRPr="008D5AB9" w:rsidRDefault="009A285F" w:rsidP="00E50864">
            <w:pPr>
              <w:rPr>
                <w:rFonts w:ascii="Book Antiqua" w:hAnsi="Book Antiqua" w:cs="Tahoma"/>
              </w:rPr>
            </w:pPr>
            <w:r w:rsidRPr="008D5AB9">
              <w:rPr>
                <w:rFonts w:ascii="Book Antiqua" w:hAnsi="Book Antiqua" w:cs="Tahoma"/>
              </w:rPr>
              <w:t>SAIEA, led SEA of Zambezi IRLUP</w:t>
            </w:r>
          </w:p>
        </w:tc>
      </w:tr>
      <w:tr w:rsidR="009A285F" w:rsidRPr="008D5AB9" w14:paraId="6AF1D5EA" w14:textId="77777777" w:rsidTr="008D5AB9">
        <w:tc>
          <w:tcPr>
            <w:tcW w:w="3652" w:type="dxa"/>
            <w:shd w:val="clear" w:color="auto" w:fill="auto"/>
          </w:tcPr>
          <w:p w14:paraId="775B8702" w14:textId="77777777" w:rsidR="009A285F" w:rsidRPr="008D5AB9" w:rsidRDefault="009A285F" w:rsidP="00E50864">
            <w:pPr>
              <w:rPr>
                <w:rFonts w:ascii="Book Antiqua" w:hAnsi="Book Antiqua" w:cs="Tahoma"/>
              </w:rPr>
            </w:pPr>
            <w:r w:rsidRPr="008D5AB9">
              <w:rPr>
                <w:rFonts w:ascii="Book Antiqua" w:hAnsi="Book Antiqua" w:cs="Tahoma"/>
              </w:rPr>
              <w:t>Ulrich Scheffler</w:t>
            </w:r>
          </w:p>
        </w:tc>
        <w:tc>
          <w:tcPr>
            <w:tcW w:w="5628" w:type="dxa"/>
            <w:shd w:val="clear" w:color="auto" w:fill="auto"/>
          </w:tcPr>
          <w:p w14:paraId="0D5758AE" w14:textId="77777777" w:rsidR="009A285F" w:rsidRPr="008D5AB9" w:rsidRDefault="009A285F" w:rsidP="009A285F">
            <w:pPr>
              <w:rPr>
                <w:rFonts w:ascii="Book Antiqua" w:hAnsi="Book Antiqua" w:cs="Tahoma"/>
              </w:rPr>
            </w:pPr>
            <w:r w:rsidRPr="008D5AB9">
              <w:rPr>
                <w:rFonts w:ascii="Book Antiqua" w:hAnsi="Book Antiqua" w:cs="Tahoma"/>
              </w:rPr>
              <w:t xml:space="preserve">MLR representative </w:t>
            </w:r>
          </w:p>
        </w:tc>
      </w:tr>
      <w:tr w:rsidR="009A285F" w:rsidRPr="008D5AB9" w14:paraId="335893E5" w14:textId="77777777" w:rsidTr="008D5AB9">
        <w:tc>
          <w:tcPr>
            <w:tcW w:w="3652" w:type="dxa"/>
            <w:shd w:val="clear" w:color="auto" w:fill="auto"/>
          </w:tcPr>
          <w:p w14:paraId="5AA84F84" w14:textId="77777777" w:rsidR="009A285F" w:rsidRPr="008D5AB9" w:rsidRDefault="009A285F" w:rsidP="00E50864">
            <w:pPr>
              <w:rPr>
                <w:rFonts w:ascii="Book Antiqua" w:hAnsi="Book Antiqua" w:cs="Tahoma"/>
              </w:rPr>
            </w:pPr>
            <w:r w:rsidRPr="008D5AB9">
              <w:rPr>
                <w:rFonts w:ascii="Book Antiqua" w:hAnsi="Book Antiqua" w:cs="Tahoma"/>
              </w:rPr>
              <w:t>Joe Tagg</w:t>
            </w:r>
          </w:p>
        </w:tc>
        <w:tc>
          <w:tcPr>
            <w:tcW w:w="5628" w:type="dxa"/>
            <w:shd w:val="clear" w:color="auto" w:fill="auto"/>
          </w:tcPr>
          <w:p w14:paraId="05FF6F2C" w14:textId="77777777" w:rsidR="009A285F" w:rsidRPr="008D5AB9" w:rsidRDefault="009A285F" w:rsidP="00E50864">
            <w:pPr>
              <w:rPr>
                <w:rFonts w:ascii="Book Antiqua" w:hAnsi="Book Antiqua" w:cs="Tahoma"/>
              </w:rPr>
            </w:pPr>
            <w:r w:rsidRPr="008D5AB9">
              <w:rPr>
                <w:rFonts w:ascii="Book Antiqua" w:hAnsi="Book Antiqua" w:cs="Tahoma"/>
              </w:rPr>
              <w:t>Independent Consultant.  Former conservation officer in Zambezi Region, MET, and involved in conservancies.</w:t>
            </w:r>
          </w:p>
        </w:tc>
      </w:tr>
      <w:tr w:rsidR="009A285F" w:rsidRPr="008D5AB9" w14:paraId="64EE5750" w14:textId="77777777" w:rsidTr="008D5AB9">
        <w:tc>
          <w:tcPr>
            <w:tcW w:w="3652" w:type="dxa"/>
            <w:shd w:val="clear" w:color="auto" w:fill="auto"/>
          </w:tcPr>
          <w:p w14:paraId="682E98C6" w14:textId="77777777" w:rsidR="009A285F" w:rsidRPr="008D5AB9" w:rsidRDefault="009A285F" w:rsidP="00E50864">
            <w:pPr>
              <w:rPr>
                <w:rFonts w:ascii="Book Antiqua" w:hAnsi="Book Antiqua" w:cs="Tahoma"/>
              </w:rPr>
            </w:pPr>
            <w:r w:rsidRPr="008D5AB9">
              <w:rPr>
                <w:rFonts w:ascii="Book Antiqua" w:hAnsi="Book Antiqua" w:cs="Tahoma"/>
              </w:rPr>
              <w:t>Peter Tarr</w:t>
            </w:r>
          </w:p>
        </w:tc>
        <w:tc>
          <w:tcPr>
            <w:tcW w:w="5628" w:type="dxa"/>
            <w:shd w:val="clear" w:color="auto" w:fill="auto"/>
          </w:tcPr>
          <w:p w14:paraId="5EA7C2F0" w14:textId="77777777" w:rsidR="009A285F" w:rsidRPr="008D5AB9" w:rsidRDefault="009A285F" w:rsidP="00E50864">
            <w:pPr>
              <w:rPr>
                <w:rFonts w:ascii="Book Antiqua" w:hAnsi="Book Antiqua" w:cs="Tahoma"/>
              </w:rPr>
            </w:pPr>
            <w:r w:rsidRPr="008D5AB9">
              <w:rPr>
                <w:rFonts w:ascii="Book Antiqua" w:hAnsi="Book Antiqua" w:cs="Tahoma"/>
              </w:rPr>
              <w:t>SAIEA, workshop facilitator</w:t>
            </w:r>
          </w:p>
        </w:tc>
      </w:tr>
      <w:tr w:rsidR="00FA282B" w:rsidRPr="00717CF5" w14:paraId="411A8BFE" w14:textId="77777777" w:rsidTr="008D5AB9">
        <w:tc>
          <w:tcPr>
            <w:tcW w:w="3652" w:type="dxa"/>
            <w:shd w:val="clear" w:color="auto" w:fill="auto"/>
          </w:tcPr>
          <w:p w14:paraId="26988802" w14:textId="77777777" w:rsidR="00FA282B" w:rsidRPr="008D5AB9" w:rsidRDefault="009A285F" w:rsidP="00E50864">
            <w:pPr>
              <w:rPr>
                <w:rFonts w:ascii="Book Antiqua" w:hAnsi="Book Antiqua" w:cs="Tahoma"/>
              </w:rPr>
            </w:pPr>
            <w:r w:rsidRPr="008D5AB9">
              <w:rPr>
                <w:rFonts w:ascii="Book Antiqua" w:hAnsi="Book Antiqua" w:cs="Tahoma"/>
              </w:rPr>
              <w:t>Denis Tweddle</w:t>
            </w:r>
          </w:p>
        </w:tc>
        <w:tc>
          <w:tcPr>
            <w:tcW w:w="5628" w:type="dxa"/>
            <w:shd w:val="clear" w:color="auto" w:fill="auto"/>
          </w:tcPr>
          <w:p w14:paraId="44A67670" w14:textId="77777777" w:rsidR="00FA282B" w:rsidRPr="008D5AB9" w:rsidRDefault="009A285F" w:rsidP="00E50864">
            <w:pPr>
              <w:rPr>
                <w:rFonts w:ascii="Book Antiqua" w:hAnsi="Book Antiqua" w:cs="Tahoma"/>
                <w:lang w:val="de-DE"/>
              </w:rPr>
            </w:pPr>
            <w:r w:rsidRPr="008D5AB9">
              <w:rPr>
                <w:rFonts w:ascii="Book Antiqua" w:hAnsi="Book Antiqua" w:cs="Tahoma"/>
                <w:lang w:val="de-DE"/>
              </w:rPr>
              <w:t>NNF, fisheries biologist in Zambezi Region</w:t>
            </w:r>
          </w:p>
        </w:tc>
      </w:tr>
    </w:tbl>
    <w:p w14:paraId="327958EE" w14:textId="77777777" w:rsidR="00FA282B" w:rsidRPr="009A285F" w:rsidRDefault="00FA282B" w:rsidP="00E50864">
      <w:pPr>
        <w:rPr>
          <w:rFonts w:ascii="Book Antiqua" w:hAnsi="Book Antiqua" w:cs="Tahoma"/>
          <w:lang w:val="de-DE"/>
        </w:rPr>
      </w:pPr>
    </w:p>
    <w:p w14:paraId="74556B23" w14:textId="77777777" w:rsidR="00E50864" w:rsidRDefault="00E50864" w:rsidP="00E50864">
      <w:pPr>
        <w:rPr>
          <w:rFonts w:ascii="Book Antiqua" w:hAnsi="Book Antiqua" w:cs="Tahoma"/>
          <w:lang w:val="de-DE"/>
        </w:rPr>
      </w:pPr>
    </w:p>
    <w:p w14:paraId="0BFC2543" w14:textId="77777777" w:rsidR="009A285F" w:rsidRDefault="009A285F" w:rsidP="00E50864">
      <w:pPr>
        <w:rPr>
          <w:rFonts w:ascii="Book Antiqua" w:hAnsi="Book Antiqua" w:cs="Tahoma"/>
          <w:lang w:val="de-DE"/>
        </w:rPr>
      </w:pPr>
    </w:p>
    <w:p w14:paraId="632E4571" w14:textId="77777777" w:rsidR="009A285F" w:rsidRPr="00E25617" w:rsidRDefault="009A285F" w:rsidP="008D5AB9">
      <w:pPr>
        <w:pStyle w:val="Heading1"/>
        <w:numPr>
          <w:ilvl w:val="0"/>
          <w:numId w:val="0"/>
        </w:numPr>
      </w:pPr>
      <w:r w:rsidRPr="00717CF5">
        <w:rPr>
          <w:lang w:val="en-ZA"/>
        </w:rPr>
        <w:br w:type="page"/>
      </w:r>
      <w:bookmarkStart w:id="18" w:name="_Toc440026176"/>
      <w:r w:rsidRPr="00E25617">
        <w:lastRenderedPageBreak/>
        <w:t>Appendix B:  Zambezi Region stakeholders interviewed during Ecosystem Services fieldwork.</w:t>
      </w:r>
      <w:bookmarkEnd w:id="18"/>
    </w:p>
    <w:p w14:paraId="012AF28C" w14:textId="77777777" w:rsidR="009A285F" w:rsidRPr="008D5AB9" w:rsidRDefault="009A285F" w:rsidP="00E50864">
      <w:pPr>
        <w:rPr>
          <w:rFonts w:ascii="Book Antiqua" w:hAnsi="Book Antiqua" w:cs="Tahom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3553"/>
        <w:gridCol w:w="3455"/>
      </w:tblGrid>
      <w:tr w:rsidR="00992195" w:rsidRPr="008D5AB9" w14:paraId="66E78273" w14:textId="77777777" w:rsidTr="008D5AB9">
        <w:tc>
          <w:tcPr>
            <w:tcW w:w="2272" w:type="dxa"/>
            <w:shd w:val="clear" w:color="auto" w:fill="D9D9D9"/>
          </w:tcPr>
          <w:p w14:paraId="67A786F3" w14:textId="77777777" w:rsidR="00E6049D" w:rsidRPr="008D5AB9" w:rsidRDefault="00E6049D" w:rsidP="00992195">
            <w:pPr>
              <w:rPr>
                <w:rFonts w:ascii="Book Antiqua" w:hAnsi="Book Antiqua" w:cs="Tahoma"/>
                <w:b/>
              </w:rPr>
            </w:pPr>
            <w:r w:rsidRPr="008D5AB9">
              <w:rPr>
                <w:rFonts w:ascii="Book Antiqua" w:hAnsi="Book Antiqua" w:cs="Tahoma"/>
                <w:b/>
              </w:rPr>
              <w:t xml:space="preserve">Name </w:t>
            </w:r>
          </w:p>
        </w:tc>
        <w:tc>
          <w:tcPr>
            <w:tcW w:w="3553" w:type="dxa"/>
            <w:shd w:val="clear" w:color="auto" w:fill="D9D9D9"/>
          </w:tcPr>
          <w:p w14:paraId="20F10AEC" w14:textId="77777777" w:rsidR="00E6049D" w:rsidRPr="008D5AB9" w:rsidRDefault="00E6049D" w:rsidP="00E6049D">
            <w:pPr>
              <w:rPr>
                <w:rFonts w:ascii="Book Antiqua" w:hAnsi="Book Antiqua" w:cs="Tahoma"/>
                <w:b/>
              </w:rPr>
            </w:pPr>
            <w:r w:rsidRPr="008D5AB9">
              <w:rPr>
                <w:rFonts w:ascii="Book Antiqua" w:hAnsi="Book Antiqua" w:cs="Tahoma"/>
                <w:b/>
              </w:rPr>
              <w:t>Responsibility / Position</w:t>
            </w:r>
          </w:p>
        </w:tc>
        <w:tc>
          <w:tcPr>
            <w:tcW w:w="3455" w:type="dxa"/>
            <w:shd w:val="clear" w:color="auto" w:fill="D9D9D9"/>
          </w:tcPr>
          <w:p w14:paraId="5A3CBB3A" w14:textId="77777777" w:rsidR="00E6049D" w:rsidRPr="008D5AB9" w:rsidRDefault="00E11A28" w:rsidP="00E6049D">
            <w:pPr>
              <w:rPr>
                <w:rFonts w:ascii="Book Antiqua" w:hAnsi="Book Antiqua" w:cs="Tahoma"/>
                <w:b/>
              </w:rPr>
            </w:pPr>
            <w:r w:rsidRPr="008D5AB9">
              <w:rPr>
                <w:rFonts w:ascii="Book Antiqua" w:hAnsi="Book Antiqua" w:cs="Tahoma"/>
                <w:b/>
              </w:rPr>
              <w:t>Institution / Organisation</w:t>
            </w:r>
          </w:p>
        </w:tc>
      </w:tr>
      <w:tr w:rsidR="00992195" w:rsidRPr="008D5AB9" w14:paraId="429B7CFC" w14:textId="77777777" w:rsidTr="008D5AB9">
        <w:tc>
          <w:tcPr>
            <w:tcW w:w="2272" w:type="dxa"/>
            <w:shd w:val="clear" w:color="auto" w:fill="auto"/>
          </w:tcPr>
          <w:p w14:paraId="5A846292" w14:textId="77777777" w:rsidR="000E3482" w:rsidRPr="008D5AB9" w:rsidRDefault="000E3482" w:rsidP="00992195">
            <w:pPr>
              <w:rPr>
                <w:lang w:val="en-US"/>
              </w:rPr>
            </w:pPr>
            <w:r w:rsidRPr="008D5AB9">
              <w:rPr>
                <w:lang w:val="en-US"/>
              </w:rPr>
              <w:t>Beaven Munali</w:t>
            </w:r>
          </w:p>
        </w:tc>
        <w:tc>
          <w:tcPr>
            <w:tcW w:w="3553" w:type="dxa"/>
            <w:shd w:val="clear" w:color="auto" w:fill="auto"/>
          </w:tcPr>
          <w:p w14:paraId="23C6715A" w14:textId="77777777" w:rsidR="000E3482" w:rsidRPr="008D5AB9" w:rsidRDefault="000E3482" w:rsidP="00992195">
            <w:pPr>
              <w:rPr>
                <w:lang w:val="en-US"/>
              </w:rPr>
            </w:pPr>
            <w:r w:rsidRPr="008D5AB9">
              <w:rPr>
                <w:lang w:val="en-US"/>
              </w:rPr>
              <w:t>SAIEA local expert</w:t>
            </w:r>
          </w:p>
        </w:tc>
        <w:tc>
          <w:tcPr>
            <w:tcW w:w="3455" w:type="dxa"/>
            <w:shd w:val="clear" w:color="auto" w:fill="auto"/>
          </w:tcPr>
          <w:p w14:paraId="0EF75C45" w14:textId="77777777" w:rsidR="000E3482" w:rsidRPr="008D5AB9" w:rsidRDefault="000E3482" w:rsidP="00992195">
            <w:pPr>
              <w:rPr>
                <w:lang w:val="en-US"/>
              </w:rPr>
            </w:pPr>
            <w:r w:rsidRPr="008D5AB9">
              <w:rPr>
                <w:lang w:val="en-US"/>
              </w:rPr>
              <w:t>Katima Mulilo</w:t>
            </w:r>
          </w:p>
        </w:tc>
      </w:tr>
      <w:tr w:rsidR="000E3482" w:rsidRPr="008D5AB9" w14:paraId="66DA5CE9" w14:textId="77777777" w:rsidTr="008D5AB9">
        <w:tc>
          <w:tcPr>
            <w:tcW w:w="2272" w:type="dxa"/>
            <w:shd w:val="clear" w:color="auto" w:fill="auto"/>
          </w:tcPr>
          <w:p w14:paraId="6216B90B" w14:textId="77777777" w:rsidR="000E3482" w:rsidRPr="008D5AB9" w:rsidRDefault="000E3482" w:rsidP="00992195">
            <w:pPr>
              <w:rPr>
                <w:lang w:val="en-US"/>
              </w:rPr>
            </w:pPr>
            <w:r w:rsidRPr="008D5AB9">
              <w:rPr>
                <w:lang w:val="en-US"/>
              </w:rPr>
              <w:t>Mr Hepute</w:t>
            </w:r>
          </w:p>
        </w:tc>
        <w:tc>
          <w:tcPr>
            <w:tcW w:w="3553" w:type="dxa"/>
            <w:shd w:val="clear" w:color="auto" w:fill="auto"/>
          </w:tcPr>
          <w:p w14:paraId="1CC5D19C" w14:textId="77777777" w:rsidR="000E3482" w:rsidRPr="008D5AB9" w:rsidRDefault="000E3482" w:rsidP="00992195">
            <w:pPr>
              <w:rPr>
                <w:lang w:val="en-US"/>
              </w:rPr>
            </w:pPr>
            <w:r w:rsidRPr="008D5AB9">
              <w:rPr>
                <w:lang w:val="en-US"/>
              </w:rPr>
              <w:t>Acting Chief Agric Technician</w:t>
            </w:r>
          </w:p>
        </w:tc>
        <w:tc>
          <w:tcPr>
            <w:tcW w:w="3455" w:type="dxa"/>
            <w:shd w:val="clear" w:color="auto" w:fill="auto"/>
          </w:tcPr>
          <w:p w14:paraId="6C0715C0" w14:textId="77777777" w:rsidR="000E3482" w:rsidRPr="008D5AB9" w:rsidRDefault="000E3482" w:rsidP="00992195">
            <w:pPr>
              <w:rPr>
                <w:lang w:val="en-US"/>
              </w:rPr>
            </w:pPr>
            <w:r w:rsidRPr="008D5AB9">
              <w:rPr>
                <w:lang w:val="en-US"/>
              </w:rPr>
              <w:t>Kalimbeza Rice Project</w:t>
            </w:r>
          </w:p>
        </w:tc>
      </w:tr>
      <w:tr w:rsidR="00992195" w:rsidRPr="008D5AB9" w14:paraId="3BAA1CA9" w14:textId="77777777" w:rsidTr="008D5AB9">
        <w:tc>
          <w:tcPr>
            <w:tcW w:w="2272" w:type="dxa"/>
            <w:shd w:val="clear" w:color="auto" w:fill="auto"/>
          </w:tcPr>
          <w:p w14:paraId="622B41B7" w14:textId="77777777" w:rsidR="000E3482" w:rsidRPr="008D5AB9" w:rsidRDefault="000E3482" w:rsidP="000E3482">
            <w:pPr>
              <w:rPr>
                <w:lang w:val="en-US"/>
              </w:rPr>
            </w:pPr>
            <w:r w:rsidRPr="008D5AB9">
              <w:rPr>
                <w:lang w:val="en-US"/>
              </w:rPr>
              <w:t>Fabian Liveve</w:t>
            </w:r>
          </w:p>
        </w:tc>
        <w:tc>
          <w:tcPr>
            <w:tcW w:w="3553" w:type="dxa"/>
            <w:shd w:val="clear" w:color="auto" w:fill="auto"/>
          </w:tcPr>
          <w:p w14:paraId="3084F8FA" w14:textId="77777777" w:rsidR="000E3482" w:rsidRPr="008D5AB9" w:rsidRDefault="000E3482" w:rsidP="000E3482">
            <w:pPr>
              <w:rPr>
                <w:lang w:val="en-US"/>
              </w:rPr>
            </w:pPr>
            <w:r w:rsidRPr="008D5AB9">
              <w:rPr>
                <w:lang w:val="en-US"/>
              </w:rPr>
              <w:t>Chairperson</w:t>
            </w:r>
          </w:p>
        </w:tc>
        <w:tc>
          <w:tcPr>
            <w:tcW w:w="3455" w:type="dxa"/>
            <w:shd w:val="clear" w:color="auto" w:fill="auto"/>
          </w:tcPr>
          <w:p w14:paraId="78504D15" w14:textId="77777777" w:rsidR="000E3482" w:rsidRPr="008D5AB9" w:rsidRDefault="000E3482" w:rsidP="000E3482">
            <w:pPr>
              <w:rPr>
                <w:lang w:val="en-US"/>
              </w:rPr>
            </w:pPr>
            <w:r w:rsidRPr="008D5AB9">
              <w:rPr>
                <w:lang w:val="en-US"/>
              </w:rPr>
              <w:t>Sikunga Conservancy</w:t>
            </w:r>
          </w:p>
        </w:tc>
      </w:tr>
      <w:tr w:rsidR="00992195" w:rsidRPr="008D5AB9" w14:paraId="4C1F685F" w14:textId="77777777" w:rsidTr="008D5AB9">
        <w:tc>
          <w:tcPr>
            <w:tcW w:w="2272" w:type="dxa"/>
            <w:shd w:val="clear" w:color="auto" w:fill="auto"/>
          </w:tcPr>
          <w:p w14:paraId="081A46F4" w14:textId="77777777" w:rsidR="000E3482" w:rsidRPr="008D5AB9" w:rsidRDefault="000E3482" w:rsidP="000E3482">
            <w:pPr>
              <w:rPr>
                <w:lang w:val="en-US"/>
              </w:rPr>
            </w:pPr>
            <w:r w:rsidRPr="008D5AB9">
              <w:rPr>
                <w:lang w:val="en-US"/>
              </w:rPr>
              <w:t xml:space="preserve">Albert … </w:t>
            </w:r>
          </w:p>
        </w:tc>
        <w:tc>
          <w:tcPr>
            <w:tcW w:w="3553" w:type="dxa"/>
            <w:shd w:val="clear" w:color="auto" w:fill="auto"/>
          </w:tcPr>
          <w:p w14:paraId="7320C405" w14:textId="77777777" w:rsidR="000E3482" w:rsidRPr="008D5AB9" w:rsidRDefault="000E3482" w:rsidP="000E3482">
            <w:pPr>
              <w:rPr>
                <w:lang w:val="en-US"/>
              </w:rPr>
            </w:pPr>
            <w:r w:rsidRPr="008D5AB9">
              <w:rPr>
                <w:lang w:val="en-US"/>
              </w:rPr>
              <w:t>Fish Guard</w:t>
            </w:r>
          </w:p>
        </w:tc>
        <w:tc>
          <w:tcPr>
            <w:tcW w:w="3455" w:type="dxa"/>
            <w:shd w:val="clear" w:color="auto" w:fill="auto"/>
          </w:tcPr>
          <w:p w14:paraId="4B0CFBA9" w14:textId="77777777" w:rsidR="000E3482" w:rsidRPr="008D5AB9" w:rsidRDefault="000E3482" w:rsidP="000E3482">
            <w:pPr>
              <w:rPr>
                <w:lang w:val="en-US"/>
              </w:rPr>
            </w:pPr>
            <w:r w:rsidRPr="008D5AB9">
              <w:rPr>
                <w:lang w:val="en-US"/>
              </w:rPr>
              <w:t>Sikunga Conservancy</w:t>
            </w:r>
          </w:p>
        </w:tc>
      </w:tr>
      <w:tr w:rsidR="00992195" w:rsidRPr="008D5AB9" w14:paraId="5B55E954" w14:textId="77777777" w:rsidTr="008D5AB9">
        <w:tc>
          <w:tcPr>
            <w:tcW w:w="2272" w:type="dxa"/>
            <w:shd w:val="clear" w:color="auto" w:fill="auto"/>
          </w:tcPr>
          <w:p w14:paraId="6BF3E684" w14:textId="77777777" w:rsidR="000E3482" w:rsidRPr="008D5AB9" w:rsidRDefault="000E3482" w:rsidP="000E3482">
            <w:pPr>
              <w:rPr>
                <w:lang w:val="en-US"/>
              </w:rPr>
            </w:pPr>
            <w:r w:rsidRPr="008D5AB9">
              <w:rPr>
                <w:lang w:val="en-US"/>
              </w:rPr>
              <w:t>Lawrence …</w:t>
            </w:r>
          </w:p>
        </w:tc>
        <w:tc>
          <w:tcPr>
            <w:tcW w:w="3553" w:type="dxa"/>
            <w:shd w:val="clear" w:color="auto" w:fill="auto"/>
          </w:tcPr>
          <w:p w14:paraId="06DF4646" w14:textId="77777777" w:rsidR="000E3482" w:rsidRPr="008D5AB9" w:rsidRDefault="000E3482" w:rsidP="000E3482">
            <w:pPr>
              <w:rPr>
                <w:lang w:val="en-US"/>
              </w:rPr>
            </w:pPr>
            <w:r w:rsidRPr="008D5AB9">
              <w:rPr>
                <w:lang w:val="en-US"/>
              </w:rPr>
              <w:t>Fish Guard</w:t>
            </w:r>
          </w:p>
        </w:tc>
        <w:tc>
          <w:tcPr>
            <w:tcW w:w="3455" w:type="dxa"/>
            <w:shd w:val="clear" w:color="auto" w:fill="auto"/>
          </w:tcPr>
          <w:p w14:paraId="3E97A9B2" w14:textId="77777777" w:rsidR="000E3482" w:rsidRPr="008D5AB9" w:rsidRDefault="000E3482" w:rsidP="000E3482">
            <w:pPr>
              <w:rPr>
                <w:lang w:val="en-US"/>
              </w:rPr>
            </w:pPr>
            <w:r w:rsidRPr="008D5AB9">
              <w:rPr>
                <w:lang w:val="en-US"/>
              </w:rPr>
              <w:t>Sikunga Conservancy</w:t>
            </w:r>
          </w:p>
        </w:tc>
      </w:tr>
      <w:tr w:rsidR="00992195" w:rsidRPr="008D5AB9" w14:paraId="4BA21450" w14:textId="77777777" w:rsidTr="008D5AB9">
        <w:tc>
          <w:tcPr>
            <w:tcW w:w="2272" w:type="dxa"/>
            <w:shd w:val="clear" w:color="auto" w:fill="auto"/>
          </w:tcPr>
          <w:p w14:paraId="09E5294A" w14:textId="77777777" w:rsidR="00A162B6" w:rsidRPr="008D5AB9" w:rsidRDefault="00A162B6" w:rsidP="00A162B6">
            <w:pPr>
              <w:rPr>
                <w:lang w:val="en-US"/>
              </w:rPr>
            </w:pPr>
            <w:r w:rsidRPr="008D5AB9">
              <w:rPr>
                <w:lang w:val="en-US"/>
              </w:rPr>
              <w:t>Florence Liveve</w:t>
            </w:r>
          </w:p>
        </w:tc>
        <w:tc>
          <w:tcPr>
            <w:tcW w:w="3553" w:type="dxa"/>
            <w:shd w:val="clear" w:color="auto" w:fill="auto"/>
          </w:tcPr>
          <w:p w14:paraId="376DB355" w14:textId="77777777" w:rsidR="00A162B6" w:rsidRPr="008D5AB9" w:rsidRDefault="00A162B6" w:rsidP="00A162B6">
            <w:pPr>
              <w:rPr>
                <w:lang w:val="en-US"/>
              </w:rPr>
            </w:pPr>
            <w:r w:rsidRPr="008D5AB9">
              <w:rPr>
                <w:lang w:val="en-US"/>
              </w:rPr>
              <w:t>Manager</w:t>
            </w:r>
          </w:p>
        </w:tc>
        <w:tc>
          <w:tcPr>
            <w:tcW w:w="3455" w:type="dxa"/>
            <w:shd w:val="clear" w:color="auto" w:fill="auto"/>
          </w:tcPr>
          <w:p w14:paraId="0685873E" w14:textId="77777777" w:rsidR="00A162B6" w:rsidRPr="008D5AB9" w:rsidRDefault="00A162B6" w:rsidP="00A162B6">
            <w:pPr>
              <w:rPr>
                <w:lang w:val="en-US"/>
              </w:rPr>
            </w:pPr>
            <w:r w:rsidRPr="008D5AB9">
              <w:rPr>
                <w:lang w:val="en-US"/>
              </w:rPr>
              <w:t>Sikunga Fish Farm</w:t>
            </w:r>
          </w:p>
        </w:tc>
      </w:tr>
      <w:tr w:rsidR="00992195" w:rsidRPr="008D5AB9" w14:paraId="1A1BB06B" w14:textId="77777777" w:rsidTr="008D5AB9">
        <w:tc>
          <w:tcPr>
            <w:tcW w:w="2272" w:type="dxa"/>
            <w:shd w:val="clear" w:color="auto" w:fill="auto"/>
          </w:tcPr>
          <w:p w14:paraId="23F22325" w14:textId="77777777" w:rsidR="00A162B6" w:rsidRPr="008D5AB9" w:rsidRDefault="00A162B6" w:rsidP="00A162B6">
            <w:pPr>
              <w:rPr>
                <w:rFonts w:ascii="Book Antiqua" w:hAnsi="Book Antiqua" w:cs="Tahoma"/>
              </w:rPr>
            </w:pPr>
            <w:r w:rsidRPr="008D5AB9">
              <w:rPr>
                <w:rFonts w:ascii="Book Antiqua" w:hAnsi="Book Antiqua" w:cs="Tahoma"/>
              </w:rPr>
              <w:t>Dr Frank Chitate</w:t>
            </w:r>
          </w:p>
        </w:tc>
        <w:tc>
          <w:tcPr>
            <w:tcW w:w="3553" w:type="dxa"/>
            <w:shd w:val="clear" w:color="auto" w:fill="auto"/>
          </w:tcPr>
          <w:p w14:paraId="1B3B135E" w14:textId="77777777" w:rsidR="00A162B6" w:rsidRPr="008D5AB9" w:rsidRDefault="00A162B6" w:rsidP="00A162B6">
            <w:pPr>
              <w:rPr>
                <w:rFonts w:ascii="Book Antiqua" w:hAnsi="Book Antiqua" w:cs="Tahoma"/>
              </w:rPr>
            </w:pPr>
            <w:r w:rsidRPr="008D5AB9">
              <w:rPr>
                <w:rFonts w:ascii="Book Antiqua" w:hAnsi="Book Antiqua" w:cs="Tahoma"/>
              </w:rPr>
              <w:t>State Vet, Katima Mulilo</w:t>
            </w:r>
          </w:p>
        </w:tc>
        <w:tc>
          <w:tcPr>
            <w:tcW w:w="3455" w:type="dxa"/>
            <w:shd w:val="clear" w:color="auto" w:fill="auto"/>
          </w:tcPr>
          <w:p w14:paraId="4462B738" w14:textId="77777777" w:rsidR="00A162B6" w:rsidRPr="008D5AB9" w:rsidRDefault="00A162B6" w:rsidP="00A162B6">
            <w:pPr>
              <w:rPr>
                <w:rFonts w:ascii="Book Antiqua" w:hAnsi="Book Antiqua" w:cs="Tahoma"/>
              </w:rPr>
            </w:pPr>
            <w:r w:rsidRPr="008D5AB9">
              <w:rPr>
                <w:rFonts w:ascii="Book Antiqua" w:hAnsi="Book Antiqua" w:cs="Tahoma"/>
              </w:rPr>
              <w:t>MAWF</w:t>
            </w:r>
          </w:p>
        </w:tc>
      </w:tr>
      <w:tr w:rsidR="00992195" w:rsidRPr="008D5AB9" w14:paraId="3655F8F9" w14:textId="77777777" w:rsidTr="008D5AB9">
        <w:tc>
          <w:tcPr>
            <w:tcW w:w="2272" w:type="dxa"/>
            <w:shd w:val="clear" w:color="auto" w:fill="auto"/>
          </w:tcPr>
          <w:p w14:paraId="334BC0E1" w14:textId="77777777" w:rsidR="00A162B6" w:rsidRPr="008D5AB9" w:rsidRDefault="00A162B6" w:rsidP="00A162B6">
            <w:pPr>
              <w:rPr>
                <w:lang w:val="en-US"/>
              </w:rPr>
            </w:pPr>
            <w:r w:rsidRPr="008D5AB9">
              <w:rPr>
                <w:lang w:val="en-US"/>
              </w:rPr>
              <w:t xml:space="preserve">Raymond Kwenani </w:t>
            </w:r>
          </w:p>
        </w:tc>
        <w:tc>
          <w:tcPr>
            <w:tcW w:w="3553" w:type="dxa"/>
            <w:shd w:val="clear" w:color="auto" w:fill="auto"/>
          </w:tcPr>
          <w:p w14:paraId="7C334091" w14:textId="77777777" w:rsidR="00A162B6" w:rsidRPr="008D5AB9" w:rsidRDefault="00A162B6" w:rsidP="00A162B6">
            <w:pPr>
              <w:rPr>
                <w:lang w:val="en-US"/>
              </w:rPr>
            </w:pPr>
            <w:r w:rsidRPr="008D5AB9">
              <w:rPr>
                <w:lang w:val="en-US"/>
              </w:rPr>
              <w:t>Enterprise Officer</w:t>
            </w:r>
          </w:p>
        </w:tc>
        <w:tc>
          <w:tcPr>
            <w:tcW w:w="3455" w:type="dxa"/>
            <w:shd w:val="clear" w:color="auto" w:fill="auto"/>
          </w:tcPr>
          <w:p w14:paraId="5540E9CB" w14:textId="77777777" w:rsidR="00A162B6" w:rsidRPr="008D5AB9" w:rsidRDefault="00A162B6" w:rsidP="00A162B6">
            <w:pPr>
              <w:rPr>
                <w:lang w:val="en-US"/>
              </w:rPr>
            </w:pPr>
            <w:r w:rsidRPr="008D5AB9">
              <w:rPr>
                <w:lang w:val="en-US"/>
              </w:rPr>
              <w:t>Salambala Conservancy</w:t>
            </w:r>
          </w:p>
        </w:tc>
      </w:tr>
      <w:tr w:rsidR="00A162B6" w:rsidRPr="008D5AB9" w14:paraId="343CB402" w14:textId="77777777" w:rsidTr="008D5AB9">
        <w:tc>
          <w:tcPr>
            <w:tcW w:w="2272" w:type="dxa"/>
            <w:shd w:val="clear" w:color="auto" w:fill="auto"/>
          </w:tcPr>
          <w:p w14:paraId="1B3D3556" w14:textId="77777777" w:rsidR="00A162B6" w:rsidRPr="008D5AB9" w:rsidRDefault="00A162B6" w:rsidP="00A162B6">
            <w:pPr>
              <w:rPr>
                <w:lang w:val="en-US"/>
              </w:rPr>
            </w:pPr>
            <w:r w:rsidRPr="008D5AB9">
              <w:rPr>
                <w:lang w:val="en-US"/>
              </w:rPr>
              <w:t>Botha Sibunga</w:t>
            </w:r>
          </w:p>
        </w:tc>
        <w:tc>
          <w:tcPr>
            <w:tcW w:w="3553" w:type="dxa"/>
            <w:shd w:val="clear" w:color="auto" w:fill="auto"/>
          </w:tcPr>
          <w:p w14:paraId="1633E5A8" w14:textId="77777777" w:rsidR="00A162B6" w:rsidRPr="008D5AB9" w:rsidRDefault="00A162B6" w:rsidP="00A162B6">
            <w:pPr>
              <w:rPr>
                <w:lang w:val="en-US"/>
              </w:rPr>
            </w:pPr>
            <w:r w:rsidRPr="008D5AB9">
              <w:rPr>
                <w:lang w:val="en-US"/>
              </w:rPr>
              <w:t>Chairperson</w:t>
            </w:r>
          </w:p>
        </w:tc>
        <w:tc>
          <w:tcPr>
            <w:tcW w:w="3455" w:type="dxa"/>
            <w:shd w:val="clear" w:color="auto" w:fill="auto"/>
          </w:tcPr>
          <w:p w14:paraId="5FFE2776" w14:textId="77777777" w:rsidR="00A162B6" w:rsidRPr="008D5AB9" w:rsidRDefault="00A162B6" w:rsidP="00A162B6">
            <w:pPr>
              <w:rPr>
                <w:lang w:val="en-US"/>
              </w:rPr>
            </w:pPr>
            <w:r w:rsidRPr="008D5AB9">
              <w:rPr>
                <w:lang w:val="en-US"/>
              </w:rPr>
              <w:t>Salambala Conservancy</w:t>
            </w:r>
          </w:p>
        </w:tc>
      </w:tr>
      <w:tr w:rsidR="00A162B6" w:rsidRPr="008D5AB9" w14:paraId="15D435F3" w14:textId="77777777" w:rsidTr="008D5AB9">
        <w:tc>
          <w:tcPr>
            <w:tcW w:w="2272" w:type="dxa"/>
            <w:shd w:val="clear" w:color="auto" w:fill="auto"/>
          </w:tcPr>
          <w:p w14:paraId="17D277E9" w14:textId="77777777" w:rsidR="00A162B6" w:rsidRPr="008D5AB9" w:rsidRDefault="00A162B6" w:rsidP="00A162B6">
            <w:pPr>
              <w:rPr>
                <w:lang w:val="en-US"/>
              </w:rPr>
            </w:pPr>
            <w:r w:rsidRPr="008D5AB9">
              <w:rPr>
                <w:lang w:val="en-US"/>
              </w:rPr>
              <w:t>Boniface Saisai</w:t>
            </w:r>
          </w:p>
        </w:tc>
        <w:tc>
          <w:tcPr>
            <w:tcW w:w="3553" w:type="dxa"/>
            <w:shd w:val="clear" w:color="auto" w:fill="auto"/>
          </w:tcPr>
          <w:p w14:paraId="004EEE8E" w14:textId="77777777" w:rsidR="00A162B6" w:rsidRPr="008D5AB9" w:rsidRDefault="00A162B6" w:rsidP="00A162B6">
            <w:pPr>
              <w:rPr>
                <w:lang w:val="en-US"/>
              </w:rPr>
            </w:pPr>
            <w:r w:rsidRPr="008D5AB9">
              <w:rPr>
                <w:lang w:val="en-US"/>
              </w:rPr>
              <w:t>Manager</w:t>
            </w:r>
          </w:p>
        </w:tc>
        <w:tc>
          <w:tcPr>
            <w:tcW w:w="3455" w:type="dxa"/>
            <w:shd w:val="clear" w:color="auto" w:fill="auto"/>
          </w:tcPr>
          <w:p w14:paraId="6F2266F2" w14:textId="77777777" w:rsidR="00A162B6" w:rsidRPr="008D5AB9" w:rsidRDefault="00A162B6" w:rsidP="00A162B6">
            <w:pPr>
              <w:rPr>
                <w:lang w:val="en-US"/>
              </w:rPr>
            </w:pPr>
            <w:r w:rsidRPr="008D5AB9">
              <w:rPr>
                <w:lang w:val="en-US"/>
              </w:rPr>
              <w:t>Salambala Conservancy</w:t>
            </w:r>
          </w:p>
        </w:tc>
      </w:tr>
      <w:tr w:rsidR="00A162B6" w:rsidRPr="008D5AB9" w14:paraId="42C18F95" w14:textId="77777777" w:rsidTr="008D5AB9">
        <w:tc>
          <w:tcPr>
            <w:tcW w:w="2272" w:type="dxa"/>
            <w:shd w:val="clear" w:color="auto" w:fill="auto"/>
          </w:tcPr>
          <w:p w14:paraId="092659A9" w14:textId="77777777" w:rsidR="00A162B6" w:rsidRPr="008D5AB9" w:rsidRDefault="00A162B6" w:rsidP="00A162B6">
            <w:pPr>
              <w:rPr>
                <w:lang w:val="en-US"/>
              </w:rPr>
            </w:pPr>
            <w:r w:rsidRPr="008D5AB9">
              <w:rPr>
                <w:lang w:val="en-US"/>
              </w:rPr>
              <w:t>Judy Mwinga</w:t>
            </w:r>
          </w:p>
        </w:tc>
        <w:tc>
          <w:tcPr>
            <w:tcW w:w="3553" w:type="dxa"/>
            <w:shd w:val="clear" w:color="auto" w:fill="auto"/>
          </w:tcPr>
          <w:p w14:paraId="1F4A6C95" w14:textId="77777777" w:rsidR="00A162B6" w:rsidRPr="008D5AB9" w:rsidRDefault="00A162B6" w:rsidP="00A162B6">
            <w:pPr>
              <w:rPr>
                <w:lang w:val="en-US"/>
              </w:rPr>
            </w:pPr>
            <w:r w:rsidRPr="008D5AB9">
              <w:rPr>
                <w:lang w:val="en-US"/>
              </w:rPr>
              <w:t>Treasurer</w:t>
            </w:r>
          </w:p>
        </w:tc>
        <w:tc>
          <w:tcPr>
            <w:tcW w:w="3455" w:type="dxa"/>
            <w:shd w:val="clear" w:color="auto" w:fill="auto"/>
          </w:tcPr>
          <w:p w14:paraId="05344ED9" w14:textId="77777777" w:rsidR="00A162B6" w:rsidRPr="008D5AB9" w:rsidRDefault="00A162B6" w:rsidP="00A162B6">
            <w:pPr>
              <w:rPr>
                <w:lang w:val="en-US"/>
              </w:rPr>
            </w:pPr>
            <w:r w:rsidRPr="008D5AB9">
              <w:rPr>
                <w:lang w:val="en-US"/>
              </w:rPr>
              <w:t>Salambala Conservancy</w:t>
            </w:r>
          </w:p>
        </w:tc>
      </w:tr>
      <w:tr w:rsidR="00A162B6" w:rsidRPr="008D5AB9" w14:paraId="4AA99377" w14:textId="77777777" w:rsidTr="008D5AB9">
        <w:tc>
          <w:tcPr>
            <w:tcW w:w="2272" w:type="dxa"/>
            <w:shd w:val="clear" w:color="auto" w:fill="auto"/>
          </w:tcPr>
          <w:p w14:paraId="16AE1C2D" w14:textId="77777777" w:rsidR="00A162B6" w:rsidRPr="008D5AB9" w:rsidRDefault="00A162B6" w:rsidP="00A162B6">
            <w:pPr>
              <w:rPr>
                <w:lang w:val="en-US"/>
              </w:rPr>
            </w:pPr>
            <w:r w:rsidRPr="008D5AB9">
              <w:rPr>
                <w:lang w:val="en-US"/>
              </w:rPr>
              <w:t>Kachana Metuda</w:t>
            </w:r>
          </w:p>
        </w:tc>
        <w:tc>
          <w:tcPr>
            <w:tcW w:w="3553" w:type="dxa"/>
            <w:shd w:val="clear" w:color="auto" w:fill="auto"/>
          </w:tcPr>
          <w:p w14:paraId="307BA40B" w14:textId="77777777" w:rsidR="00A162B6" w:rsidRPr="008D5AB9" w:rsidRDefault="00A162B6" w:rsidP="00A162B6">
            <w:pPr>
              <w:rPr>
                <w:lang w:val="en-US"/>
              </w:rPr>
            </w:pPr>
            <w:r w:rsidRPr="008D5AB9">
              <w:rPr>
                <w:lang w:val="en-US"/>
              </w:rPr>
              <w:t>Secretary</w:t>
            </w:r>
          </w:p>
        </w:tc>
        <w:tc>
          <w:tcPr>
            <w:tcW w:w="3455" w:type="dxa"/>
            <w:shd w:val="clear" w:color="auto" w:fill="auto"/>
          </w:tcPr>
          <w:p w14:paraId="12510E98" w14:textId="77777777" w:rsidR="00A162B6" w:rsidRPr="008D5AB9" w:rsidRDefault="00A162B6" w:rsidP="00A162B6">
            <w:pPr>
              <w:rPr>
                <w:lang w:val="en-US"/>
              </w:rPr>
            </w:pPr>
            <w:r w:rsidRPr="008D5AB9">
              <w:rPr>
                <w:lang w:val="en-US"/>
              </w:rPr>
              <w:t>Salambala Conservancy</w:t>
            </w:r>
          </w:p>
        </w:tc>
      </w:tr>
      <w:tr w:rsidR="00A162B6" w:rsidRPr="008D5AB9" w14:paraId="627A2EAB" w14:textId="77777777" w:rsidTr="008D5AB9">
        <w:tc>
          <w:tcPr>
            <w:tcW w:w="2272" w:type="dxa"/>
            <w:shd w:val="clear" w:color="auto" w:fill="auto"/>
          </w:tcPr>
          <w:p w14:paraId="668B298C" w14:textId="77777777" w:rsidR="00A162B6" w:rsidRPr="008D5AB9" w:rsidRDefault="00A162B6" w:rsidP="00A162B6">
            <w:pPr>
              <w:rPr>
                <w:lang w:val="en-US"/>
              </w:rPr>
            </w:pPr>
            <w:r w:rsidRPr="008D5AB9">
              <w:rPr>
                <w:lang w:val="en-US"/>
              </w:rPr>
              <w:t xml:space="preserve">Crispin … </w:t>
            </w:r>
          </w:p>
        </w:tc>
        <w:tc>
          <w:tcPr>
            <w:tcW w:w="3553" w:type="dxa"/>
            <w:shd w:val="clear" w:color="auto" w:fill="auto"/>
          </w:tcPr>
          <w:p w14:paraId="03C5E097" w14:textId="77777777" w:rsidR="00A162B6" w:rsidRPr="008D5AB9" w:rsidRDefault="00A162B6" w:rsidP="00A162B6">
            <w:pPr>
              <w:rPr>
                <w:lang w:val="en-US"/>
              </w:rPr>
            </w:pPr>
            <w:r w:rsidRPr="008D5AB9">
              <w:rPr>
                <w:lang w:val="en-US"/>
              </w:rPr>
              <w:t>Local fisherman</w:t>
            </w:r>
          </w:p>
        </w:tc>
        <w:tc>
          <w:tcPr>
            <w:tcW w:w="3455" w:type="dxa"/>
            <w:shd w:val="clear" w:color="auto" w:fill="auto"/>
          </w:tcPr>
          <w:p w14:paraId="5945B694" w14:textId="77777777" w:rsidR="00A162B6" w:rsidRPr="008D5AB9" w:rsidRDefault="00A162B6" w:rsidP="00A162B6">
            <w:pPr>
              <w:rPr>
                <w:rFonts w:ascii="Book Antiqua" w:hAnsi="Book Antiqua" w:cs="Tahoma"/>
              </w:rPr>
            </w:pPr>
            <w:r w:rsidRPr="008D5AB9">
              <w:rPr>
                <w:rFonts w:ascii="Book Antiqua" w:hAnsi="Book Antiqua" w:cs="Tahoma"/>
              </w:rPr>
              <w:t>Lake Liambezi</w:t>
            </w:r>
          </w:p>
        </w:tc>
      </w:tr>
      <w:tr w:rsidR="00A162B6" w:rsidRPr="008D5AB9" w14:paraId="56142AE3" w14:textId="77777777" w:rsidTr="008D5AB9">
        <w:tc>
          <w:tcPr>
            <w:tcW w:w="2272" w:type="dxa"/>
            <w:shd w:val="clear" w:color="auto" w:fill="auto"/>
          </w:tcPr>
          <w:p w14:paraId="045D4D56" w14:textId="77777777" w:rsidR="00A162B6" w:rsidRPr="008D5AB9" w:rsidRDefault="00A162B6" w:rsidP="00A162B6">
            <w:pPr>
              <w:rPr>
                <w:lang w:val="en-US"/>
              </w:rPr>
            </w:pPr>
            <w:r w:rsidRPr="008D5AB9">
              <w:rPr>
                <w:lang w:val="en-US"/>
              </w:rPr>
              <w:t>Romeo …</w:t>
            </w:r>
          </w:p>
        </w:tc>
        <w:tc>
          <w:tcPr>
            <w:tcW w:w="3553" w:type="dxa"/>
            <w:shd w:val="clear" w:color="auto" w:fill="auto"/>
          </w:tcPr>
          <w:p w14:paraId="0A6C8F59" w14:textId="77777777" w:rsidR="00A162B6" w:rsidRPr="008D5AB9" w:rsidRDefault="00A162B6" w:rsidP="00A162B6">
            <w:pPr>
              <w:rPr>
                <w:lang w:val="en-US"/>
              </w:rPr>
            </w:pPr>
            <w:r w:rsidRPr="008D5AB9">
              <w:rPr>
                <w:lang w:val="en-US"/>
              </w:rPr>
              <w:t>Local fisherman</w:t>
            </w:r>
          </w:p>
        </w:tc>
        <w:tc>
          <w:tcPr>
            <w:tcW w:w="3455" w:type="dxa"/>
            <w:shd w:val="clear" w:color="auto" w:fill="auto"/>
          </w:tcPr>
          <w:p w14:paraId="01C3F82B" w14:textId="77777777" w:rsidR="00A162B6" w:rsidRPr="008D5AB9" w:rsidRDefault="00A162B6" w:rsidP="00A162B6">
            <w:pPr>
              <w:rPr>
                <w:rFonts w:ascii="Book Antiqua" w:hAnsi="Book Antiqua" w:cs="Tahoma"/>
              </w:rPr>
            </w:pPr>
            <w:r w:rsidRPr="008D5AB9">
              <w:rPr>
                <w:rFonts w:ascii="Book Antiqua" w:hAnsi="Book Antiqua" w:cs="Tahoma"/>
              </w:rPr>
              <w:t>Lake Liambezi</w:t>
            </w:r>
          </w:p>
        </w:tc>
      </w:tr>
      <w:tr w:rsidR="00A162B6" w:rsidRPr="008D5AB9" w14:paraId="06D3CCE1" w14:textId="77777777" w:rsidTr="008D5AB9">
        <w:tc>
          <w:tcPr>
            <w:tcW w:w="2272" w:type="dxa"/>
            <w:shd w:val="clear" w:color="auto" w:fill="auto"/>
          </w:tcPr>
          <w:p w14:paraId="5EBE392E" w14:textId="77777777" w:rsidR="00A162B6" w:rsidRPr="008D5AB9" w:rsidRDefault="00A162B6" w:rsidP="00A162B6">
            <w:pPr>
              <w:rPr>
                <w:lang w:val="en-US"/>
              </w:rPr>
            </w:pPr>
            <w:r w:rsidRPr="008D5AB9">
              <w:rPr>
                <w:lang w:val="en-US"/>
              </w:rPr>
              <w:t>Kenneth !Uiseb</w:t>
            </w:r>
          </w:p>
        </w:tc>
        <w:tc>
          <w:tcPr>
            <w:tcW w:w="3553" w:type="dxa"/>
            <w:shd w:val="clear" w:color="auto" w:fill="auto"/>
          </w:tcPr>
          <w:p w14:paraId="42A48E13" w14:textId="77777777" w:rsidR="00A162B6" w:rsidRPr="008D5AB9" w:rsidRDefault="00A162B6" w:rsidP="00A162B6">
            <w:pPr>
              <w:rPr>
                <w:lang w:val="en-US"/>
              </w:rPr>
            </w:pPr>
            <w:r w:rsidRPr="008D5AB9">
              <w:rPr>
                <w:lang w:val="en-US"/>
              </w:rPr>
              <w:t>Director, Scientific Services</w:t>
            </w:r>
          </w:p>
        </w:tc>
        <w:tc>
          <w:tcPr>
            <w:tcW w:w="3455" w:type="dxa"/>
            <w:shd w:val="clear" w:color="auto" w:fill="auto"/>
          </w:tcPr>
          <w:p w14:paraId="3DEB4C1D" w14:textId="77777777" w:rsidR="00A162B6" w:rsidRPr="008D5AB9" w:rsidRDefault="00A162B6" w:rsidP="00A162B6">
            <w:pPr>
              <w:rPr>
                <w:rFonts w:ascii="Book Antiqua" w:hAnsi="Book Antiqua" w:cs="Tahoma"/>
              </w:rPr>
            </w:pPr>
            <w:r w:rsidRPr="008D5AB9">
              <w:rPr>
                <w:rFonts w:ascii="Book Antiqua" w:hAnsi="Book Antiqua" w:cs="Tahoma"/>
              </w:rPr>
              <w:t>MET</w:t>
            </w:r>
          </w:p>
        </w:tc>
      </w:tr>
      <w:tr w:rsidR="00A162B6" w:rsidRPr="008D5AB9" w14:paraId="62B797B1" w14:textId="77777777" w:rsidTr="008D5AB9">
        <w:tc>
          <w:tcPr>
            <w:tcW w:w="2272" w:type="dxa"/>
            <w:shd w:val="clear" w:color="auto" w:fill="auto"/>
          </w:tcPr>
          <w:p w14:paraId="06678D23" w14:textId="77777777" w:rsidR="00A162B6" w:rsidRPr="008D5AB9" w:rsidRDefault="00A162B6" w:rsidP="00A162B6">
            <w:pPr>
              <w:rPr>
                <w:lang w:val="en-US"/>
              </w:rPr>
            </w:pPr>
            <w:r w:rsidRPr="008D5AB9">
              <w:rPr>
                <w:lang w:val="en-US"/>
              </w:rPr>
              <w:t>Bartholemew …</w:t>
            </w:r>
          </w:p>
        </w:tc>
        <w:tc>
          <w:tcPr>
            <w:tcW w:w="3553" w:type="dxa"/>
            <w:shd w:val="clear" w:color="auto" w:fill="auto"/>
          </w:tcPr>
          <w:p w14:paraId="4D9E306F" w14:textId="77777777" w:rsidR="00A162B6" w:rsidRPr="008D5AB9" w:rsidRDefault="00A162B6" w:rsidP="00A162B6">
            <w:pPr>
              <w:rPr>
                <w:lang w:val="en-US"/>
              </w:rPr>
            </w:pPr>
            <w:r w:rsidRPr="008D5AB9">
              <w:rPr>
                <w:lang w:val="en-US"/>
              </w:rPr>
              <w:t>Vice-Chairperson</w:t>
            </w:r>
          </w:p>
        </w:tc>
        <w:tc>
          <w:tcPr>
            <w:tcW w:w="3455" w:type="dxa"/>
            <w:shd w:val="clear" w:color="auto" w:fill="auto"/>
          </w:tcPr>
          <w:p w14:paraId="48B4FF6B" w14:textId="77777777" w:rsidR="00A162B6" w:rsidRPr="008D5AB9" w:rsidRDefault="00A162B6" w:rsidP="00A162B6">
            <w:pPr>
              <w:rPr>
                <w:lang w:val="en-US"/>
              </w:rPr>
            </w:pPr>
            <w:r w:rsidRPr="008D5AB9">
              <w:rPr>
                <w:lang w:val="en-US"/>
              </w:rPr>
              <w:t>Bamunu Conservancy</w:t>
            </w:r>
          </w:p>
        </w:tc>
      </w:tr>
      <w:tr w:rsidR="00A162B6" w:rsidRPr="008D5AB9" w14:paraId="677E9AD7" w14:textId="77777777" w:rsidTr="008D5AB9">
        <w:tc>
          <w:tcPr>
            <w:tcW w:w="2272" w:type="dxa"/>
            <w:shd w:val="clear" w:color="auto" w:fill="auto"/>
          </w:tcPr>
          <w:p w14:paraId="384349C0" w14:textId="77777777" w:rsidR="00A162B6" w:rsidRPr="008D5AB9" w:rsidRDefault="00A162B6" w:rsidP="00A162B6">
            <w:pPr>
              <w:rPr>
                <w:lang w:val="en-US"/>
              </w:rPr>
            </w:pPr>
            <w:r w:rsidRPr="008D5AB9">
              <w:rPr>
                <w:lang w:val="en-US"/>
              </w:rPr>
              <w:t>Jeromy …</w:t>
            </w:r>
          </w:p>
        </w:tc>
        <w:tc>
          <w:tcPr>
            <w:tcW w:w="3553" w:type="dxa"/>
            <w:shd w:val="clear" w:color="auto" w:fill="auto"/>
          </w:tcPr>
          <w:p w14:paraId="08712C89" w14:textId="77777777" w:rsidR="00A162B6" w:rsidRPr="008D5AB9" w:rsidRDefault="00A162B6" w:rsidP="00A162B6">
            <w:pPr>
              <w:rPr>
                <w:lang w:val="en-US"/>
              </w:rPr>
            </w:pPr>
            <w:r w:rsidRPr="008D5AB9">
              <w:rPr>
                <w:lang w:val="en-US"/>
              </w:rPr>
              <w:t>Manager</w:t>
            </w:r>
          </w:p>
        </w:tc>
        <w:tc>
          <w:tcPr>
            <w:tcW w:w="3455" w:type="dxa"/>
            <w:shd w:val="clear" w:color="auto" w:fill="auto"/>
          </w:tcPr>
          <w:p w14:paraId="78C638D1" w14:textId="77777777" w:rsidR="00A162B6" w:rsidRPr="00E25617" w:rsidRDefault="00A162B6" w:rsidP="00A162B6">
            <w:r w:rsidRPr="008D5AB9">
              <w:rPr>
                <w:lang w:val="en-US"/>
              </w:rPr>
              <w:t>Bamunu Conservancy</w:t>
            </w:r>
          </w:p>
        </w:tc>
      </w:tr>
      <w:tr w:rsidR="00A162B6" w:rsidRPr="008D5AB9" w14:paraId="3CF6EB4F" w14:textId="77777777" w:rsidTr="008D5AB9">
        <w:tc>
          <w:tcPr>
            <w:tcW w:w="2272" w:type="dxa"/>
            <w:shd w:val="clear" w:color="auto" w:fill="auto"/>
          </w:tcPr>
          <w:p w14:paraId="7F07201D" w14:textId="77777777" w:rsidR="00A162B6" w:rsidRPr="008D5AB9" w:rsidRDefault="00A162B6" w:rsidP="00A162B6">
            <w:pPr>
              <w:rPr>
                <w:lang w:val="en-US"/>
              </w:rPr>
            </w:pPr>
            <w:r w:rsidRPr="008D5AB9">
              <w:rPr>
                <w:lang w:val="en-US"/>
              </w:rPr>
              <w:t>Austin …</w:t>
            </w:r>
          </w:p>
        </w:tc>
        <w:tc>
          <w:tcPr>
            <w:tcW w:w="3553" w:type="dxa"/>
            <w:shd w:val="clear" w:color="auto" w:fill="auto"/>
          </w:tcPr>
          <w:p w14:paraId="4F67FBF5" w14:textId="77777777" w:rsidR="00A162B6" w:rsidRPr="008D5AB9" w:rsidRDefault="00A162B6" w:rsidP="00A162B6">
            <w:pPr>
              <w:rPr>
                <w:lang w:val="en-US"/>
              </w:rPr>
            </w:pPr>
            <w:r w:rsidRPr="008D5AB9">
              <w:rPr>
                <w:lang w:val="en-US"/>
              </w:rPr>
              <w:t>Secretary</w:t>
            </w:r>
          </w:p>
        </w:tc>
        <w:tc>
          <w:tcPr>
            <w:tcW w:w="3455" w:type="dxa"/>
            <w:shd w:val="clear" w:color="auto" w:fill="auto"/>
          </w:tcPr>
          <w:p w14:paraId="6339D6EB" w14:textId="77777777" w:rsidR="00A162B6" w:rsidRPr="00E25617" w:rsidRDefault="00A162B6" w:rsidP="00A162B6">
            <w:r w:rsidRPr="008D5AB9">
              <w:rPr>
                <w:lang w:val="en-US"/>
              </w:rPr>
              <w:t>Bamunu Conservancy</w:t>
            </w:r>
          </w:p>
        </w:tc>
      </w:tr>
      <w:tr w:rsidR="00A162B6" w:rsidRPr="008D5AB9" w14:paraId="7A8DAF27" w14:textId="77777777" w:rsidTr="008D5AB9">
        <w:tc>
          <w:tcPr>
            <w:tcW w:w="2272" w:type="dxa"/>
            <w:shd w:val="clear" w:color="auto" w:fill="auto"/>
          </w:tcPr>
          <w:p w14:paraId="67AE0BCA" w14:textId="77777777" w:rsidR="00A162B6" w:rsidRPr="008D5AB9" w:rsidRDefault="00A162B6" w:rsidP="00A162B6">
            <w:pPr>
              <w:rPr>
                <w:lang w:val="en-US"/>
              </w:rPr>
            </w:pPr>
            <w:r w:rsidRPr="008D5AB9">
              <w:rPr>
                <w:lang w:val="en-US"/>
              </w:rPr>
              <w:t>Jessica …</w:t>
            </w:r>
          </w:p>
        </w:tc>
        <w:tc>
          <w:tcPr>
            <w:tcW w:w="3553" w:type="dxa"/>
            <w:shd w:val="clear" w:color="auto" w:fill="auto"/>
          </w:tcPr>
          <w:p w14:paraId="1B073946" w14:textId="77777777" w:rsidR="00A162B6" w:rsidRPr="008D5AB9" w:rsidRDefault="00A162B6" w:rsidP="00A162B6">
            <w:pPr>
              <w:rPr>
                <w:lang w:val="en-US"/>
              </w:rPr>
            </w:pPr>
            <w:r w:rsidRPr="008D5AB9">
              <w:rPr>
                <w:lang w:val="en-US"/>
              </w:rPr>
              <w:t>Treasurer</w:t>
            </w:r>
          </w:p>
        </w:tc>
        <w:tc>
          <w:tcPr>
            <w:tcW w:w="3455" w:type="dxa"/>
            <w:shd w:val="clear" w:color="auto" w:fill="auto"/>
          </w:tcPr>
          <w:p w14:paraId="7F2CF3B0" w14:textId="77777777" w:rsidR="00A162B6" w:rsidRPr="00E25617" w:rsidRDefault="00A162B6" w:rsidP="00A162B6">
            <w:r w:rsidRPr="008D5AB9">
              <w:rPr>
                <w:lang w:val="en-US"/>
              </w:rPr>
              <w:t>Bamunu Conservancy</w:t>
            </w:r>
          </w:p>
        </w:tc>
      </w:tr>
      <w:tr w:rsidR="00A162B6" w:rsidRPr="008D5AB9" w14:paraId="3CD24DDE" w14:textId="77777777" w:rsidTr="008D5AB9">
        <w:tc>
          <w:tcPr>
            <w:tcW w:w="2272" w:type="dxa"/>
            <w:shd w:val="clear" w:color="auto" w:fill="auto"/>
          </w:tcPr>
          <w:p w14:paraId="28857410" w14:textId="77777777" w:rsidR="00A162B6" w:rsidRPr="008D5AB9" w:rsidRDefault="00A162B6" w:rsidP="00A162B6">
            <w:pPr>
              <w:rPr>
                <w:lang w:val="en-US"/>
              </w:rPr>
            </w:pPr>
            <w:r w:rsidRPr="008D5AB9">
              <w:rPr>
                <w:lang w:val="en-US"/>
              </w:rPr>
              <w:t>Sanette …</w:t>
            </w:r>
          </w:p>
        </w:tc>
        <w:tc>
          <w:tcPr>
            <w:tcW w:w="3553" w:type="dxa"/>
            <w:shd w:val="clear" w:color="auto" w:fill="auto"/>
          </w:tcPr>
          <w:p w14:paraId="22C25E42" w14:textId="77777777" w:rsidR="00A162B6" w:rsidRPr="008D5AB9" w:rsidRDefault="00A162B6" w:rsidP="00A162B6">
            <w:pPr>
              <w:rPr>
                <w:lang w:val="en-US"/>
              </w:rPr>
            </w:pPr>
            <w:r w:rsidRPr="008D5AB9">
              <w:rPr>
                <w:lang w:val="en-US"/>
              </w:rPr>
              <w:t>…</w:t>
            </w:r>
          </w:p>
        </w:tc>
        <w:tc>
          <w:tcPr>
            <w:tcW w:w="3455" w:type="dxa"/>
            <w:shd w:val="clear" w:color="auto" w:fill="auto"/>
          </w:tcPr>
          <w:p w14:paraId="15A6D8A7" w14:textId="77777777" w:rsidR="00A162B6" w:rsidRPr="00E25617" w:rsidRDefault="00A162B6" w:rsidP="00A162B6">
            <w:r w:rsidRPr="008D5AB9">
              <w:rPr>
                <w:lang w:val="en-US"/>
              </w:rPr>
              <w:t>Bamunu Conservancy</w:t>
            </w:r>
          </w:p>
        </w:tc>
      </w:tr>
      <w:tr w:rsidR="00A162B6" w:rsidRPr="008D5AB9" w14:paraId="3DB6484E" w14:textId="77777777" w:rsidTr="008D5AB9">
        <w:tc>
          <w:tcPr>
            <w:tcW w:w="2272" w:type="dxa"/>
            <w:shd w:val="clear" w:color="auto" w:fill="auto"/>
          </w:tcPr>
          <w:p w14:paraId="6B021743" w14:textId="77777777" w:rsidR="00A162B6" w:rsidRPr="008D5AB9" w:rsidRDefault="00A162B6" w:rsidP="00A162B6">
            <w:pPr>
              <w:rPr>
                <w:lang w:val="en-US"/>
              </w:rPr>
            </w:pPr>
            <w:r w:rsidRPr="008D5AB9">
              <w:rPr>
                <w:lang w:val="en-US"/>
              </w:rPr>
              <w:t>…</w:t>
            </w:r>
          </w:p>
        </w:tc>
        <w:tc>
          <w:tcPr>
            <w:tcW w:w="3553" w:type="dxa"/>
            <w:shd w:val="clear" w:color="auto" w:fill="auto"/>
          </w:tcPr>
          <w:p w14:paraId="4A434878" w14:textId="77777777" w:rsidR="00A162B6" w:rsidRPr="008D5AB9" w:rsidRDefault="00A162B6" w:rsidP="00A162B6">
            <w:pPr>
              <w:rPr>
                <w:lang w:val="en-US"/>
              </w:rPr>
            </w:pPr>
            <w:r w:rsidRPr="008D5AB9">
              <w:rPr>
                <w:lang w:val="en-US"/>
              </w:rPr>
              <w:t>Enterprise officer</w:t>
            </w:r>
          </w:p>
        </w:tc>
        <w:tc>
          <w:tcPr>
            <w:tcW w:w="3455" w:type="dxa"/>
            <w:shd w:val="clear" w:color="auto" w:fill="auto"/>
          </w:tcPr>
          <w:p w14:paraId="1240096D" w14:textId="77777777" w:rsidR="00A162B6" w:rsidRPr="008D5AB9" w:rsidRDefault="00A162B6" w:rsidP="00A162B6">
            <w:pPr>
              <w:rPr>
                <w:lang w:val="en-US"/>
              </w:rPr>
            </w:pPr>
            <w:r w:rsidRPr="008D5AB9">
              <w:rPr>
                <w:lang w:val="en-US"/>
              </w:rPr>
              <w:t>Bamunu Conservancy</w:t>
            </w:r>
          </w:p>
        </w:tc>
      </w:tr>
      <w:tr w:rsidR="00992195" w:rsidRPr="008D5AB9" w14:paraId="7112E9CB" w14:textId="77777777" w:rsidTr="008D5AB9">
        <w:tc>
          <w:tcPr>
            <w:tcW w:w="2272" w:type="dxa"/>
            <w:shd w:val="clear" w:color="auto" w:fill="auto"/>
          </w:tcPr>
          <w:p w14:paraId="1500AA89" w14:textId="77777777" w:rsidR="00A162B6" w:rsidRPr="008D5AB9" w:rsidRDefault="00A162B6" w:rsidP="00A162B6">
            <w:pPr>
              <w:rPr>
                <w:lang w:val="en-US"/>
              </w:rPr>
            </w:pPr>
            <w:r w:rsidRPr="008D5AB9">
              <w:rPr>
                <w:lang w:val="en-US"/>
              </w:rPr>
              <w:t>Colin …</w:t>
            </w:r>
          </w:p>
        </w:tc>
        <w:tc>
          <w:tcPr>
            <w:tcW w:w="3553" w:type="dxa"/>
            <w:shd w:val="clear" w:color="auto" w:fill="auto"/>
          </w:tcPr>
          <w:p w14:paraId="559B0736" w14:textId="77777777" w:rsidR="00A162B6" w:rsidRPr="008D5AB9" w:rsidRDefault="00A162B6" w:rsidP="00A162B6">
            <w:pPr>
              <w:rPr>
                <w:lang w:val="en-US"/>
              </w:rPr>
            </w:pPr>
            <w:r w:rsidRPr="008D5AB9">
              <w:rPr>
                <w:lang w:val="en-US"/>
              </w:rPr>
              <w:t>Field officer, Acting Manager</w:t>
            </w:r>
          </w:p>
        </w:tc>
        <w:tc>
          <w:tcPr>
            <w:tcW w:w="3455" w:type="dxa"/>
            <w:shd w:val="clear" w:color="auto" w:fill="auto"/>
          </w:tcPr>
          <w:p w14:paraId="37707A5C" w14:textId="77777777" w:rsidR="00A162B6" w:rsidRPr="008D5AB9" w:rsidRDefault="00A162B6" w:rsidP="00A162B6">
            <w:pPr>
              <w:rPr>
                <w:lang w:val="en-US"/>
              </w:rPr>
            </w:pPr>
            <w:bookmarkStart w:id="19" w:name="OLE_LINK3"/>
            <w:bookmarkStart w:id="20" w:name="OLE_LINK4"/>
            <w:r w:rsidRPr="008D5AB9">
              <w:rPr>
                <w:lang w:val="en-US"/>
              </w:rPr>
              <w:t>Dzoti Conservancy</w:t>
            </w:r>
            <w:bookmarkEnd w:id="19"/>
            <w:bookmarkEnd w:id="20"/>
          </w:p>
        </w:tc>
      </w:tr>
      <w:tr w:rsidR="00A162B6" w:rsidRPr="008D5AB9" w14:paraId="1B8511B5" w14:textId="77777777" w:rsidTr="008D5AB9">
        <w:tc>
          <w:tcPr>
            <w:tcW w:w="2272" w:type="dxa"/>
            <w:shd w:val="clear" w:color="auto" w:fill="auto"/>
          </w:tcPr>
          <w:p w14:paraId="7DA010CC" w14:textId="77777777" w:rsidR="00A162B6" w:rsidRPr="008D5AB9" w:rsidRDefault="00A162B6" w:rsidP="00A162B6">
            <w:pPr>
              <w:rPr>
                <w:lang w:val="en-US"/>
              </w:rPr>
            </w:pPr>
            <w:r w:rsidRPr="008D5AB9">
              <w:rPr>
                <w:lang w:val="en-US"/>
              </w:rPr>
              <w:t>Mr Salimbo</w:t>
            </w:r>
          </w:p>
        </w:tc>
        <w:tc>
          <w:tcPr>
            <w:tcW w:w="3553" w:type="dxa"/>
            <w:shd w:val="clear" w:color="auto" w:fill="auto"/>
          </w:tcPr>
          <w:p w14:paraId="00B14C49" w14:textId="77777777" w:rsidR="00A162B6" w:rsidRPr="008D5AB9" w:rsidRDefault="00A162B6" w:rsidP="00A162B6">
            <w:pPr>
              <w:rPr>
                <w:lang w:val="en-US"/>
              </w:rPr>
            </w:pPr>
            <w:r w:rsidRPr="008D5AB9">
              <w:rPr>
                <w:lang w:val="en-US"/>
              </w:rPr>
              <w:t>Induna</w:t>
            </w:r>
          </w:p>
        </w:tc>
        <w:tc>
          <w:tcPr>
            <w:tcW w:w="3455" w:type="dxa"/>
            <w:shd w:val="clear" w:color="auto" w:fill="auto"/>
          </w:tcPr>
          <w:p w14:paraId="2CC84ED5" w14:textId="77777777" w:rsidR="00A162B6" w:rsidRPr="00E25617" w:rsidRDefault="00A162B6" w:rsidP="00A162B6">
            <w:r w:rsidRPr="008D5AB9">
              <w:rPr>
                <w:lang w:val="en-US"/>
              </w:rPr>
              <w:t>Dzoti Conservancy</w:t>
            </w:r>
          </w:p>
        </w:tc>
      </w:tr>
      <w:tr w:rsidR="00A162B6" w:rsidRPr="008D5AB9" w14:paraId="5968DEBE" w14:textId="77777777" w:rsidTr="008D5AB9">
        <w:tc>
          <w:tcPr>
            <w:tcW w:w="2272" w:type="dxa"/>
            <w:shd w:val="clear" w:color="auto" w:fill="auto"/>
          </w:tcPr>
          <w:p w14:paraId="5B0500F1" w14:textId="77777777" w:rsidR="00A162B6" w:rsidRPr="008D5AB9" w:rsidRDefault="00A162B6" w:rsidP="00A162B6">
            <w:pPr>
              <w:rPr>
                <w:lang w:val="en-US"/>
              </w:rPr>
            </w:pPr>
            <w:r w:rsidRPr="008D5AB9">
              <w:rPr>
                <w:lang w:val="en-US"/>
              </w:rPr>
              <w:t>Smis</w:t>
            </w:r>
          </w:p>
        </w:tc>
        <w:tc>
          <w:tcPr>
            <w:tcW w:w="3553" w:type="dxa"/>
            <w:shd w:val="clear" w:color="auto" w:fill="auto"/>
          </w:tcPr>
          <w:p w14:paraId="6A01F7E0" w14:textId="77777777" w:rsidR="00A162B6" w:rsidRPr="008D5AB9" w:rsidRDefault="00A162B6" w:rsidP="00A162B6">
            <w:pPr>
              <w:rPr>
                <w:lang w:val="en-US"/>
              </w:rPr>
            </w:pPr>
            <w:r w:rsidRPr="008D5AB9">
              <w:rPr>
                <w:lang w:val="en-US"/>
              </w:rPr>
              <w:t>Enterprise officer</w:t>
            </w:r>
          </w:p>
        </w:tc>
        <w:tc>
          <w:tcPr>
            <w:tcW w:w="3455" w:type="dxa"/>
            <w:shd w:val="clear" w:color="auto" w:fill="auto"/>
          </w:tcPr>
          <w:p w14:paraId="688F381F" w14:textId="77777777" w:rsidR="00A162B6" w:rsidRPr="00E25617" w:rsidRDefault="00A162B6" w:rsidP="00A162B6">
            <w:r w:rsidRPr="008D5AB9">
              <w:rPr>
                <w:lang w:val="en-US"/>
              </w:rPr>
              <w:t>Dzoti Conservancy</w:t>
            </w:r>
          </w:p>
        </w:tc>
      </w:tr>
      <w:tr w:rsidR="00A162B6" w:rsidRPr="008D5AB9" w14:paraId="51CD3090" w14:textId="77777777" w:rsidTr="008D5AB9">
        <w:tc>
          <w:tcPr>
            <w:tcW w:w="2272" w:type="dxa"/>
            <w:shd w:val="clear" w:color="auto" w:fill="auto"/>
          </w:tcPr>
          <w:p w14:paraId="273604EE" w14:textId="77777777" w:rsidR="00A162B6" w:rsidRPr="008D5AB9" w:rsidRDefault="00A162B6" w:rsidP="00A162B6">
            <w:pPr>
              <w:rPr>
                <w:lang w:val="en-US"/>
              </w:rPr>
            </w:pPr>
            <w:r w:rsidRPr="008D5AB9">
              <w:rPr>
                <w:lang w:val="en-US"/>
              </w:rPr>
              <w:t>Robert Makaya</w:t>
            </w:r>
          </w:p>
        </w:tc>
        <w:tc>
          <w:tcPr>
            <w:tcW w:w="3553" w:type="dxa"/>
            <w:shd w:val="clear" w:color="auto" w:fill="auto"/>
          </w:tcPr>
          <w:p w14:paraId="5E67D322" w14:textId="77777777" w:rsidR="00A162B6" w:rsidRPr="008D5AB9" w:rsidRDefault="00A162B6" w:rsidP="00A162B6">
            <w:pPr>
              <w:rPr>
                <w:lang w:val="en-US"/>
              </w:rPr>
            </w:pPr>
            <w:r w:rsidRPr="008D5AB9">
              <w:rPr>
                <w:lang w:val="en-US"/>
              </w:rPr>
              <w:t>Acting Secretary</w:t>
            </w:r>
          </w:p>
        </w:tc>
        <w:tc>
          <w:tcPr>
            <w:tcW w:w="3455" w:type="dxa"/>
            <w:shd w:val="clear" w:color="auto" w:fill="auto"/>
          </w:tcPr>
          <w:p w14:paraId="501BB3CA" w14:textId="77777777" w:rsidR="00A162B6" w:rsidRPr="00E25617" w:rsidRDefault="00A162B6" w:rsidP="00A162B6">
            <w:r w:rsidRPr="008D5AB9">
              <w:rPr>
                <w:lang w:val="en-US"/>
              </w:rPr>
              <w:t>Dzoti Conservancy</w:t>
            </w:r>
          </w:p>
        </w:tc>
      </w:tr>
      <w:tr w:rsidR="00A162B6" w:rsidRPr="008D5AB9" w14:paraId="41858B28" w14:textId="77777777" w:rsidTr="008D5AB9">
        <w:tc>
          <w:tcPr>
            <w:tcW w:w="2272" w:type="dxa"/>
            <w:shd w:val="clear" w:color="auto" w:fill="auto"/>
          </w:tcPr>
          <w:p w14:paraId="47CCD888" w14:textId="77777777" w:rsidR="00A162B6" w:rsidRPr="008D5AB9" w:rsidRDefault="00A162B6" w:rsidP="00A162B6">
            <w:pPr>
              <w:rPr>
                <w:lang w:val="en-US"/>
              </w:rPr>
            </w:pPr>
            <w:r w:rsidRPr="008D5AB9">
              <w:rPr>
                <w:lang w:val="en-US"/>
              </w:rPr>
              <w:t>Dozi …</w:t>
            </w:r>
          </w:p>
        </w:tc>
        <w:tc>
          <w:tcPr>
            <w:tcW w:w="3553" w:type="dxa"/>
            <w:shd w:val="clear" w:color="auto" w:fill="auto"/>
          </w:tcPr>
          <w:p w14:paraId="189BB98B" w14:textId="77777777" w:rsidR="00A162B6" w:rsidRPr="008D5AB9" w:rsidRDefault="00A162B6" w:rsidP="00A162B6">
            <w:pPr>
              <w:rPr>
                <w:lang w:val="en-US"/>
              </w:rPr>
            </w:pPr>
            <w:r w:rsidRPr="008D5AB9">
              <w:rPr>
                <w:lang w:val="en-US"/>
              </w:rPr>
              <w:t xml:space="preserve">? </w:t>
            </w:r>
          </w:p>
        </w:tc>
        <w:tc>
          <w:tcPr>
            <w:tcW w:w="3455" w:type="dxa"/>
            <w:shd w:val="clear" w:color="auto" w:fill="auto"/>
          </w:tcPr>
          <w:p w14:paraId="2929BEB2" w14:textId="77777777" w:rsidR="00A162B6" w:rsidRPr="008D5AB9" w:rsidRDefault="00A162B6" w:rsidP="00A162B6">
            <w:pPr>
              <w:rPr>
                <w:lang w:val="en-US"/>
              </w:rPr>
            </w:pPr>
            <w:r w:rsidRPr="008D5AB9">
              <w:rPr>
                <w:lang w:val="en-US"/>
              </w:rPr>
              <w:t>Dzoti Conservancy</w:t>
            </w:r>
          </w:p>
        </w:tc>
      </w:tr>
      <w:tr w:rsidR="00A162B6" w:rsidRPr="008D5AB9" w14:paraId="4B34C686" w14:textId="77777777" w:rsidTr="008D5AB9">
        <w:tc>
          <w:tcPr>
            <w:tcW w:w="2272" w:type="dxa"/>
            <w:shd w:val="clear" w:color="auto" w:fill="auto"/>
          </w:tcPr>
          <w:p w14:paraId="3B3844DD" w14:textId="77777777" w:rsidR="00A162B6" w:rsidRPr="008D5AB9" w:rsidRDefault="00A162B6" w:rsidP="00A162B6">
            <w:pPr>
              <w:rPr>
                <w:lang w:val="en-US"/>
              </w:rPr>
            </w:pPr>
            <w:r w:rsidRPr="008D5AB9">
              <w:rPr>
                <w:lang w:val="en-US"/>
              </w:rPr>
              <w:t>John Morris</w:t>
            </w:r>
          </w:p>
        </w:tc>
        <w:tc>
          <w:tcPr>
            <w:tcW w:w="3553" w:type="dxa"/>
            <w:shd w:val="clear" w:color="auto" w:fill="auto"/>
          </w:tcPr>
          <w:p w14:paraId="78B6A920" w14:textId="77777777" w:rsidR="00A162B6" w:rsidRPr="008D5AB9" w:rsidRDefault="00A162B6" w:rsidP="00A162B6">
            <w:pPr>
              <w:rPr>
                <w:lang w:val="en-US"/>
              </w:rPr>
            </w:pPr>
            <w:r w:rsidRPr="008D5AB9">
              <w:rPr>
                <w:lang w:val="en-US"/>
              </w:rPr>
              <w:t>Chairman</w:t>
            </w:r>
          </w:p>
        </w:tc>
        <w:tc>
          <w:tcPr>
            <w:tcW w:w="3455" w:type="dxa"/>
            <w:shd w:val="clear" w:color="auto" w:fill="auto"/>
          </w:tcPr>
          <w:p w14:paraId="12831E79" w14:textId="77777777" w:rsidR="00A162B6" w:rsidRPr="008D5AB9" w:rsidRDefault="00A162B6" w:rsidP="00A162B6">
            <w:pPr>
              <w:rPr>
                <w:lang w:val="en-US"/>
              </w:rPr>
            </w:pPr>
            <w:bookmarkStart w:id="21" w:name="OLE_LINK5"/>
            <w:r w:rsidRPr="008D5AB9">
              <w:rPr>
                <w:lang w:val="en-US"/>
              </w:rPr>
              <w:t>Wuparo Conservancy</w:t>
            </w:r>
            <w:bookmarkEnd w:id="21"/>
          </w:p>
        </w:tc>
      </w:tr>
      <w:tr w:rsidR="00A162B6" w:rsidRPr="008D5AB9" w14:paraId="20277FEF" w14:textId="77777777" w:rsidTr="008D5AB9">
        <w:tc>
          <w:tcPr>
            <w:tcW w:w="2272" w:type="dxa"/>
            <w:shd w:val="clear" w:color="auto" w:fill="auto"/>
          </w:tcPr>
          <w:p w14:paraId="42B0CFDB" w14:textId="77777777" w:rsidR="00A162B6" w:rsidRPr="008D5AB9" w:rsidRDefault="00A162B6" w:rsidP="00A162B6">
            <w:pPr>
              <w:rPr>
                <w:lang w:val="en-US"/>
              </w:rPr>
            </w:pPr>
            <w:r w:rsidRPr="008D5AB9">
              <w:rPr>
                <w:lang w:val="en-US"/>
              </w:rPr>
              <w:t>Lisa …</w:t>
            </w:r>
          </w:p>
        </w:tc>
        <w:tc>
          <w:tcPr>
            <w:tcW w:w="3553" w:type="dxa"/>
            <w:shd w:val="clear" w:color="auto" w:fill="auto"/>
          </w:tcPr>
          <w:p w14:paraId="1422E1D9" w14:textId="77777777" w:rsidR="00A162B6" w:rsidRPr="008D5AB9" w:rsidRDefault="00A162B6" w:rsidP="00A162B6">
            <w:pPr>
              <w:rPr>
                <w:lang w:val="en-US"/>
              </w:rPr>
            </w:pPr>
            <w:r w:rsidRPr="008D5AB9">
              <w:rPr>
                <w:lang w:val="en-US"/>
              </w:rPr>
              <w:t>Secretary</w:t>
            </w:r>
          </w:p>
        </w:tc>
        <w:tc>
          <w:tcPr>
            <w:tcW w:w="3455" w:type="dxa"/>
            <w:shd w:val="clear" w:color="auto" w:fill="auto"/>
          </w:tcPr>
          <w:p w14:paraId="193EFAC8" w14:textId="77777777" w:rsidR="00A162B6" w:rsidRPr="00E25617" w:rsidRDefault="00A162B6" w:rsidP="00A162B6">
            <w:r w:rsidRPr="008D5AB9">
              <w:rPr>
                <w:lang w:val="en-US"/>
              </w:rPr>
              <w:t>Wuparo Conservancy</w:t>
            </w:r>
          </w:p>
        </w:tc>
      </w:tr>
      <w:tr w:rsidR="00A162B6" w:rsidRPr="008D5AB9" w14:paraId="68A6274F" w14:textId="77777777" w:rsidTr="008D5AB9">
        <w:tc>
          <w:tcPr>
            <w:tcW w:w="2272" w:type="dxa"/>
            <w:shd w:val="clear" w:color="auto" w:fill="auto"/>
          </w:tcPr>
          <w:p w14:paraId="2663ACEC" w14:textId="77777777" w:rsidR="00A162B6" w:rsidRPr="008D5AB9" w:rsidRDefault="00A162B6" w:rsidP="00A162B6">
            <w:pPr>
              <w:rPr>
                <w:lang w:val="en-US"/>
              </w:rPr>
            </w:pPr>
            <w:r w:rsidRPr="008D5AB9">
              <w:rPr>
                <w:lang w:val="en-US"/>
              </w:rPr>
              <w:t>Walters …</w:t>
            </w:r>
          </w:p>
        </w:tc>
        <w:tc>
          <w:tcPr>
            <w:tcW w:w="3553" w:type="dxa"/>
            <w:shd w:val="clear" w:color="auto" w:fill="auto"/>
          </w:tcPr>
          <w:p w14:paraId="58ED9CF2" w14:textId="77777777" w:rsidR="00A162B6" w:rsidRPr="008D5AB9" w:rsidRDefault="00A162B6" w:rsidP="00A162B6">
            <w:pPr>
              <w:rPr>
                <w:lang w:val="en-US"/>
              </w:rPr>
            </w:pPr>
            <w:r w:rsidRPr="008D5AB9">
              <w:rPr>
                <w:lang w:val="en-US"/>
              </w:rPr>
              <w:t>Managemt Committee mrmber</w:t>
            </w:r>
          </w:p>
        </w:tc>
        <w:tc>
          <w:tcPr>
            <w:tcW w:w="3455" w:type="dxa"/>
            <w:shd w:val="clear" w:color="auto" w:fill="auto"/>
          </w:tcPr>
          <w:p w14:paraId="2EAAC722" w14:textId="77777777" w:rsidR="00A162B6" w:rsidRPr="00E25617" w:rsidRDefault="00A162B6" w:rsidP="00A162B6">
            <w:r w:rsidRPr="008D5AB9">
              <w:rPr>
                <w:lang w:val="en-US"/>
              </w:rPr>
              <w:t>Wuparo Conservancy</w:t>
            </w:r>
          </w:p>
        </w:tc>
      </w:tr>
      <w:tr w:rsidR="00A162B6" w:rsidRPr="008D5AB9" w14:paraId="39D552F5" w14:textId="77777777" w:rsidTr="008D5AB9">
        <w:tc>
          <w:tcPr>
            <w:tcW w:w="2272" w:type="dxa"/>
            <w:shd w:val="clear" w:color="auto" w:fill="auto"/>
          </w:tcPr>
          <w:p w14:paraId="493EF83C" w14:textId="77777777" w:rsidR="00A162B6" w:rsidRPr="008D5AB9" w:rsidRDefault="00A162B6" w:rsidP="00A162B6">
            <w:pPr>
              <w:rPr>
                <w:lang w:val="en-US"/>
              </w:rPr>
            </w:pPr>
            <w:r w:rsidRPr="008D5AB9">
              <w:rPr>
                <w:lang w:val="en-US"/>
              </w:rPr>
              <w:t>Imelda …</w:t>
            </w:r>
          </w:p>
        </w:tc>
        <w:tc>
          <w:tcPr>
            <w:tcW w:w="3553" w:type="dxa"/>
            <w:shd w:val="clear" w:color="auto" w:fill="auto"/>
          </w:tcPr>
          <w:p w14:paraId="0FC5FD47" w14:textId="77777777" w:rsidR="00A162B6" w:rsidRPr="008D5AB9" w:rsidRDefault="00A162B6" w:rsidP="00A162B6">
            <w:pPr>
              <w:rPr>
                <w:lang w:val="en-US"/>
              </w:rPr>
            </w:pPr>
            <w:r w:rsidRPr="008D5AB9">
              <w:rPr>
                <w:lang w:val="en-US"/>
              </w:rPr>
              <w:t>Treasurer</w:t>
            </w:r>
          </w:p>
        </w:tc>
        <w:tc>
          <w:tcPr>
            <w:tcW w:w="3455" w:type="dxa"/>
            <w:shd w:val="clear" w:color="auto" w:fill="auto"/>
          </w:tcPr>
          <w:p w14:paraId="39923A5A" w14:textId="77777777" w:rsidR="00A162B6" w:rsidRPr="008D5AB9" w:rsidRDefault="00A162B6" w:rsidP="00A162B6">
            <w:pPr>
              <w:rPr>
                <w:lang w:val="en-US"/>
              </w:rPr>
            </w:pPr>
            <w:r w:rsidRPr="008D5AB9">
              <w:rPr>
                <w:lang w:val="en-US"/>
              </w:rPr>
              <w:t>Balyerwa Conservancy</w:t>
            </w:r>
          </w:p>
        </w:tc>
      </w:tr>
      <w:tr w:rsidR="00A162B6" w:rsidRPr="008D5AB9" w14:paraId="6D4B7B46" w14:textId="77777777" w:rsidTr="008D5AB9">
        <w:tc>
          <w:tcPr>
            <w:tcW w:w="2272" w:type="dxa"/>
            <w:shd w:val="clear" w:color="auto" w:fill="auto"/>
          </w:tcPr>
          <w:p w14:paraId="47DC46B0" w14:textId="77777777" w:rsidR="00A162B6" w:rsidRPr="008D5AB9" w:rsidRDefault="00A162B6" w:rsidP="00A162B6">
            <w:pPr>
              <w:rPr>
                <w:lang w:val="en-US"/>
              </w:rPr>
            </w:pPr>
            <w:r w:rsidRPr="008D5AB9">
              <w:rPr>
                <w:lang w:val="en-US"/>
              </w:rPr>
              <w:t>Justus …</w:t>
            </w:r>
          </w:p>
        </w:tc>
        <w:tc>
          <w:tcPr>
            <w:tcW w:w="3553" w:type="dxa"/>
            <w:shd w:val="clear" w:color="auto" w:fill="auto"/>
          </w:tcPr>
          <w:p w14:paraId="6890A4ED" w14:textId="77777777" w:rsidR="00A162B6" w:rsidRPr="008D5AB9" w:rsidRDefault="00A162B6" w:rsidP="00A162B6">
            <w:pPr>
              <w:rPr>
                <w:lang w:val="en-US"/>
              </w:rPr>
            </w:pPr>
            <w:r w:rsidRPr="008D5AB9">
              <w:rPr>
                <w:lang w:val="en-US"/>
              </w:rPr>
              <w:t>Field Officer</w:t>
            </w:r>
          </w:p>
        </w:tc>
        <w:tc>
          <w:tcPr>
            <w:tcW w:w="3455" w:type="dxa"/>
            <w:shd w:val="clear" w:color="auto" w:fill="auto"/>
          </w:tcPr>
          <w:p w14:paraId="101413E2" w14:textId="77777777" w:rsidR="00A162B6" w:rsidRPr="00E25617" w:rsidRDefault="00A162B6" w:rsidP="00A162B6">
            <w:r w:rsidRPr="008D5AB9">
              <w:rPr>
                <w:lang w:val="en-US"/>
              </w:rPr>
              <w:t>Balyerwa Conservancy</w:t>
            </w:r>
          </w:p>
        </w:tc>
      </w:tr>
      <w:tr w:rsidR="00A162B6" w:rsidRPr="008D5AB9" w14:paraId="40206897" w14:textId="77777777" w:rsidTr="008D5AB9">
        <w:tc>
          <w:tcPr>
            <w:tcW w:w="2272" w:type="dxa"/>
            <w:shd w:val="clear" w:color="auto" w:fill="auto"/>
          </w:tcPr>
          <w:p w14:paraId="03C512C9" w14:textId="77777777" w:rsidR="00A162B6" w:rsidRPr="008D5AB9" w:rsidRDefault="00A162B6" w:rsidP="00A162B6">
            <w:pPr>
              <w:rPr>
                <w:lang w:val="en-US"/>
              </w:rPr>
            </w:pPr>
            <w:r w:rsidRPr="008D5AB9">
              <w:rPr>
                <w:lang w:val="en-US"/>
              </w:rPr>
              <w:t>Melvin …</w:t>
            </w:r>
          </w:p>
        </w:tc>
        <w:tc>
          <w:tcPr>
            <w:tcW w:w="3553" w:type="dxa"/>
            <w:shd w:val="clear" w:color="auto" w:fill="auto"/>
          </w:tcPr>
          <w:p w14:paraId="3A6E614B" w14:textId="77777777" w:rsidR="00A162B6" w:rsidRPr="008D5AB9" w:rsidRDefault="00A162B6" w:rsidP="00A162B6">
            <w:pPr>
              <w:rPr>
                <w:lang w:val="en-US"/>
              </w:rPr>
            </w:pPr>
            <w:r w:rsidRPr="008D5AB9">
              <w:rPr>
                <w:lang w:val="en-US"/>
              </w:rPr>
              <w:t>Area representative</w:t>
            </w:r>
          </w:p>
        </w:tc>
        <w:tc>
          <w:tcPr>
            <w:tcW w:w="3455" w:type="dxa"/>
            <w:shd w:val="clear" w:color="auto" w:fill="auto"/>
          </w:tcPr>
          <w:p w14:paraId="37973D88" w14:textId="77777777" w:rsidR="00A162B6" w:rsidRPr="008D5AB9" w:rsidRDefault="00A162B6" w:rsidP="00A162B6">
            <w:pPr>
              <w:rPr>
                <w:lang w:val="en-US"/>
              </w:rPr>
            </w:pPr>
            <w:r w:rsidRPr="008D5AB9">
              <w:rPr>
                <w:lang w:val="en-US"/>
              </w:rPr>
              <w:t>Balyerwa Conservancy</w:t>
            </w:r>
          </w:p>
        </w:tc>
      </w:tr>
      <w:tr w:rsidR="00E25617" w:rsidRPr="008D5AB9" w14:paraId="12EC4A89" w14:textId="77777777" w:rsidTr="008D5AB9">
        <w:tc>
          <w:tcPr>
            <w:tcW w:w="2272" w:type="dxa"/>
            <w:shd w:val="clear" w:color="auto" w:fill="auto"/>
          </w:tcPr>
          <w:p w14:paraId="36594F0F" w14:textId="77777777" w:rsidR="00E25617" w:rsidRPr="008D5AB9" w:rsidRDefault="00E25617" w:rsidP="00E25617">
            <w:pPr>
              <w:rPr>
                <w:lang w:val="en-US"/>
              </w:rPr>
            </w:pPr>
            <w:r w:rsidRPr="008D5AB9">
              <w:rPr>
                <w:lang w:val="en-US"/>
              </w:rPr>
              <w:t>Albert …</w:t>
            </w:r>
          </w:p>
        </w:tc>
        <w:tc>
          <w:tcPr>
            <w:tcW w:w="3553" w:type="dxa"/>
            <w:shd w:val="clear" w:color="auto" w:fill="auto"/>
          </w:tcPr>
          <w:p w14:paraId="1B3AC300" w14:textId="77777777" w:rsidR="00E25617" w:rsidRPr="008D5AB9" w:rsidRDefault="00E25617" w:rsidP="00E25617">
            <w:pPr>
              <w:rPr>
                <w:lang w:val="en-US"/>
              </w:rPr>
            </w:pPr>
            <w:r w:rsidRPr="008D5AB9">
              <w:rPr>
                <w:lang w:val="en-US"/>
              </w:rPr>
              <w:t>Chairperson</w:t>
            </w:r>
          </w:p>
        </w:tc>
        <w:tc>
          <w:tcPr>
            <w:tcW w:w="3455" w:type="dxa"/>
            <w:shd w:val="clear" w:color="auto" w:fill="auto"/>
          </w:tcPr>
          <w:p w14:paraId="38579498" w14:textId="77777777" w:rsidR="00E25617" w:rsidRPr="008D5AB9" w:rsidRDefault="00E25617" w:rsidP="00E25617">
            <w:pPr>
              <w:rPr>
                <w:lang w:val="en-US"/>
              </w:rPr>
            </w:pPr>
            <w:r w:rsidRPr="008D5AB9">
              <w:rPr>
                <w:lang w:val="en-US"/>
              </w:rPr>
              <w:t>Sobbe Conservancy</w:t>
            </w:r>
          </w:p>
        </w:tc>
      </w:tr>
      <w:tr w:rsidR="00E25617" w:rsidRPr="008D5AB9" w14:paraId="16F20879" w14:textId="77777777" w:rsidTr="008D5AB9">
        <w:tc>
          <w:tcPr>
            <w:tcW w:w="2272" w:type="dxa"/>
            <w:shd w:val="clear" w:color="auto" w:fill="auto"/>
          </w:tcPr>
          <w:p w14:paraId="0DF42FE8" w14:textId="77777777" w:rsidR="00E25617" w:rsidRPr="008D5AB9" w:rsidRDefault="00E25617" w:rsidP="00E25617">
            <w:pPr>
              <w:rPr>
                <w:lang w:val="en-US"/>
              </w:rPr>
            </w:pPr>
            <w:r w:rsidRPr="008D5AB9">
              <w:rPr>
                <w:lang w:val="en-US"/>
              </w:rPr>
              <w:t>Norika …</w:t>
            </w:r>
          </w:p>
        </w:tc>
        <w:tc>
          <w:tcPr>
            <w:tcW w:w="3553" w:type="dxa"/>
            <w:shd w:val="clear" w:color="auto" w:fill="auto"/>
          </w:tcPr>
          <w:p w14:paraId="6BDE8B5B" w14:textId="77777777" w:rsidR="00E25617" w:rsidRPr="008D5AB9" w:rsidRDefault="00E25617" w:rsidP="00E25617">
            <w:pPr>
              <w:rPr>
                <w:lang w:val="en-US"/>
              </w:rPr>
            </w:pPr>
          </w:p>
        </w:tc>
        <w:tc>
          <w:tcPr>
            <w:tcW w:w="3455" w:type="dxa"/>
            <w:shd w:val="clear" w:color="auto" w:fill="auto"/>
          </w:tcPr>
          <w:p w14:paraId="5395051D" w14:textId="77777777" w:rsidR="00E25617" w:rsidRPr="00E25617" w:rsidRDefault="00E25617" w:rsidP="00E25617">
            <w:r w:rsidRPr="008D5AB9">
              <w:rPr>
                <w:lang w:val="en-US"/>
              </w:rPr>
              <w:t>Sobbe Conservancy</w:t>
            </w:r>
          </w:p>
        </w:tc>
      </w:tr>
      <w:tr w:rsidR="00E25617" w:rsidRPr="008D5AB9" w14:paraId="19FDE52B" w14:textId="77777777" w:rsidTr="008D5AB9">
        <w:tc>
          <w:tcPr>
            <w:tcW w:w="2272" w:type="dxa"/>
            <w:shd w:val="clear" w:color="auto" w:fill="auto"/>
          </w:tcPr>
          <w:p w14:paraId="5E3BC2C0" w14:textId="77777777" w:rsidR="00E25617" w:rsidRPr="008D5AB9" w:rsidRDefault="00E25617" w:rsidP="00E25617">
            <w:pPr>
              <w:rPr>
                <w:lang w:val="en-US"/>
              </w:rPr>
            </w:pPr>
            <w:r w:rsidRPr="008D5AB9">
              <w:rPr>
                <w:lang w:val="en-US"/>
              </w:rPr>
              <w:t>Hirta …</w:t>
            </w:r>
          </w:p>
        </w:tc>
        <w:tc>
          <w:tcPr>
            <w:tcW w:w="3553" w:type="dxa"/>
            <w:shd w:val="clear" w:color="auto" w:fill="auto"/>
          </w:tcPr>
          <w:p w14:paraId="35AB33D1" w14:textId="77777777" w:rsidR="00E25617" w:rsidRPr="008D5AB9" w:rsidRDefault="00E25617" w:rsidP="00E25617">
            <w:pPr>
              <w:rPr>
                <w:lang w:val="en-US"/>
              </w:rPr>
            </w:pPr>
            <w:r w:rsidRPr="008D5AB9">
              <w:rPr>
                <w:lang w:val="en-US"/>
              </w:rPr>
              <w:t>Enterprise Officer</w:t>
            </w:r>
          </w:p>
        </w:tc>
        <w:tc>
          <w:tcPr>
            <w:tcW w:w="3455" w:type="dxa"/>
            <w:shd w:val="clear" w:color="auto" w:fill="auto"/>
          </w:tcPr>
          <w:p w14:paraId="03EF9A44" w14:textId="77777777" w:rsidR="00E25617" w:rsidRPr="00E25617" w:rsidRDefault="00E25617" w:rsidP="00E25617">
            <w:r w:rsidRPr="008D5AB9">
              <w:rPr>
                <w:lang w:val="en-US"/>
              </w:rPr>
              <w:t>Sobbe Conservancy</w:t>
            </w:r>
          </w:p>
        </w:tc>
      </w:tr>
      <w:tr w:rsidR="00E25617" w:rsidRPr="008D5AB9" w14:paraId="5424EE0D" w14:textId="77777777" w:rsidTr="008D5AB9">
        <w:tc>
          <w:tcPr>
            <w:tcW w:w="2272" w:type="dxa"/>
            <w:shd w:val="clear" w:color="auto" w:fill="auto"/>
          </w:tcPr>
          <w:p w14:paraId="3C4D5A85" w14:textId="77777777" w:rsidR="00E25617" w:rsidRPr="008D5AB9" w:rsidRDefault="00E25617" w:rsidP="00E25617">
            <w:pPr>
              <w:rPr>
                <w:lang w:val="en-US"/>
              </w:rPr>
            </w:pPr>
            <w:r w:rsidRPr="008D5AB9">
              <w:rPr>
                <w:lang w:val="en-US"/>
              </w:rPr>
              <w:t>Amos …</w:t>
            </w:r>
          </w:p>
        </w:tc>
        <w:tc>
          <w:tcPr>
            <w:tcW w:w="3553" w:type="dxa"/>
            <w:shd w:val="clear" w:color="auto" w:fill="auto"/>
          </w:tcPr>
          <w:p w14:paraId="7E96671F" w14:textId="77777777" w:rsidR="00E25617" w:rsidRPr="008D5AB9" w:rsidRDefault="00E25617" w:rsidP="00E25617">
            <w:pPr>
              <w:rPr>
                <w:lang w:val="en-US"/>
              </w:rPr>
            </w:pPr>
            <w:r w:rsidRPr="008D5AB9">
              <w:rPr>
                <w:lang w:val="en-US"/>
              </w:rPr>
              <w:t>Ranger</w:t>
            </w:r>
          </w:p>
        </w:tc>
        <w:tc>
          <w:tcPr>
            <w:tcW w:w="3455" w:type="dxa"/>
            <w:shd w:val="clear" w:color="auto" w:fill="auto"/>
          </w:tcPr>
          <w:p w14:paraId="6AFF030D" w14:textId="77777777" w:rsidR="00E25617" w:rsidRPr="00E25617" w:rsidRDefault="00E25617" w:rsidP="00E25617">
            <w:r w:rsidRPr="008D5AB9">
              <w:rPr>
                <w:lang w:val="en-US"/>
              </w:rPr>
              <w:t>Sobbe Conservancy</w:t>
            </w:r>
          </w:p>
        </w:tc>
      </w:tr>
      <w:tr w:rsidR="00E25617" w:rsidRPr="008D5AB9" w14:paraId="07431F20" w14:textId="77777777" w:rsidTr="008D5AB9">
        <w:tc>
          <w:tcPr>
            <w:tcW w:w="2272" w:type="dxa"/>
            <w:shd w:val="clear" w:color="auto" w:fill="auto"/>
          </w:tcPr>
          <w:p w14:paraId="27CD4AF5" w14:textId="77777777" w:rsidR="00E25617" w:rsidRPr="008D5AB9" w:rsidRDefault="00E25617" w:rsidP="00E25617">
            <w:pPr>
              <w:rPr>
                <w:lang w:val="en-US"/>
              </w:rPr>
            </w:pPr>
            <w:r w:rsidRPr="008D5AB9">
              <w:rPr>
                <w:lang w:val="en-US"/>
              </w:rPr>
              <w:t>Ronnie …</w:t>
            </w:r>
          </w:p>
        </w:tc>
        <w:tc>
          <w:tcPr>
            <w:tcW w:w="3553" w:type="dxa"/>
            <w:shd w:val="clear" w:color="auto" w:fill="auto"/>
          </w:tcPr>
          <w:p w14:paraId="09C15181" w14:textId="77777777" w:rsidR="00E25617" w:rsidRPr="008D5AB9" w:rsidRDefault="00E25617" w:rsidP="00E25617">
            <w:pPr>
              <w:rPr>
                <w:lang w:val="en-US"/>
              </w:rPr>
            </w:pPr>
            <w:r w:rsidRPr="008D5AB9">
              <w:rPr>
                <w:lang w:val="en-US"/>
              </w:rPr>
              <w:t>Staff supervisor</w:t>
            </w:r>
          </w:p>
        </w:tc>
        <w:tc>
          <w:tcPr>
            <w:tcW w:w="3455" w:type="dxa"/>
            <w:shd w:val="clear" w:color="auto" w:fill="auto"/>
          </w:tcPr>
          <w:p w14:paraId="586073B0" w14:textId="77777777" w:rsidR="00E25617" w:rsidRPr="00E25617" w:rsidRDefault="00E25617" w:rsidP="00E25617">
            <w:r w:rsidRPr="008D5AB9">
              <w:rPr>
                <w:lang w:val="en-US"/>
              </w:rPr>
              <w:t>Sobbe Conservancy</w:t>
            </w:r>
          </w:p>
        </w:tc>
      </w:tr>
      <w:tr w:rsidR="00E25617" w:rsidRPr="008D5AB9" w14:paraId="242CBAAF" w14:textId="77777777" w:rsidTr="008D5AB9">
        <w:tc>
          <w:tcPr>
            <w:tcW w:w="2272" w:type="dxa"/>
            <w:shd w:val="clear" w:color="auto" w:fill="auto"/>
          </w:tcPr>
          <w:p w14:paraId="350DCF97" w14:textId="77777777" w:rsidR="00E25617" w:rsidRPr="008D5AB9" w:rsidRDefault="00E25617" w:rsidP="00E25617">
            <w:pPr>
              <w:rPr>
                <w:lang w:val="en-US"/>
              </w:rPr>
            </w:pPr>
            <w:r w:rsidRPr="008D5AB9">
              <w:rPr>
                <w:lang w:val="en-US"/>
              </w:rPr>
              <w:t>Motahane …</w:t>
            </w:r>
          </w:p>
        </w:tc>
        <w:tc>
          <w:tcPr>
            <w:tcW w:w="3553" w:type="dxa"/>
            <w:shd w:val="clear" w:color="auto" w:fill="auto"/>
          </w:tcPr>
          <w:p w14:paraId="6DE199D6" w14:textId="77777777" w:rsidR="00E25617" w:rsidRPr="008D5AB9" w:rsidRDefault="00E25617" w:rsidP="00E25617">
            <w:pPr>
              <w:rPr>
                <w:lang w:val="en-US"/>
              </w:rPr>
            </w:pPr>
            <w:r w:rsidRPr="008D5AB9">
              <w:rPr>
                <w:lang w:val="en-US"/>
              </w:rPr>
              <w:t>Senior ranger</w:t>
            </w:r>
          </w:p>
        </w:tc>
        <w:tc>
          <w:tcPr>
            <w:tcW w:w="3455" w:type="dxa"/>
            <w:shd w:val="clear" w:color="auto" w:fill="auto"/>
          </w:tcPr>
          <w:p w14:paraId="02D7999C" w14:textId="77777777" w:rsidR="00E25617" w:rsidRPr="00E25617" w:rsidRDefault="00E25617" w:rsidP="00E25617">
            <w:r w:rsidRPr="008D5AB9">
              <w:rPr>
                <w:lang w:val="en-US"/>
              </w:rPr>
              <w:t>Sobbe Conservancy</w:t>
            </w:r>
          </w:p>
        </w:tc>
      </w:tr>
      <w:tr w:rsidR="00E25617" w:rsidRPr="008D5AB9" w14:paraId="360E8993" w14:textId="77777777" w:rsidTr="008D5AB9">
        <w:tc>
          <w:tcPr>
            <w:tcW w:w="2272" w:type="dxa"/>
            <w:shd w:val="clear" w:color="auto" w:fill="auto"/>
          </w:tcPr>
          <w:p w14:paraId="63028A37" w14:textId="77777777" w:rsidR="00E25617" w:rsidRPr="008D5AB9" w:rsidRDefault="00E25617" w:rsidP="00E25617">
            <w:pPr>
              <w:rPr>
                <w:lang w:val="en-US"/>
              </w:rPr>
            </w:pPr>
            <w:r w:rsidRPr="008D5AB9">
              <w:rPr>
                <w:lang w:val="en-US"/>
              </w:rPr>
              <w:lastRenderedPageBreak/>
              <w:t>Bennett …</w:t>
            </w:r>
          </w:p>
        </w:tc>
        <w:tc>
          <w:tcPr>
            <w:tcW w:w="3553" w:type="dxa"/>
            <w:shd w:val="clear" w:color="auto" w:fill="auto"/>
          </w:tcPr>
          <w:p w14:paraId="737D4B20" w14:textId="77777777" w:rsidR="00E25617" w:rsidRPr="008D5AB9" w:rsidRDefault="00E25617" w:rsidP="00E25617">
            <w:pPr>
              <w:rPr>
                <w:lang w:val="en-US"/>
              </w:rPr>
            </w:pPr>
            <w:r w:rsidRPr="008D5AB9">
              <w:rPr>
                <w:lang w:val="en-US"/>
              </w:rPr>
              <w:t>…</w:t>
            </w:r>
          </w:p>
        </w:tc>
        <w:tc>
          <w:tcPr>
            <w:tcW w:w="3455" w:type="dxa"/>
            <w:shd w:val="clear" w:color="auto" w:fill="auto"/>
          </w:tcPr>
          <w:p w14:paraId="28B80117" w14:textId="77777777" w:rsidR="00E25617" w:rsidRPr="00E25617" w:rsidRDefault="00E25617" w:rsidP="00E25617">
            <w:r w:rsidRPr="008D5AB9">
              <w:rPr>
                <w:lang w:val="en-US"/>
              </w:rPr>
              <w:t>Sobbe Conservancy</w:t>
            </w:r>
          </w:p>
        </w:tc>
      </w:tr>
      <w:tr w:rsidR="00E25617" w:rsidRPr="008D5AB9" w14:paraId="2A7C88CE" w14:textId="77777777" w:rsidTr="008D5AB9">
        <w:tc>
          <w:tcPr>
            <w:tcW w:w="2272" w:type="dxa"/>
            <w:shd w:val="clear" w:color="auto" w:fill="auto"/>
          </w:tcPr>
          <w:p w14:paraId="66C0AB69" w14:textId="77777777" w:rsidR="00E25617" w:rsidRPr="008D5AB9" w:rsidRDefault="00E25617" w:rsidP="00E25617">
            <w:pPr>
              <w:rPr>
                <w:lang w:val="en-US"/>
              </w:rPr>
            </w:pPr>
            <w:r w:rsidRPr="008D5AB9">
              <w:rPr>
                <w:lang w:val="en-US"/>
              </w:rPr>
              <w:t>Joseph Ndara</w:t>
            </w:r>
          </w:p>
        </w:tc>
        <w:tc>
          <w:tcPr>
            <w:tcW w:w="3553" w:type="dxa"/>
            <w:shd w:val="clear" w:color="auto" w:fill="auto"/>
          </w:tcPr>
          <w:p w14:paraId="087CC147" w14:textId="77777777" w:rsidR="00E25617" w:rsidRPr="008D5AB9" w:rsidRDefault="00E25617" w:rsidP="00E25617">
            <w:pPr>
              <w:rPr>
                <w:lang w:val="en-US"/>
              </w:rPr>
            </w:pPr>
            <w:r w:rsidRPr="008D5AB9">
              <w:rPr>
                <w:lang w:val="en-US"/>
              </w:rPr>
              <w:t>Game Guard</w:t>
            </w:r>
          </w:p>
        </w:tc>
        <w:tc>
          <w:tcPr>
            <w:tcW w:w="3455" w:type="dxa"/>
            <w:shd w:val="clear" w:color="auto" w:fill="auto"/>
          </w:tcPr>
          <w:p w14:paraId="350F6403" w14:textId="77777777" w:rsidR="00E25617" w:rsidRPr="008D5AB9" w:rsidRDefault="00E25617" w:rsidP="00E25617">
            <w:pPr>
              <w:rPr>
                <w:lang w:val="en-US"/>
              </w:rPr>
            </w:pPr>
            <w:bookmarkStart w:id="22" w:name="OLE_LINK7"/>
            <w:bookmarkStart w:id="23" w:name="OLE_LINK8"/>
            <w:r w:rsidRPr="008D5AB9">
              <w:rPr>
                <w:lang w:val="en-US"/>
              </w:rPr>
              <w:t>Kwandu Conservancy</w:t>
            </w:r>
            <w:bookmarkEnd w:id="22"/>
            <w:bookmarkEnd w:id="23"/>
          </w:p>
        </w:tc>
      </w:tr>
      <w:tr w:rsidR="00E25617" w:rsidRPr="008D5AB9" w14:paraId="03448E31" w14:textId="77777777" w:rsidTr="008D5AB9">
        <w:tc>
          <w:tcPr>
            <w:tcW w:w="2272" w:type="dxa"/>
            <w:shd w:val="clear" w:color="auto" w:fill="auto"/>
          </w:tcPr>
          <w:p w14:paraId="069905C8" w14:textId="77777777" w:rsidR="00E25617" w:rsidRPr="008D5AB9" w:rsidRDefault="00E25617" w:rsidP="00E25617">
            <w:pPr>
              <w:rPr>
                <w:lang w:val="en-US"/>
              </w:rPr>
            </w:pPr>
            <w:r w:rsidRPr="008D5AB9">
              <w:rPr>
                <w:lang w:val="en-US"/>
              </w:rPr>
              <w:t>Vincent …</w:t>
            </w:r>
          </w:p>
        </w:tc>
        <w:tc>
          <w:tcPr>
            <w:tcW w:w="3553" w:type="dxa"/>
            <w:shd w:val="clear" w:color="auto" w:fill="auto"/>
          </w:tcPr>
          <w:p w14:paraId="377F6CF3" w14:textId="77777777" w:rsidR="00E25617" w:rsidRPr="008D5AB9" w:rsidRDefault="00E25617" w:rsidP="00E25617">
            <w:pPr>
              <w:rPr>
                <w:lang w:val="en-US"/>
              </w:rPr>
            </w:pPr>
            <w:r w:rsidRPr="008D5AB9">
              <w:rPr>
                <w:lang w:val="en-US"/>
              </w:rPr>
              <w:t>Senior Game Guard</w:t>
            </w:r>
          </w:p>
        </w:tc>
        <w:tc>
          <w:tcPr>
            <w:tcW w:w="3455" w:type="dxa"/>
            <w:shd w:val="clear" w:color="auto" w:fill="auto"/>
          </w:tcPr>
          <w:p w14:paraId="2E836EF6" w14:textId="77777777" w:rsidR="00E25617" w:rsidRPr="00E25617" w:rsidRDefault="00E25617" w:rsidP="00E25617">
            <w:r w:rsidRPr="008D5AB9">
              <w:rPr>
                <w:lang w:val="en-US"/>
              </w:rPr>
              <w:t>Kwandu Conservancy</w:t>
            </w:r>
          </w:p>
        </w:tc>
      </w:tr>
      <w:tr w:rsidR="00E25617" w:rsidRPr="008D5AB9" w14:paraId="718C377F" w14:textId="77777777" w:rsidTr="008D5AB9">
        <w:tc>
          <w:tcPr>
            <w:tcW w:w="2272" w:type="dxa"/>
            <w:shd w:val="clear" w:color="auto" w:fill="auto"/>
          </w:tcPr>
          <w:p w14:paraId="780F9177" w14:textId="77777777" w:rsidR="00E25617" w:rsidRPr="008D5AB9" w:rsidRDefault="00E25617" w:rsidP="00E25617">
            <w:pPr>
              <w:rPr>
                <w:lang w:val="en-US"/>
              </w:rPr>
            </w:pPr>
            <w:r w:rsidRPr="008D5AB9">
              <w:rPr>
                <w:lang w:val="en-US"/>
              </w:rPr>
              <w:t>Amos …</w:t>
            </w:r>
          </w:p>
        </w:tc>
        <w:tc>
          <w:tcPr>
            <w:tcW w:w="3553" w:type="dxa"/>
            <w:shd w:val="clear" w:color="auto" w:fill="auto"/>
          </w:tcPr>
          <w:p w14:paraId="084C6DC2" w14:textId="77777777" w:rsidR="00E25617" w:rsidRPr="008D5AB9" w:rsidRDefault="00E25617" w:rsidP="00E25617">
            <w:pPr>
              <w:rPr>
                <w:lang w:val="en-US"/>
              </w:rPr>
            </w:pPr>
          </w:p>
        </w:tc>
        <w:tc>
          <w:tcPr>
            <w:tcW w:w="3455" w:type="dxa"/>
            <w:shd w:val="clear" w:color="auto" w:fill="auto"/>
          </w:tcPr>
          <w:p w14:paraId="771B68B1" w14:textId="77777777" w:rsidR="00E25617" w:rsidRPr="00E25617" w:rsidRDefault="00E25617" w:rsidP="00E25617">
            <w:r w:rsidRPr="008D5AB9">
              <w:rPr>
                <w:lang w:val="en-US"/>
              </w:rPr>
              <w:t>Kwandu Conservancy</w:t>
            </w:r>
          </w:p>
        </w:tc>
      </w:tr>
      <w:tr w:rsidR="00E25617" w:rsidRPr="008D5AB9" w14:paraId="6B7A70C5" w14:textId="77777777" w:rsidTr="008D5AB9">
        <w:tc>
          <w:tcPr>
            <w:tcW w:w="2272" w:type="dxa"/>
            <w:shd w:val="clear" w:color="auto" w:fill="auto"/>
          </w:tcPr>
          <w:p w14:paraId="2B3A043D" w14:textId="77777777" w:rsidR="00E25617" w:rsidRPr="008D5AB9" w:rsidRDefault="00E25617" w:rsidP="00E25617">
            <w:pPr>
              <w:rPr>
                <w:lang w:val="en-US"/>
              </w:rPr>
            </w:pPr>
            <w:r w:rsidRPr="008D5AB9">
              <w:rPr>
                <w:lang w:val="en-US"/>
              </w:rPr>
              <w:t>Betty …</w:t>
            </w:r>
          </w:p>
        </w:tc>
        <w:tc>
          <w:tcPr>
            <w:tcW w:w="3553" w:type="dxa"/>
            <w:shd w:val="clear" w:color="auto" w:fill="auto"/>
          </w:tcPr>
          <w:p w14:paraId="6BC170CC" w14:textId="77777777" w:rsidR="00E25617" w:rsidRPr="008D5AB9" w:rsidRDefault="00E25617" w:rsidP="00E25617">
            <w:pPr>
              <w:rPr>
                <w:lang w:val="en-US"/>
              </w:rPr>
            </w:pPr>
            <w:r w:rsidRPr="008D5AB9">
              <w:rPr>
                <w:lang w:val="en-US"/>
              </w:rPr>
              <w:t>Cleaner</w:t>
            </w:r>
          </w:p>
        </w:tc>
        <w:tc>
          <w:tcPr>
            <w:tcW w:w="3455" w:type="dxa"/>
            <w:shd w:val="clear" w:color="auto" w:fill="auto"/>
          </w:tcPr>
          <w:p w14:paraId="77113DBD" w14:textId="77777777" w:rsidR="00E25617" w:rsidRPr="00E25617" w:rsidRDefault="00E25617" w:rsidP="00E25617">
            <w:r w:rsidRPr="008D5AB9">
              <w:rPr>
                <w:lang w:val="en-US"/>
              </w:rPr>
              <w:t>Kwandu Conservancy</w:t>
            </w:r>
          </w:p>
        </w:tc>
      </w:tr>
      <w:tr w:rsidR="00E25617" w:rsidRPr="008D5AB9" w14:paraId="65DF909B" w14:textId="77777777" w:rsidTr="008D5AB9">
        <w:tc>
          <w:tcPr>
            <w:tcW w:w="2272" w:type="dxa"/>
            <w:shd w:val="clear" w:color="auto" w:fill="auto"/>
          </w:tcPr>
          <w:p w14:paraId="5345322C" w14:textId="77777777" w:rsidR="00E25617" w:rsidRPr="008D5AB9" w:rsidRDefault="00E25617" w:rsidP="00E25617">
            <w:pPr>
              <w:rPr>
                <w:lang w:val="en-US"/>
              </w:rPr>
            </w:pPr>
            <w:r w:rsidRPr="008D5AB9">
              <w:rPr>
                <w:lang w:val="en-US"/>
              </w:rPr>
              <w:t>Francis …</w:t>
            </w:r>
          </w:p>
        </w:tc>
        <w:tc>
          <w:tcPr>
            <w:tcW w:w="3553" w:type="dxa"/>
            <w:shd w:val="clear" w:color="auto" w:fill="auto"/>
          </w:tcPr>
          <w:p w14:paraId="20A29E86" w14:textId="77777777" w:rsidR="00E25617" w:rsidRPr="008D5AB9" w:rsidRDefault="00E25617" w:rsidP="00E25617">
            <w:pPr>
              <w:rPr>
                <w:lang w:val="en-US"/>
              </w:rPr>
            </w:pPr>
            <w:r w:rsidRPr="008D5AB9">
              <w:rPr>
                <w:lang w:val="en-US"/>
              </w:rPr>
              <w:t>Gardener</w:t>
            </w:r>
          </w:p>
        </w:tc>
        <w:tc>
          <w:tcPr>
            <w:tcW w:w="3455" w:type="dxa"/>
            <w:shd w:val="clear" w:color="auto" w:fill="auto"/>
          </w:tcPr>
          <w:p w14:paraId="19A83AAC" w14:textId="77777777" w:rsidR="00E25617" w:rsidRPr="00E25617" w:rsidRDefault="00E25617" w:rsidP="00E25617">
            <w:r w:rsidRPr="008D5AB9">
              <w:rPr>
                <w:lang w:val="en-US"/>
              </w:rPr>
              <w:t>Kwandu Conservancy</w:t>
            </w:r>
          </w:p>
        </w:tc>
      </w:tr>
      <w:tr w:rsidR="00E25617" w:rsidRPr="008D5AB9" w14:paraId="61D9B569" w14:textId="77777777" w:rsidTr="008D5AB9">
        <w:tc>
          <w:tcPr>
            <w:tcW w:w="2272" w:type="dxa"/>
            <w:shd w:val="clear" w:color="auto" w:fill="auto"/>
          </w:tcPr>
          <w:p w14:paraId="4CBB6605" w14:textId="77777777" w:rsidR="00E25617" w:rsidRPr="008D5AB9" w:rsidRDefault="00E25617" w:rsidP="00E25617">
            <w:pPr>
              <w:rPr>
                <w:lang w:val="en-US"/>
              </w:rPr>
            </w:pPr>
            <w:r w:rsidRPr="008D5AB9">
              <w:rPr>
                <w:lang w:val="en-US"/>
              </w:rPr>
              <w:t>Zorrick Msole</w:t>
            </w:r>
          </w:p>
        </w:tc>
        <w:tc>
          <w:tcPr>
            <w:tcW w:w="3553" w:type="dxa"/>
            <w:shd w:val="clear" w:color="auto" w:fill="auto"/>
          </w:tcPr>
          <w:p w14:paraId="4C45B43E" w14:textId="77777777" w:rsidR="00E25617" w:rsidRPr="008D5AB9" w:rsidRDefault="00E25617" w:rsidP="00E25617">
            <w:pPr>
              <w:rPr>
                <w:lang w:val="en-US"/>
              </w:rPr>
            </w:pPr>
            <w:r w:rsidRPr="008D5AB9">
              <w:rPr>
                <w:lang w:val="en-US"/>
              </w:rPr>
              <w:t>Manager</w:t>
            </w:r>
          </w:p>
        </w:tc>
        <w:tc>
          <w:tcPr>
            <w:tcW w:w="3455" w:type="dxa"/>
            <w:shd w:val="clear" w:color="auto" w:fill="auto"/>
          </w:tcPr>
          <w:p w14:paraId="292093FA" w14:textId="77777777" w:rsidR="00E25617" w:rsidRPr="008D5AB9" w:rsidRDefault="00E25617" w:rsidP="00E25617">
            <w:pPr>
              <w:rPr>
                <w:lang w:val="en-US"/>
              </w:rPr>
            </w:pPr>
            <w:r w:rsidRPr="008D5AB9">
              <w:rPr>
                <w:lang w:val="en-US"/>
              </w:rPr>
              <w:t>Mayuni Conservancy</w:t>
            </w:r>
          </w:p>
        </w:tc>
      </w:tr>
      <w:tr w:rsidR="00E25617" w:rsidRPr="008D5AB9" w14:paraId="76C1E178" w14:textId="77777777" w:rsidTr="008D5AB9">
        <w:tc>
          <w:tcPr>
            <w:tcW w:w="2272" w:type="dxa"/>
            <w:shd w:val="clear" w:color="auto" w:fill="auto"/>
          </w:tcPr>
          <w:p w14:paraId="781163F1" w14:textId="77777777" w:rsidR="00E25617" w:rsidRPr="008D5AB9" w:rsidRDefault="00E25617" w:rsidP="00E25617">
            <w:pPr>
              <w:rPr>
                <w:lang w:val="en-US"/>
              </w:rPr>
            </w:pPr>
            <w:r w:rsidRPr="008D5AB9">
              <w:rPr>
                <w:lang w:val="en-US"/>
              </w:rPr>
              <w:t>Warren …</w:t>
            </w:r>
          </w:p>
        </w:tc>
        <w:tc>
          <w:tcPr>
            <w:tcW w:w="3553" w:type="dxa"/>
            <w:shd w:val="clear" w:color="auto" w:fill="auto"/>
          </w:tcPr>
          <w:p w14:paraId="4E341CD8" w14:textId="77777777" w:rsidR="00E25617" w:rsidRPr="008D5AB9" w:rsidRDefault="00E25617" w:rsidP="00E25617">
            <w:pPr>
              <w:rPr>
                <w:lang w:val="en-US"/>
              </w:rPr>
            </w:pPr>
          </w:p>
        </w:tc>
        <w:tc>
          <w:tcPr>
            <w:tcW w:w="3455" w:type="dxa"/>
            <w:shd w:val="clear" w:color="auto" w:fill="auto"/>
          </w:tcPr>
          <w:p w14:paraId="404373E5" w14:textId="77777777" w:rsidR="00E25617" w:rsidRPr="00E25617" w:rsidRDefault="00E25617" w:rsidP="00E25617">
            <w:r w:rsidRPr="008D5AB9">
              <w:rPr>
                <w:lang w:val="en-US"/>
              </w:rPr>
              <w:t>Mayuni Conservancy</w:t>
            </w:r>
          </w:p>
        </w:tc>
      </w:tr>
      <w:tr w:rsidR="00E25617" w:rsidRPr="008D5AB9" w14:paraId="57789C92" w14:textId="77777777" w:rsidTr="008D5AB9">
        <w:tc>
          <w:tcPr>
            <w:tcW w:w="2272" w:type="dxa"/>
            <w:shd w:val="clear" w:color="auto" w:fill="auto"/>
          </w:tcPr>
          <w:p w14:paraId="06F3AB2A" w14:textId="77777777" w:rsidR="00E25617" w:rsidRPr="008D5AB9" w:rsidRDefault="00E25617" w:rsidP="00E25617">
            <w:pPr>
              <w:rPr>
                <w:lang w:val="en-US"/>
              </w:rPr>
            </w:pPr>
            <w:r w:rsidRPr="008D5AB9">
              <w:rPr>
                <w:lang w:val="en-US"/>
              </w:rPr>
              <w:t>Fidel …</w:t>
            </w:r>
          </w:p>
        </w:tc>
        <w:tc>
          <w:tcPr>
            <w:tcW w:w="3553" w:type="dxa"/>
            <w:shd w:val="clear" w:color="auto" w:fill="auto"/>
          </w:tcPr>
          <w:p w14:paraId="4CFA1365" w14:textId="77777777" w:rsidR="00E25617" w:rsidRPr="008D5AB9" w:rsidRDefault="00E25617" w:rsidP="00E25617">
            <w:pPr>
              <w:rPr>
                <w:lang w:val="en-US"/>
              </w:rPr>
            </w:pPr>
          </w:p>
        </w:tc>
        <w:tc>
          <w:tcPr>
            <w:tcW w:w="3455" w:type="dxa"/>
            <w:shd w:val="clear" w:color="auto" w:fill="auto"/>
          </w:tcPr>
          <w:p w14:paraId="30C6D8D1" w14:textId="77777777" w:rsidR="00E25617" w:rsidRPr="00E25617" w:rsidRDefault="00E25617" w:rsidP="00E25617">
            <w:r w:rsidRPr="008D5AB9">
              <w:rPr>
                <w:lang w:val="en-US"/>
              </w:rPr>
              <w:t>Mayuni Conservancy</w:t>
            </w:r>
          </w:p>
        </w:tc>
      </w:tr>
      <w:tr w:rsidR="00E25617" w:rsidRPr="008D5AB9" w14:paraId="51E51A4A" w14:textId="77777777" w:rsidTr="008D5AB9">
        <w:tc>
          <w:tcPr>
            <w:tcW w:w="2272" w:type="dxa"/>
            <w:shd w:val="clear" w:color="auto" w:fill="auto"/>
          </w:tcPr>
          <w:p w14:paraId="491B744A" w14:textId="77777777" w:rsidR="00E25617" w:rsidRPr="008D5AB9" w:rsidRDefault="00E25617" w:rsidP="00E25617">
            <w:pPr>
              <w:rPr>
                <w:lang w:val="en-US"/>
              </w:rPr>
            </w:pPr>
            <w:r w:rsidRPr="008D5AB9">
              <w:rPr>
                <w:lang w:val="en-US"/>
              </w:rPr>
              <w:t>Steve …</w:t>
            </w:r>
          </w:p>
        </w:tc>
        <w:tc>
          <w:tcPr>
            <w:tcW w:w="3553" w:type="dxa"/>
            <w:shd w:val="clear" w:color="auto" w:fill="auto"/>
          </w:tcPr>
          <w:p w14:paraId="3D492043" w14:textId="77777777" w:rsidR="00E25617" w:rsidRPr="008D5AB9" w:rsidRDefault="00E25617" w:rsidP="00E25617">
            <w:pPr>
              <w:rPr>
                <w:lang w:val="en-US"/>
              </w:rPr>
            </w:pPr>
            <w:r w:rsidRPr="008D5AB9">
              <w:rPr>
                <w:lang w:val="en-US"/>
              </w:rPr>
              <w:t>Enterprise Officer</w:t>
            </w:r>
          </w:p>
        </w:tc>
        <w:tc>
          <w:tcPr>
            <w:tcW w:w="3455" w:type="dxa"/>
            <w:shd w:val="clear" w:color="auto" w:fill="auto"/>
          </w:tcPr>
          <w:p w14:paraId="39677AF7" w14:textId="77777777" w:rsidR="00E25617" w:rsidRPr="00E25617" w:rsidRDefault="00E25617" w:rsidP="00E25617">
            <w:r w:rsidRPr="008D5AB9">
              <w:rPr>
                <w:lang w:val="en-US"/>
              </w:rPr>
              <w:t>Mayuni Conservancy</w:t>
            </w:r>
          </w:p>
        </w:tc>
      </w:tr>
      <w:tr w:rsidR="00E25617" w:rsidRPr="008D5AB9" w14:paraId="4364F619" w14:textId="77777777" w:rsidTr="008D5AB9">
        <w:tc>
          <w:tcPr>
            <w:tcW w:w="2272" w:type="dxa"/>
            <w:shd w:val="clear" w:color="auto" w:fill="auto"/>
          </w:tcPr>
          <w:p w14:paraId="5D2E6A70" w14:textId="77777777" w:rsidR="00E25617" w:rsidRPr="008D5AB9" w:rsidRDefault="00E25617" w:rsidP="00E25617">
            <w:pPr>
              <w:rPr>
                <w:lang w:val="en-US"/>
              </w:rPr>
            </w:pPr>
            <w:r w:rsidRPr="008D5AB9">
              <w:rPr>
                <w:lang w:val="en-US"/>
              </w:rPr>
              <w:t>Jessica …</w:t>
            </w:r>
          </w:p>
        </w:tc>
        <w:tc>
          <w:tcPr>
            <w:tcW w:w="3553" w:type="dxa"/>
            <w:shd w:val="clear" w:color="auto" w:fill="auto"/>
          </w:tcPr>
          <w:p w14:paraId="58B6378F" w14:textId="77777777" w:rsidR="00E25617" w:rsidRPr="008D5AB9" w:rsidRDefault="00E25617" w:rsidP="00E25617">
            <w:pPr>
              <w:rPr>
                <w:lang w:val="en-US"/>
              </w:rPr>
            </w:pPr>
            <w:r w:rsidRPr="008D5AB9">
              <w:rPr>
                <w:lang w:val="en-US"/>
              </w:rPr>
              <w:t>Treasurer</w:t>
            </w:r>
          </w:p>
        </w:tc>
        <w:tc>
          <w:tcPr>
            <w:tcW w:w="3455" w:type="dxa"/>
            <w:shd w:val="clear" w:color="auto" w:fill="auto"/>
          </w:tcPr>
          <w:p w14:paraId="617E3FDD" w14:textId="77777777" w:rsidR="00E25617" w:rsidRPr="00E25617" w:rsidRDefault="00E25617" w:rsidP="00E25617">
            <w:r w:rsidRPr="008D5AB9">
              <w:rPr>
                <w:lang w:val="en-US"/>
              </w:rPr>
              <w:t>Mayuni Conservancy</w:t>
            </w:r>
          </w:p>
        </w:tc>
      </w:tr>
      <w:tr w:rsidR="00E25617" w:rsidRPr="008D5AB9" w14:paraId="0003F0AA" w14:textId="77777777" w:rsidTr="008D5AB9">
        <w:tc>
          <w:tcPr>
            <w:tcW w:w="2272" w:type="dxa"/>
            <w:shd w:val="clear" w:color="auto" w:fill="auto"/>
          </w:tcPr>
          <w:p w14:paraId="1341FDBE" w14:textId="77777777" w:rsidR="00E25617" w:rsidRPr="008D5AB9" w:rsidRDefault="00E25617" w:rsidP="00E25617">
            <w:pPr>
              <w:rPr>
                <w:lang w:val="en-US"/>
              </w:rPr>
            </w:pPr>
            <w:r w:rsidRPr="008D5AB9">
              <w:rPr>
                <w:lang w:val="en-US"/>
              </w:rPr>
              <w:t>Bester Mutanincwa</w:t>
            </w:r>
          </w:p>
        </w:tc>
        <w:tc>
          <w:tcPr>
            <w:tcW w:w="3553" w:type="dxa"/>
            <w:shd w:val="clear" w:color="auto" w:fill="auto"/>
          </w:tcPr>
          <w:p w14:paraId="65B021A3" w14:textId="77777777" w:rsidR="00E25617" w:rsidRPr="008D5AB9" w:rsidRDefault="00E25617" w:rsidP="00E25617">
            <w:pPr>
              <w:rPr>
                <w:lang w:val="en-US"/>
              </w:rPr>
            </w:pPr>
            <w:r w:rsidRPr="008D5AB9">
              <w:rPr>
                <w:lang w:val="en-US"/>
              </w:rPr>
              <w:t>Manager</w:t>
            </w:r>
          </w:p>
        </w:tc>
        <w:tc>
          <w:tcPr>
            <w:tcW w:w="3455" w:type="dxa"/>
            <w:shd w:val="clear" w:color="auto" w:fill="auto"/>
          </w:tcPr>
          <w:p w14:paraId="31074C39" w14:textId="77777777" w:rsidR="00E25617" w:rsidRPr="008D5AB9" w:rsidRDefault="00E25617" w:rsidP="00E25617">
            <w:pPr>
              <w:rPr>
                <w:lang w:val="en-US"/>
              </w:rPr>
            </w:pPr>
            <w:r w:rsidRPr="008D5AB9">
              <w:rPr>
                <w:lang w:val="en-US"/>
              </w:rPr>
              <w:t>Mashi Craft Centre</w:t>
            </w:r>
          </w:p>
        </w:tc>
      </w:tr>
      <w:tr w:rsidR="00E25617" w:rsidRPr="008D5AB9" w14:paraId="3C3112E8" w14:textId="77777777" w:rsidTr="008D5AB9">
        <w:tc>
          <w:tcPr>
            <w:tcW w:w="2272" w:type="dxa"/>
            <w:shd w:val="clear" w:color="auto" w:fill="auto"/>
          </w:tcPr>
          <w:p w14:paraId="323467F3" w14:textId="77777777" w:rsidR="00E25617" w:rsidRPr="008D5AB9" w:rsidRDefault="00E25617" w:rsidP="00E25617">
            <w:pPr>
              <w:rPr>
                <w:lang w:val="en-US"/>
              </w:rPr>
            </w:pPr>
            <w:r w:rsidRPr="008D5AB9">
              <w:rPr>
                <w:lang w:val="en-US"/>
              </w:rPr>
              <w:t>Maeves Kulibabika</w:t>
            </w:r>
          </w:p>
        </w:tc>
        <w:tc>
          <w:tcPr>
            <w:tcW w:w="3553" w:type="dxa"/>
            <w:shd w:val="clear" w:color="auto" w:fill="auto"/>
          </w:tcPr>
          <w:p w14:paraId="1F84A5FB" w14:textId="77777777" w:rsidR="00E25617" w:rsidRPr="008D5AB9" w:rsidRDefault="00E25617" w:rsidP="00E25617">
            <w:pPr>
              <w:rPr>
                <w:lang w:val="en-US"/>
              </w:rPr>
            </w:pPr>
          </w:p>
        </w:tc>
        <w:tc>
          <w:tcPr>
            <w:tcW w:w="3455" w:type="dxa"/>
            <w:shd w:val="clear" w:color="auto" w:fill="auto"/>
          </w:tcPr>
          <w:p w14:paraId="3EE0412C" w14:textId="77777777" w:rsidR="00E25617" w:rsidRPr="00E25617" w:rsidRDefault="00E25617" w:rsidP="00E25617">
            <w:r w:rsidRPr="008D5AB9">
              <w:rPr>
                <w:lang w:val="en-US"/>
              </w:rPr>
              <w:t>Mayuni Conservancy</w:t>
            </w:r>
          </w:p>
        </w:tc>
      </w:tr>
      <w:tr w:rsidR="00E25617" w:rsidRPr="008D5AB9" w14:paraId="34CFFF78" w14:textId="77777777" w:rsidTr="008D5AB9">
        <w:tc>
          <w:tcPr>
            <w:tcW w:w="2272" w:type="dxa"/>
            <w:shd w:val="clear" w:color="auto" w:fill="auto"/>
          </w:tcPr>
          <w:p w14:paraId="41AF2F3D" w14:textId="77777777" w:rsidR="00E25617" w:rsidRPr="008D5AB9" w:rsidRDefault="00E25617" w:rsidP="00992195">
            <w:pPr>
              <w:rPr>
                <w:lang w:val="en-US"/>
              </w:rPr>
            </w:pPr>
            <w:r w:rsidRPr="008D5AB9">
              <w:rPr>
                <w:lang w:val="en-US"/>
              </w:rPr>
              <w:t>Patricia</w:t>
            </w:r>
          </w:p>
        </w:tc>
        <w:tc>
          <w:tcPr>
            <w:tcW w:w="3553" w:type="dxa"/>
            <w:shd w:val="clear" w:color="auto" w:fill="auto"/>
          </w:tcPr>
          <w:p w14:paraId="78B412A5" w14:textId="77777777" w:rsidR="00E25617" w:rsidRPr="008D5AB9" w:rsidRDefault="00E25617" w:rsidP="00992195">
            <w:pPr>
              <w:rPr>
                <w:lang w:val="en-US"/>
              </w:rPr>
            </w:pPr>
            <w:r w:rsidRPr="008D5AB9">
              <w:rPr>
                <w:lang w:val="en-US"/>
              </w:rPr>
              <w:t>Secretary</w:t>
            </w:r>
          </w:p>
        </w:tc>
        <w:tc>
          <w:tcPr>
            <w:tcW w:w="3455" w:type="dxa"/>
            <w:shd w:val="clear" w:color="auto" w:fill="auto"/>
          </w:tcPr>
          <w:p w14:paraId="2F3C3BD4" w14:textId="77777777" w:rsidR="00E25617" w:rsidRPr="008D5AB9" w:rsidRDefault="00E25617" w:rsidP="00E25617">
            <w:pPr>
              <w:rPr>
                <w:lang w:val="en-US"/>
              </w:rPr>
            </w:pPr>
            <w:r w:rsidRPr="008D5AB9">
              <w:rPr>
                <w:lang w:val="en-US"/>
              </w:rPr>
              <w:t>Kyaramacan Association</w:t>
            </w:r>
          </w:p>
        </w:tc>
      </w:tr>
      <w:tr w:rsidR="00E25617" w:rsidRPr="008D5AB9" w14:paraId="2C0134A5" w14:textId="77777777" w:rsidTr="008D5AB9">
        <w:tc>
          <w:tcPr>
            <w:tcW w:w="2272" w:type="dxa"/>
            <w:shd w:val="clear" w:color="auto" w:fill="auto"/>
          </w:tcPr>
          <w:p w14:paraId="2A887510" w14:textId="77777777" w:rsidR="00E25617" w:rsidRPr="008D5AB9" w:rsidRDefault="00E25617" w:rsidP="00E25617">
            <w:pPr>
              <w:rPr>
                <w:lang w:val="en-US"/>
              </w:rPr>
            </w:pPr>
            <w:r w:rsidRPr="008D5AB9">
              <w:rPr>
                <w:lang w:val="en-US"/>
              </w:rPr>
              <w:t>Fidi Alpers</w:t>
            </w:r>
          </w:p>
        </w:tc>
        <w:tc>
          <w:tcPr>
            <w:tcW w:w="3553" w:type="dxa"/>
            <w:shd w:val="clear" w:color="auto" w:fill="auto"/>
          </w:tcPr>
          <w:p w14:paraId="4FFFB1D1" w14:textId="77777777" w:rsidR="00E25617" w:rsidRPr="008D5AB9" w:rsidRDefault="00E25617" w:rsidP="00E25617">
            <w:pPr>
              <w:rPr>
                <w:lang w:val="en-US"/>
              </w:rPr>
            </w:pPr>
            <w:r w:rsidRPr="008D5AB9">
              <w:rPr>
                <w:lang w:val="en-US"/>
              </w:rPr>
              <w:t>Community facilitator</w:t>
            </w:r>
          </w:p>
        </w:tc>
        <w:tc>
          <w:tcPr>
            <w:tcW w:w="3455" w:type="dxa"/>
            <w:shd w:val="clear" w:color="auto" w:fill="auto"/>
          </w:tcPr>
          <w:p w14:paraId="1F5571F3" w14:textId="77777777" w:rsidR="00E25617" w:rsidRPr="008D5AB9" w:rsidRDefault="00E25617" w:rsidP="00E25617">
            <w:pPr>
              <w:rPr>
                <w:lang w:val="en-US"/>
              </w:rPr>
            </w:pPr>
            <w:r w:rsidRPr="008D5AB9">
              <w:rPr>
                <w:lang w:val="en-US"/>
              </w:rPr>
              <w:t>IRDNC</w:t>
            </w:r>
          </w:p>
        </w:tc>
      </w:tr>
      <w:tr w:rsidR="00992195" w:rsidRPr="008D5AB9" w14:paraId="410AE9F9" w14:textId="77777777" w:rsidTr="008D5AB9">
        <w:tc>
          <w:tcPr>
            <w:tcW w:w="2272" w:type="dxa"/>
            <w:shd w:val="clear" w:color="auto" w:fill="auto"/>
          </w:tcPr>
          <w:p w14:paraId="454D6EB7" w14:textId="77777777" w:rsidR="00E25617" w:rsidRPr="008D5AB9" w:rsidRDefault="00E25617" w:rsidP="00E25617">
            <w:pPr>
              <w:rPr>
                <w:rFonts w:ascii="Book Antiqua" w:hAnsi="Book Antiqua" w:cs="Tahoma"/>
              </w:rPr>
            </w:pPr>
          </w:p>
        </w:tc>
        <w:tc>
          <w:tcPr>
            <w:tcW w:w="3553" w:type="dxa"/>
            <w:shd w:val="clear" w:color="auto" w:fill="auto"/>
          </w:tcPr>
          <w:p w14:paraId="469D34FA" w14:textId="77777777" w:rsidR="00E25617" w:rsidRPr="008D5AB9" w:rsidRDefault="00E25617" w:rsidP="00E25617">
            <w:pPr>
              <w:rPr>
                <w:rFonts w:ascii="Book Antiqua" w:hAnsi="Book Antiqua" w:cs="Tahoma"/>
                <w:lang w:val="en-ZA"/>
              </w:rPr>
            </w:pPr>
          </w:p>
        </w:tc>
        <w:tc>
          <w:tcPr>
            <w:tcW w:w="3455" w:type="dxa"/>
            <w:shd w:val="clear" w:color="auto" w:fill="auto"/>
          </w:tcPr>
          <w:p w14:paraId="18063423" w14:textId="77777777" w:rsidR="00E25617" w:rsidRPr="008D5AB9" w:rsidRDefault="00E25617" w:rsidP="00E25617">
            <w:pPr>
              <w:rPr>
                <w:rFonts w:ascii="Book Antiqua" w:hAnsi="Book Antiqua" w:cs="Tahoma"/>
                <w:lang w:val="en-ZA"/>
              </w:rPr>
            </w:pPr>
          </w:p>
        </w:tc>
      </w:tr>
    </w:tbl>
    <w:p w14:paraId="5ABEC554" w14:textId="77777777" w:rsidR="009A285F" w:rsidRPr="00A162B6" w:rsidRDefault="009A285F" w:rsidP="00E50864">
      <w:pPr>
        <w:rPr>
          <w:rFonts w:ascii="Book Antiqua" w:hAnsi="Book Antiqua" w:cs="Tahoma"/>
          <w:lang w:val="en-ZA"/>
        </w:rPr>
      </w:pPr>
    </w:p>
    <w:p w14:paraId="63A5197B" w14:textId="77777777" w:rsidR="00E50864" w:rsidRPr="00A162B6" w:rsidRDefault="00E50864" w:rsidP="00E50864">
      <w:pPr>
        <w:rPr>
          <w:rFonts w:ascii="Book Antiqua" w:hAnsi="Book Antiqua" w:cs="Tahoma"/>
          <w:lang w:val="en-ZA"/>
        </w:rPr>
      </w:pPr>
    </w:p>
    <w:p w14:paraId="4FCF6816" w14:textId="77777777" w:rsidR="00E50864" w:rsidRPr="00884768" w:rsidRDefault="00E50864" w:rsidP="008D5AB9">
      <w:pPr>
        <w:pStyle w:val="Heading1"/>
        <w:numPr>
          <w:ilvl w:val="0"/>
          <w:numId w:val="0"/>
        </w:numPr>
      </w:pPr>
      <w:r w:rsidRPr="00A162B6">
        <w:rPr>
          <w:rFonts w:cs="Tahoma"/>
          <w:lang w:val="en-ZA"/>
        </w:rPr>
        <w:br w:type="page"/>
      </w:r>
      <w:bookmarkStart w:id="24" w:name="_Toc440026177"/>
      <w:r w:rsidRPr="00884768">
        <w:rPr>
          <w:rFonts w:cs="Tahoma"/>
        </w:rPr>
        <w:lastRenderedPageBreak/>
        <w:t>Appendix C</w:t>
      </w:r>
      <w:r>
        <w:rPr>
          <w:rFonts w:cs="Tahoma"/>
        </w:rPr>
        <w:t>.</w:t>
      </w:r>
      <w:r w:rsidRPr="00884768">
        <w:rPr>
          <w:rFonts w:cs="Tahoma"/>
        </w:rPr>
        <w:t xml:space="preserve">  </w:t>
      </w:r>
      <w:r w:rsidRPr="00884768">
        <w:t>Values for ecosystem goods and services</w:t>
      </w:r>
      <w:bookmarkEnd w:id="24"/>
      <w:r w:rsidRPr="00884768">
        <w:t xml:space="preserve"> </w:t>
      </w:r>
    </w:p>
    <w:p w14:paraId="62D8FD1D" w14:textId="77777777" w:rsidR="00E50864" w:rsidRPr="004841D9" w:rsidRDefault="00E50864" w:rsidP="00E50864">
      <w:pPr>
        <w:rPr>
          <w:rFonts w:ascii="Book Antiqua" w:hAnsi="Book Antiqua"/>
          <w:color w:val="000000"/>
        </w:rPr>
      </w:pPr>
    </w:p>
    <w:p w14:paraId="39733BAB" w14:textId="77777777" w:rsidR="00E50864" w:rsidRPr="004841D9" w:rsidRDefault="00E50864" w:rsidP="00E50864">
      <w:pPr>
        <w:rPr>
          <w:rFonts w:ascii="Book Antiqua" w:hAnsi="Book Antiqua"/>
          <w:color w:val="000000"/>
        </w:rPr>
      </w:pPr>
      <w:r w:rsidRPr="004841D9">
        <w:rPr>
          <w:rFonts w:ascii="Book Antiqua" w:hAnsi="Book Antiqua"/>
          <w:color w:val="000000"/>
        </w:rPr>
        <w:t xml:space="preserve">The values used in this analysis generally reflect the approach developed in the Economics Unit of the Ministry of Environment and Tourism. Economic values can be expressed in a variety of ways, and to enable meaningful comparison it is important that those used are defined and explained. The approach to valuation adopted for this project fits within the resource economics concept of </w:t>
      </w:r>
      <w:r w:rsidRPr="004841D9">
        <w:rPr>
          <w:rFonts w:ascii="Book Antiqua" w:hAnsi="Book Antiqua"/>
          <w:b/>
          <w:color w:val="000000"/>
        </w:rPr>
        <w:t>total economic value</w:t>
      </w:r>
      <w:r w:rsidRPr="004841D9">
        <w:rPr>
          <w:rFonts w:ascii="Book Antiqua" w:hAnsi="Book Antiqua"/>
          <w:color w:val="000000"/>
        </w:rPr>
        <w:t xml:space="preserve"> (TEV). The total economic value of an ecosystem comprises direct use, indirect, option and non-use values.  </w:t>
      </w:r>
    </w:p>
    <w:p w14:paraId="14C4EBCF" w14:textId="77777777" w:rsidR="00E50864" w:rsidRPr="004841D9" w:rsidRDefault="00E50864" w:rsidP="00E50864">
      <w:pPr>
        <w:rPr>
          <w:rFonts w:ascii="Book Antiqua" w:hAnsi="Book Antiqua"/>
          <w:color w:val="000000"/>
        </w:rPr>
      </w:pPr>
    </w:p>
    <w:p w14:paraId="6197321F" w14:textId="77777777" w:rsidR="00282779" w:rsidRDefault="00282779" w:rsidP="00282779">
      <w:pPr>
        <w:pStyle w:val="MediumGrid1-Accent21"/>
        <w:framePr w:hSpace="0" w:wrap="auto" w:yAlign="inline"/>
        <w:numPr>
          <w:ilvl w:val="0"/>
          <w:numId w:val="3"/>
        </w:numPr>
      </w:pPr>
      <w:r w:rsidRPr="004841D9">
        <w:rPr>
          <w:b/>
        </w:rPr>
        <w:t>Direct use values</w:t>
      </w:r>
      <w:r w:rsidRPr="004841D9">
        <w:t xml:space="preserve"> may be generated through the consumptive use of resources (e.g. hunting</w:t>
      </w:r>
      <w:r>
        <w:t xml:space="preserve"> and/or </w:t>
      </w:r>
      <w:r w:rsidRPr="004841D9">
        <w:t>gathering</w:t>
      </w:r>
      <w:r>
        <w:t>, which provide a provisioning service</w:t>
      </w:r>
      <w:r w:rsidRPr="004841D9">
        <w:t xml:space="preserve">) or non-consumptive </w:t>
      </w:r>
      <w:r>
        <w:t xml:space="preserve">use (e.g. photographic tourism or </w:t>
      </w:r>
      <w:r w:rsidRPr="004841D9">
        <w:t>bird watching</w:t>
      </w:r>
      <w:r>
        <w:t>, which provide a cultural service</w:t>
      </w:r>
      <w:r w:rsidRPr="004841D9">
        <w:t xml:space="preserve">).  </w:t>
      </w:r>
    </w:p>
    <w:p w14:paraId="006ACBDF" w14:textId="77777777" w:rsidR="00282779" w:rsidRPr="004841D9" w:rsidRDefault="00282779" w:rsidP="00282779">
      <w:pPr>
        <w:pStyle w:val="MediumGrid1-Accent21"/>
        <w:framePr w:hSpace="0" w:wrap="auto" w:yAlign="inline"/>
        <w:numPr>
          <w:ilvl w:val="0"/>
          <w:numId w:val="3"/>
        </w:numPr>
      </w:pPr>
      <w:r w:rsidRPr="004841D9">
        <w:rPr>
          <w:b/>
        </w:rPr>
        <w:t>Indirect use values</w:t>
      </w:r>
      <w:r w:rsidRPr="004841D9">
        <w:t xml:space="preserve"> are values generated by outputs from ecosystems that form inputs into production by other sectors of the economy, or that contribute to net economic outputs elsewhere in the economy by saving on costs.  These outputs are derived from ecosystem functioning such as carbon sequestration, water flow regulation and provision of wildlife refugia.</w:t>
      </w:r>
      <w:r>
        <w:t xml:space="preserve">  These are also categorised as regulatory services.</w:t>
      </w:r>
    </w:p>
    <w:p w14:paraId="1C1BE01D" w14:textId="77777777" w:rsidR="00282779" w:rsidRPr="004841D9" w:rsidRDefault="00282779" w:rsidP="00282779">
      <w:pPr>
        <w:pStyle w:val="MediumGrid1-Accent21"/>
        <w:framePr w:hSpace="0" w:wrap="auto" w:yAlign="inline"/>
        <w:numPr>
          <w:ilvl w:val="0"/>
          <w:numId w:val="3"/>
        </w:numPr>
      </w:pPr>
      <w:r w:rsidRPr="004841D9">
        <w:rPr>
          <w:b/>
        </w:rPr>
        <w:t>Non-use values</w:t>
      </w:r>
      <w:r w:rsidRPr="004841D9">
        <w:t xml:space="preserve"> include the value of having the option to use the resources (e.g. genetic) of ecosystems in the future, and the value of knowing that their biodiversity is protected.  Although far less tangible than the above values, non-use values are reflected in society’s willingness to pay to conserve these resources, sometimes expressed in the form of donations.</w:t>
      </w:r>
    </w:p>
    <w:p w14:paraId="7471718E" w14:textId="77777777" w:rsidR="00282779" w:rsidRPr="004841D9" w:rsidRDefault="00282779" w:rsidP="00282779">
      <w:pPr>
        <w:pStyle w:val="MediumGrid1-Accent21"/>
        <w:framePr w:hSpace="0" w:wrap="auto" w:yAlign="inline"/>
        <w:ind w:left="360"/>
      </w:pPr>
    </w:p>
    <w:p w14:paraId="3F1E42B2" w14:textId="77777777" w:rsidR="00E50864" w:rsidRPr="004841D9" w:rsidRDefault="00E50864" w:rsidP="00E50864">
      <w:pPr>
        <w:rPr>
          <w:rFonts w:ascii="Book Antiqua" w:hAnsi="Book Antiqua"/>
          <w:color w:val="000000"/>
        </w:rPr>
      </w:pPr>
    </w:p>
    <w:p w14:paraId="06F16A54" w14:textId="77777777" w:rsidR="00E50864" w:rsidRPr="004841D9" w:rsidRDefault="00E50864" w:rsidP="00E50864">
      <w:pPr>
        <w:widowControl w:val="0"/>
        <w:autoSpaceDE w:val="0"/>
        <w:autoSpaceDN w:val="0"/>
        <w:adjustRightInd w:val="0"/>
        <w:rPr>
          <w:rFonts w:ascii="Book Antiqua" w:hAnsi="Book Antiqua" w:cs="Helvetica"/>
          <w:bCs/>
          <w:color w:val="000000"/>
        </w:rPr>
      </w:pPr>
      <w:r w:rsidRPr="004841D9">
        <w:rPr>
          <w:rFonts w:ascii="Book Antiqua" w:hAnsi="Book Antiqua" w:cs="Helvetica"/>
          <w:bCs/>
          <w:color w:val="000000"/>
        </w:rPr>
        <w:t xml:space="preserve">With specific reference to the valuation of ecosystem services using the TEV framework, Kumar </w:t>
      </w:r>
      <w:r w:rsidRPr="004841D9">
        <w:rPr>
          <w:rFonts w:ascii="Book Antiqua" w:hAnsi="Book Antiqua" w:cs="Helvetica"/>
          <w:bCs/>
          <w:color w:val="000000"/>
        </w:rPr>
        <w:fldChar w:fldCharType="begin">
          <w:fldData xml:space="preserve">PEVuZE5vdGU+PENpdGUgRXhjbHVkZUF1dGg9IjEiPjxBdXRob3I+S3VtYXI8L0F1dGhvcj48WWVh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</w:fldData>
        </w:fldChar>
      </w:r>
      <w:r w:rsidRPr="004841D9">
        <w:rPr>
          <w:rFonts w:ascii="Book Antiqua" w:hAnsi="Book Antiqua" w:cs="Helvetica"/>
          <w:bCs/>
          <w:color w:val="000000"/>
        </w:rPr>
        <w:instrText xml:space="preserve"> ADDIN EN.CITE </w:instrText>
      </w:r>
      <w:r w:rsidRPr="004841D9">
        <w:rPr>
          <w:rFonts w:ascii="Book Antiqua" w:hAnsi="Book Antiqua" w:cs="Helvetica"/>
          <w:bCs/>
          <w:color w:val="000000"/>
        </w:rPr>
        <w:fldChar w:fldCharType="begin">
          <w:fldData xml:space="preserve">PEVuZE5vdGU+PENpdGUgRXhjbHVkZUF1dGg9IjEiPjxBdXRob3I+S3VtYXI8L0F1dGhvcj48WWVh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</w:fldData>
        </w:fldChar>
      </w:r>
      <w:r w:rsidRPr="004841D9">
        <w:rPr>
          <w:rFonts w:ascii="Book Antiqua" w:hAnsi="Book Antiqua" w:cs="Helvetica"/>
          <w:bCs/>
          <w:color w:val="000000"/>
        </w:rPr>
        <w:instrText xml:space="preserve"> ADDIN EN.CITE.DATA </w:instrText>
      </w:r>
      <w:r w:rsidRPr="004841D9">
        <w:rPr>
          <w:rFonts w:ascii="Book Antiqua" w:hAnsi="Book Antiqua" w:cs="Helvetica"/>
          <w:bCs/>
          <w:color w:val="000000"/>
        </w:rPr>
      </w:r>
      <w:r w:rsidRPr="004841D9">
        <w:rPr>
          <w:rFonts w:ascii="Book Antiqua" w:hAnsi="Book Antiqua" w:cs="Helvetica"/>
          <w:bCs/>
          <w:color w:val="000000"/>
        </w:rPr>
        <w:fldChar w:fldCharType="end"/>
      </w:r>
      <w:r w:rsidRPr="004841D9">
        <w:rPr>
          <w:rFonts w:ascii="Book Antiqua" w:hAnsi="Book Antiqua" w:cs="Helvetica"/>
          <w:bCs/>
          <w:color w:val="000000"/>
        </w:rPr>
      </w:r>
      <w:r w:rsidRPr="004841D9">
        <w:rPr>
          <w:rFonts w:ascii="Book Antiqua" w:hAnsi="Book Antiqua" w:cs="Helvetica"/>
          <w:bCs/>
          <w:color w:val="000000"/>
        </w:rPr>
        <w:fldChar w:fldCharType="separate"/>
      </w:r>
      <w:r w:rsidRPr="004841D9">
        <w:rPr>
          <w:rFonts w:ascii="Book Antiqua" w:hAnsi="Book Antiqua" w:cs="Helvetica"/>
          <w:bCs/>
          <w:noProof/>
          <w:color w:val="000000"/>
        </w:rPr>
        <w:t>(</w:t>
      </w:r>
      <w:hyperlink w:anchor="_ENREF_8" w:tooltip="Kumar, 2010 #18574" w:history="1">
        <w:r w:rsidRPr="004841D9">
          <w:rPr>
            <w:rFonts w:ascii="Book Antiqua" w:hAnsi="Book Antiqua" w:cs="Helvetica"/>
            <w:bCs/>
            <w:noProof/>
            <w:color w:val="000000"/>
          </w:rPr>
          <w:t>2010</w:t>
        </w:r>
      </w:hyperlink>
      <w:r w:rsidRPr="004841D9">
        <w:rPr>
          <w:rFonts w:ascii="Book Antiqua" w:hAnsi="Book Antiqua" w:cs="Helvetica"/>
          <w:bCs/>
          <w:noProof/>
          <w:color w:val="000000"/>
        </w:rPr>
        <w:t>)</w:t>
      </w:r>
      <w:r w:rsidRPr="004841D9">
        <w:rPr>
          <w:rFonts w:ascii="Book Antiqua" w:hAnsi="Book Antiqua" w:cs="Helvetica"/>
          <w:bCs/>
          <w:color w:val="000000"/>
        </w:rPr>
        <w:fldChar w:fldCharType="end"/>
      </w:r>
      <w:r w:rsidRPr="004841D9">
        <w:rPr>
          <w:rFonts w:ascii="Book Antiqua" w:hAnsi="Book Antiqua" w:cs="Helvetica"/>
          <w:bCs/>
          <w:color w:val="000000"/>
        </w:rPr>
        <w:t xml:space="preserve"> states that provisioning services have direct and option values only (indirect and non-uses are not applicable), it is only possible to estimate indirect and option values for regulating services (not for direct or non-use values), while for cultural services, estimates can be made for direct, option and non-use values. </w:t>
      </w:r>
    </w:p>
    <w:p w14:paraId="7688CCD0" w14:textId="77777777" w:rsidR="00E50864" w:rsidRPr="004841D9" w:rsidRDefault="00E50864" w:rsidP="00E50864">
      <w:pPr>
        <w:rPr>
          <w:rFonts w:ascii="Book Antiqua" w:hAnsi="Book Antiqua"/>
          <w:color w:val="000000"/>
        </w:rPr>
      </w:pPr>
    </w:p>
    <w:p w14:paraId="79263F85" w14:textId="77777777" w:rsidR="00E50864" w:rsidRPr="004841D9" w:rsidRDefault="00E50864" w:rsidP="00E50864">
      <w:pPr>
        <w:widowControl w:val="0"/>
        <w:autoSpaceDE w:val="0"/>
        <w:autoSpaceDN w:val="0"/>
        <w:adjustRightInd w:val="0"/>
        <w:rPr>
          <w:rFonts w:ascii="Book Antiqua" w:hAnsi="Book Antiqua" w:cs="Helvetica"/>
          <w:bCs/>
          <w:color w:val="000000"/>
        </w:rPr>
      </w:pPr>
      <w:r w:rsidRPr="004841D9">
        <w:rPr>
          <w:rFonts w:ascii="Book Antiqua" w:hAnsi="Book Antiqua" w:cs="Helvetica"/>
          <w:bCs/>
          <w:color w:val="000000"/>
        </w:rPr>
        <w:t xml:space="preserve">In practice, however, indirect and non-use values are rarely if ever empirically valued, as opposed to being described </w:t>
      </w:r>
      <w:r w:rsidRPr="004841D9">
        <w:rPr>
          <w:rFonts w:ascii="Book Antiqua" w:hAnsi="Book Antiqua"/>
        </w:rPr>
        <w:fldChar w:fldCharType="begin"/>
      </w:r>
      <w:r w:rsidRPr="004841D9">
        <w:rPr>
          <w:rFonts w:ascii="Book Antiqua" w:hAnsi="Book Antiqua"/>
        </w:rPr>
        <w:instrText xml:space="preserve"> ADDIN EN.CITE &lt;EndNote&gt;&lt;Cite&gt;&lt;Author&gt;Stringer&lt;/Author&gt;&lt;Year&gt;2012&lt;/Year&gt;&lt;RecNum&gt;26621&lt;/RecNum&gt;&lt;Prefix&gt;see for example &lt;/Prefix&gt;&lt;DisplayText&gt;(see for example Stringer et al. 2012)&lt;/DisplayText&gt;&lt;record&gt;&lt;rec-number&gt;26621&lt;/rec-number&gt;&lt;foreign-keys&gt;&lt;key app="EN" db-id="re9r5stx8rsd26efdrm5r5twftrs9wexvse5"&gt;26621&lt;/key&gt;&lt;/foreign-keys&gt;&lt;ref-type name="Journal Article"&gt;17&lt;/ref-type&gt;&lt;contributors&gt;&lt;authors&gt;&lt;author&gt;Stringer, L. C.&lt;/author&gt;&lt;author&gt;Dougill, A. J.&lt;/author&gt;&lt;author&gt;Thomas, A. D.&lt;/author&gt;&lt;author&gt;Spracklen, D. V.&lt;/author&gt;&lt;author&gt;Chesterman, S.&lt;/author&gt;&lt;author&gt;Speranza, C. Ifejika&lt;/author&gt;&lt;author&gt;Rueff, H.&lt;/author&gt;&lt;author&gt;Riddell, M.&lt;/author&gt;&lt;author&gt;Williams, M.&lt;/author&gt;&lt;author&gt;Beedy, T.&lt;/author&gt;&lt;author&gt;Abson, D. J.&lt;/author&gt;&lt;author&gt;Klintenberg, P.&lt;/author&gt;&lt;author&gt;Syampungani, S.&lt;/author&gt;&lt;author&gt;Powell, P.&lt;/author&gt;&lt;author&gt;Palmer, A. R.&lt;/author&gt;&lt;author&gt;Seely, M. K.&lt;/author&gt;&lt;author&gt;Mkwambisi, D. D.&lt;/author&gt;&lt;author&gt;Falcao, M.&lt;/author&gt;&lt;author&gt;Sitoe, A.&lt;/author&gt;&lt;author&gt;Ross, S.&lt;/author&gt;&lt;author&gt;Kopolo, G.&lt;/author&gt;&lt;/authors&gt;&lt;/contributors&gt;&lt;titles&gt;&lt;title&gt;Challenges and opportunities in linking carbon sequestration, livelihoods and ecosystem service provision in drylands&lt;/title&gt;&lt;secondary-title&gt;Environmental Science &amp;amp; Policy&lt;/secondary-title&gt;&lt;/titles&gt;&lt;periodical&gt;&lt;full-title&gt;Environmental Science &amp;amp; Policy&lt;/full-title&gt;&lt;/periodical&gt;&lt;pages&gt;121-135&lt;/pages&gt;&lt;volume&gt;19–20&lt;/volume&gt;&lt;number&gt;0&lt;/number&gt;&lt;keywords&gt;&lt;keyword&gt;Soil organic carbon&lt;/keyword&gt;&lt;keyword&gt;Above ground biomass&lt;/keyword&gt;&lt;keyword&gt;Sub-Saharan Africa&lt;/keyword&gt;&lt;keyword&gt;Mitigation&lt;/keyword&gt;&lt;keyword&gt;Adaptation&lt;/keyword&gt;&lt;keyword&gt;Poverty alleviation&lt;/keyword&gt;&lt;keyword&gt;Climate-smart development&lt;/keyword&gt;&lt;/keywords&gt;&lt;dates&gt;&lt;year&gt;2012&lt;/year&gt;&lt;pub-dates&gt;&lt;date&gt;5//&lt;/date&gt;&lt;/pub-dates&gt;&lt;/dates&gt;&lt;isbn&gt;1462-9011&lt;/isbn&gt;&lt;urls&gt;&lt;related-urls&gt;&lt;url&gt;http://www.sciencedirect.com/science/article/pii/S1462901112000342&lt;/url&gt;&lt;/related-urls&gt;&lt;/urls&gt;&lt;electronic-resource-num&gt;http://dx.doi.org/10.1016/j.envsci.2012.02.004&lt;/electronic-resource-num&gt;&lt;access-date&gt;2012/6//&lt;/access-date&gt;&lt;/record&gt;&lt;/Cite&gt;&lt;/EndNote&gt;</w:instrText>
      </w:r>
      <w:r w:rsidRPr="004841D9">
        <w:rPr>
          <w:rFonts w:ascii="Book Antiqua" w:hAnsi="Book Antiqua"/>
        </w:rPr>
        <w:fldChar w:fldCharType="separate"/>
      </w:r>
      <w:r w:rsidRPr="004841D9">
        <w:rPr>
          <w:rFonts w:ascii="Book Antiqua" w:hAnsi="Book Antiqua"/>
          <w:noProof/>
        </w:rPr>
        <w:t>(</w:t>
      </w:r>
      <w:hyperlink w:anchor="_ENREF_16" w:tooltip="Stringer, 2012 #26621" w:history="1">
        <w:r w:rsidRPr="004841D9">
          <w:rPr>
            <w:rFonts w:ascii="Book Antiqua" w:hAnsi="Book Antiqua"/>
            <w:noProof/>
          </w:rPr>
          <w:t>see for example Stringer et al. 2012</w:t>
        </w:r>
      </w:hyperlink>
      <w:r w:rsidRPr="004841D9">
        <w:rPr>
          <w:rFonts w:ascii="Book Antiqua" w:hAnsi="Book Antiqua"/>
          <w:noProof/>
        </w:rPr>
        <w:t>)</w:t>
      </w:r>
      <w:r w:rsidRPr="004841D9">
        <w:rPr>
          <w:rFonts w:ascii="Book Antiqua" w:hAnsi="Book Antiqua"/>
        </w:rPr>
        <w:fldChar w:fldCharType="end"/>
      </w:r>
      <w:r w:rsidRPr="004841D9">
        <w:rPr>
          <w:rFonts w:ascii="Book Antiqua" w:hAnsi="Book Antiqua" w:cs="Helvetica"/>
          <w:bCs/>
          <w:color w:val="000000"/>
        </w:rPr>
        <w:t xml:space="preserve">. The dearth of information with respect to these values in the Zambezi </w:t>
      </w:r>
      <w:r w:rsidR="003247C7">
        <w:rPr>
          <w:rFonts w:ascii="Book Antiqua" w:hAnsi="Book Antiqua" w:cs="Helvetica"/>
          <w:bCs/>
          <w:color w:val="000000"/>
        </w:rPr>
        <w:t>R</w:t>
      </w:r>
      <w:r w:rsidRPr="004841D9">
        <w:rPr>
          <w:rFonts w:ascii="Book Antiqua" w:hAnsi="Book Antiqua" w:cs="Helvetica"/>
          <w:bCs/>
          <w:color w:val="000000"/>
        </w:rPr>
        <w:t xml:space="preserve">egion holds across Namibia for non-provisioning ecosystem services, including studies specifically examining protected areas and communal lands outside protected areas </w:t>
      </w:r>
      <w:r w:rsidRPr="004841D9">
        <w:rPr>
          <w:rFonts w:ascii="Book Antiqua" w:hAnsi="Book Antiqua"/>
        </w:rPr>
        <w:fldChar w:fldCharType="begin">
          <w:fldData xml:space="preserve">PEVuZE5vdGU+PENpdGU+PEF1dGhvcj5CYXJuZXM8L0F1dGhvcj48WWVhcj4yMDEzPC9ZZWFyPjxS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</w:fldData>
        </w:fldChar>
      </w:r>
      <w:r w:rsidRPr="004841D9">
        <w:rPr>
          <w:rFonts w:ascii="Book Antiqua" w:hAnsi="Book Antiqua"/>
        </w:rPr>
        <w:instrText xml:space="preserve"> ADDIN EN.CITE </w:instrText>
      </w:r>
      <w:r w:rsidRPr="004841D9">
        <w:rPr>
          <w:rFonts w:ascii="Book Antiqua" w:hAnsi="Book Antiqua"/>
        </w:rPr>
        <w:fldChar w:fldCharType="begin">
          <w:fldData xml:space="preserve">PEVuZE5vdGU+PENpdGU+PEF1dGhvcj5CYXJuZXM8L0F1dGhvcj48WWVhcj4yMDEzPC9ZZWFyPjxS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</w:fldData>
        </w:fldChar>
      </w:r>
      <w:r w:rsidRPr="004841D9">
        <w:rPr>
          <w:rFonts w:ascii="Book Antiqua" w:hAnsi="Book Antiqua"/>
        </w:rPr>
        <w:instrText xml:space="preserve"> ADDIN EN.CITE.DATA </w:instrText>
      </w:r>
      <w:r w:rsidRPr="004841D9">
        <w:rPr>
          <w:rFonts w:ascii="Book Antiqua" w:hAnsi="Book Antiqua"/>
        </w:rPr>
      </w:r>
      <w:r w:rsidRPr="004841D9">
        <w:rPr>
          <w:rFonts w:ascii="Book Antiqua" w:hAnsi="Book Antiqua"/>
        </w:rPr>
        <w:fldChar w:fldCharType="end"/>
      </w:r>
      <w:r w:rsidRPr="004841D9">
        <w:rPr>
          <w:rFonts w:ascii="Book Antiqua" w:hAnsi="Book Antiqua"/>
        </w:rPr>
      </w:r>
      <w:r w:rsidRPr="004841D9">
        <w:rPr>
          <w:rFonts w:ascii="Book Antiqua" w:hAnsi="Book Antiqua"/>
        </w:rPr>
        <w:fldChar w:fldCharType="separate"/>
      </w:r>
      <w:r w:rsidRPr="004841D9">
        <w:rPr>
          <w:rFonts w:ascii="Book Antiqua" w:hAnsi="Book Antiqua"/>
          <w:noProof/>
        </w:rPr>
        <w:t>(</w:t>
      </w:r>
      <w:hyperlink w:anchor="_ENREF_19" w:tooltip="Turpie, 1998 #11734" w:history="1">
        <w:r w:rsidRPr="004841D9">
          <w:rPr>
            <w:rFonts w:ascii="Book Antiqua" w:hAnsi="Book Antiqua"/>
            <w:noProof/>
          </w:rPr>
          <w:t>Turpie et al. 1998</w:t>
        </w:r>
      </w:hyperlink>
      <w:r w:rsidRPr="004841D9">
        <w:rPr>
          <w:rFonts w:ascii="Book Antiqua" w:hAnsi="Book Antiqua"/>
          <w:noProof/>
        </w:rPr>
        <w:t xml:space="preserve">, </w:t>
      </w:r>
      <w:hyperlink w:anchor="_ENREF_22" w:tooltip="Turpie, 2004 #11136" w:history="1">
        <w:r w:rsidRPr="004841D9">
          <w:rPr>
            <w:rFonts w:ascii="Book Antiqua" w:hAnsi="Book Antiqua"/>
            <w:noProof/>
          </w:rPr>
          <w:t>Turpie et al. 2004</w:t>
        </w:r>
      </w:hyperlink>
      <w:r w:rsidRPr="004841D9">
        <w:rPr>
          <w:rFonts w:ascii="Book Antiqua" w:hAnsi="Book Antiqua"/>
          <w:noProof/>
        </w:rPr>
        <w:t xml:space="preserve">, </w:t>
      </w:r>
      <w:hyperlink w:anchor="_ENREF_18" w:tooltip="Turpie, 2006 #10960" w:history="1">
        <w:r w:rsidRPr="004841D9">
          <w:rPr>
            <w:rFonts w:ascii="Book Antiqua" w:hAnsi="Book Antiqua"/>
            <w:noProof/>
          </w:rPr>
          <w:t>Turpie et al. 2006</w:t>
        </w:r>
      </w:hyperlink>
      <w:r w:rsidRPr="004841D9">
        <w:rPr>
          <w:rFonts w:ascii="Book Antiqua" w:hAnsi="Book Antiqua"/>
          <w:noProof/>
        </w:rPr>
        <w:t xml:space="preserve">, </w:t>
      </w:r>
      <w:hyperlink w:anchor="_ENREF_2" w:tooltip="Barnes, 2013 #20026" w:history="1">
        <w:r w:rsidRPr="004841D9">
          <w:rPr>
            <w:rFonts w:ascii="Book Antiqua" w:hAnsi="Book Antiqua"/>
            <w:noProof/>
          </w:rPr>
          <w:t>Barnes 2013</w:t>
        </w:r>
      </w:hyperlink>
      <w:r w:rsidRPr="004841D9">
        <w:rPr>
          <w:rFonts w:ascii="Book Antiqua" w:hAnsi="Book Antiqua"/>
          <w:noProof/>
        </w:rPr>
        <w:t>)</w:t>
      </w:r>
      <w:r w:rsidRPr="004841D9">
        <w:rPr>
          <w:rFonts w:ascii="Book Antiqua" w:hAnsi="Book Antiqua"/>
        </w:rPr>
        <w:fldChar w:fldCharType="end"/>
      </w:r>
      <w:r w:rsidRPr="004841D9">
        <w:rPr>
          <w:rFonts w:ascii="Book Antiqua" w:hAnsi="Book Antiqua" w:cs="Helvetica"/>
          <w:bCs/>
          <w:color w:val="000000"/>
        </w:rPr>
        <w:t xml:space="preserve">. </w:t>
      </w:r>
    </w:p>
    <w:p w14:paraId="4B5FCA2D" w14:textId="77777777" w:rsidR="00E50864" w:rsidRPr="004841D9" w:rsidRDefault="00E50864" w:rsidP="00E50864">
      <w:pPr>
        <w:rPr>
          <w:rFonts w:ascii="Book Antiqua" w:hAnsi="Book Antiqua"/>
          <w:color w:val="000000"/>
        </w:rPr>
      </w:pPr>
      <w:bookmarkStart w:id="25" w:name="_Toc285704366"/>
      <w:bookmarkStart w:id="26" w:name="_Toc286063277"/>
    </w:p>
    <w:p w14:paraId="34DBF9BD" w14:textId="77777777" w:rsidR="00E50864" w:rsidRPr="004841D9" w:rsidRDefault="00E50864" w:rsidP="00E50864">
      <w:pPr>
        <w:rPr>
          <w:rFonts w:ascii="Book Antiqua" w:hAnsi="Book Antiqua"/>
          <w:color w:val="000000"/>
        </w:rPr>
      </w:pPr>
      <w:r w:rsidRPr="004841D9">
        <w:rPr>
          <w:rFonts w:ascii="Book Antiqua" w:hAnsi="Book Antiqua"/>
          <w:color w:val="000000"/>
        </w:rPr>
        <w:t>Th</w:t>
      </w:r>
      <w:r w:rsidR="00F2752F">
        <w:rPr>
          <w:rFonts w:ascii="Book Antiqua" w:hAnsi="Book Antiqua"/>
          <w:color w:val="000000"/>
        </w:rPr>
        <w:t>us, the values presented in T</w:t>
      </w:r>
      <w:r w:rsidRPr="004841D9">
        <w:rPr>
          <w:rFonts w:ascii="Book Antiqua" w:hAnsi="Book Antiqua"/>
          <w:color w:val="000000"/>
        </w:rPr>
        <w:t>able</w:t>
      </w:r>
      <w:r w:rsidR="00F2752F">
        <w:rPr>
          <w:rFonts w:ascii="Book Antiqua" w:hAnsi="Book Antiqua"/>
          <w:color w:val="000000"/>
        </w:rPr>
        <w:t>s 2-5</w:t>
      </w:r>
      <w:r w:rsidRPr="004841D9">
        <w:rPr>
          <w:rFonts w:ascii="Book Antiqua" w:hAnsi="Book Antiqua"/>
          <w:color w:val="000000"/>
        </w:rPr>
        <w:t xml:space="preserve"> are </w:t>
      </w:r>
      <w:r w:rsidRPr="00DE0A4D">
        <w:rPr>
          <w:rFonts w:ascii="Book Antiqua" w:hAnsi="Book Antiqua"/>
          <w:color w:val="000000"/>
        </w:rPr>
        <w:t>all direct use values</w:t>
      </w:r>
      <w:r w:rsidRPr="004841D9">
        <w:rPr>
          <w:rFonts w:ascii="Book Antiqua" w:hAnsi="Book Antiqua"/>
          <w:color w:val="000000"/>
        </w:rPr>
        <w:t xml:space="preserve"> (unless otherwise indicated), and are measured as </w:t>
      </w:r>
      <w:bookmarkEnd w:id="25"/>
      <w:bookmarkEnd w:id="26"/>
      <w:r w:rsidRPr="004841D9">
        <w:rPr>
          <w:rFonts w:ascii="Book Antiqua" w:hAnsi="Book Antiqua"/>
          <w:color w:val="000000"/>
        </w:rPr>
        <w:t>economic value, or the contribution to net national income (described in more detail below). All values are presented in Namibia dollars (N$) at 2013 prices</w:t>
      </w:r>
      <w:r w:rsidRPr="004841D9">
        <w:rPr>
          <w:rFonts w:ascii="Book Antiqua" w:hAnsi="Book Antiqua"/>
        </w:rPr>
        <w:t>. This annex also provides additional information about ecosystem service values</w:t>
      </w:r>
      <w:r>
        <w:rPr>
          <w:rFonts w:ascii="Book Antiqua" w:hAnsi="Book Antiqua"/>
        </w:rPr>
        <w:t xml:space="preserve"> </w:t>
      </w:r>
      <w:r w:rsidRPr="004841D9">
        <w:rPr>
          <w:rFonts w:ascii="Book Antiqua" w:hAnsi="Book Antiqua"/>
        </w:rPr>
        <w:t xml:space="preserve">as calculated by the enterprise models described below. </w:t>
      </w:r>
    </w:p>
    <w:p w14:paraId="760895E2" w14:textId="77777777" w:rsidR="00E50864" w:rsidRPr="004841D9" w:rsidRDefault="00E50864" w:rsidP="00E50864">
      <w:pPr>
        <w:rPr>
          <w:rFonts w:ascii="Book Antiqua" w:hAnsi="Book Antiqua"/>
          <w:color w:val="000000"/>
        </w:rPr>
      </w:pPr>
    </w:p>
    <w:p w14:paraId="426AF138" w14:textId="77777777" w:rsidR="00E50864" w:rsidRPr="004841D9" w:rsidRDefault="00E50864" w:rsidP="00E50864">
      <w:pPr>
        <w:rPr>
          <w:rFonts w:ascii="Book Antiqua" w:hAnsi="Book Antiqua"/>
          <w:color w:val="000000"/>
        </w:rPr>
      </w:pPr>
      <w:r w:rsidRPr="004841D9">
        <w:rPr>
          <w:rFonts w:ascii="Book Antiqua" w:hAnsi="Book Antiqua"/>
          <w:b/>
          <w:color w:val="000000"/>
        </w:rPr>
        <w:t>Economic value</w:t>
      </w:r>
      <w:r w:rsidRPr="004841D9">
        <w:rPr>
          <w:rFonts w:ascii="Book Antiqua" w:hAnsi="Book Antiqua"/>
          <w:color w:val="000000"/>
        </w:rPr>
        <w:t xml:space="preserve"> is defined as the total value added to national income, which reflects all income generated as a result of an activity, and not just the net profit for the investor or com</w:t>
      </w:r>
      <w:r w:rsidRPr="004841D9">
        <w:rPr>
          <w:rFonts w:ascii="Book Antiqua" w:hAnsi="Book Antiqua"/>
          <w:color w:val="000000"/>
        </w:rPr>
        <w:lastRenderedPageBreak/>
        <w:t xml:space="preserve">munity.  Put another way, it represents the returns to the internal factors of production (land, capital, labour and entrepreneurship) employed in the activity. It includes payments to government and other economic actors, such as remuneration to employees, taxes, interest and capital repayments, and rental payments. All these things together represent the annual contribution made by the activity to the national income.  This measure allows the value to be assessed in terms of statistics that are generated for a country’s whole economy on a regular basis.  These statistics include gross national income (GNI) and net national income (NNI), which are the returns in gross and net value added to factors of production owned by a country’s citizens (Gittinger 1982). NNI is GNI minus annual capital asset depreciation. </w:t>
      </w:r>
    </w:p>
    <w:p w14:paraId="1BB4BD66" w14:textId="77777777" w:rsidR="00E50864" w:rsidRPr="004841D9" w:rsidRDefault="00E50864" w:rsidP="00E50864">
      <w:pPr>
        <w:rPr>
          <w:rFonts w:ascii="Book Antiqua" w:hAnsi="Book Antiqua"/>
          <w:color w:val="000000"/>
        </w:rPr>
      </w:pPr>
    </w:p>
    <w:p w14:paraId="7FD2B38A" w14:textId="77777777" w:rsidR="00E50864" w:rsidRPr="004841D9" w:rsidRDefault="00E50864" w:rsidP="00E50864">
      <w:pPr>
        <w:rPr>
          <w:rFonts w:ascii="Book Antiqua" w:hAnsi="Book Antiqua"/>
          <w:color w:val="000000"/>
        </w:rPr>
      </w:pPr>
      <w:r w:rsidRPr="004841D9">
        <w:rPr>
          <w:rFonts w:ascii="Book Antiqua" w:hAnsi="Book Antiqua"/>
          <w:color w:val="000000"/>
        </w:rPr>
        <w:t xml:space="preserve">Value added to national income comprises </w:t>
      </w:r>
      <w:r w:rsidRPr="004841D9">
        <w:rPr>
          <w:rFonts w:ascii="Book Antiqua" w:hAnsi="Book Antiqua"/>
          <w:b/>
          <w:color w:val="000000"/>
        </w:rPr>
        <w:t>direct value added</w:t>
      </w:r>
      <w:r w:rsidRPr="004841D9">
        <w:rPr>
          <w:rFonts w:ascii="Book Antiqua" w:hAnsi="Book Antiqua"/>
          <w:color w:val="000000"/>
        </w:rPr>
        <w:t xml:space="preserve"> and </w:t>
      </w:r>
      <w:r w:rsidRPr="004841D9">
        <w:rPr>
          <w:rFonts w:ascii="Book Antiqua" w:hAnsi="Book Antiqua"/>
          <w:b/>
          <w:color w:val="000000"/>
        </w:rPr>
        <w:t>indirect value added</w:t>
      </w:r>
      <w:r w:rsidRPr="004841D9">
        <w:rPr>
          <w:rFonts w:ascii="Book Antiqua" w:hAnsi="Book Antiqua"/>
          <w:color w:val="000000"/>
        </w:rPr>
        <w:t xml:space="preserve">. Direct value added is the income generated directly in the operations of the enterprise or activity - in the first round of expenditure. Operations result in expenditures on inputs from other sectors, which generate further rounds of value added. These ‘backward linkages’ create a multiplier effect, increasing the overall impact of the activity on the economy. The magnitude of the multiplier effect is calculated using an input-output model such as the social accounting matrix (SAM), developed and described for Namibia by Lange &amp; Schade (2008). Inclusion of the income multiplier effects in the present study might increase the economic contributions measured by between some 1.6 and 2.5 times, depending on the type of enterprise (Cartwright &amp; Lange (2005)). In the present analysis only direct value added has been used. </w:t>
      </w:r>
    </w:p>
    <w:p w14:paraId="513EABE5" w14:textId="77777777" w:rsidR="00E50864" w:rsidRPr="004841D9" w:rsidRDefault="00E50864" w:rsidP="00E50864">
      <w:pPr>
        <w:rPr>
          <w:rFonts w:ascii="Book Antiqua" w:hAnsi="Book Antiqua"/>
          <w:color w:val="000000"/>
        </w:rPr>
      </w:pPr>
    </w:p>
    <w:p w14:paraId="6C554648" w14:textId="77777777" w:rsidR="00E50864" w:rsidRPr="004841D9" w:rsidRDefault="00E50864" w:rsidP="00E50864">
      <w:pPr>
        <w:rPr>
          <w:rFonts w:ascii="Book Antiqua" w:hAnsi="Book Antiqua"/>
          <w:color w:val="000000"/>
        </w:rPr>
      </w:pPr>
      <w:r w:rsidRPr="004841D9">
        <w:rPr>
          <w:rFonts w:ascii="Book Antiqua" w:hAnsi="Book Antiqua"/>
          <w:color w:val="000000"/>
        </w:rPr>
        <w:t xml:space="preserve">Figure 1 is an attempt to illustrate the relationships between the various values described above. </w:t>
      </w:r>
    </w:p>
    <w:p w14:paraId="1E762D0C" w14:textId="77777777" w:rsidR="00E50864" w:rsidRPr="004841D9" w:rsidRDefault="00E50864" w:rsidP="00E50864">
      <w:pPr>
        <w:rPr>
          <w:rFonts w:ascii="Book Antiqua" w:hAnsi="Book Antiqua"/>
          <w:color w:val="000000"/>
        </w:rPr>
      </w:pPr>
    </w:p>
    <w:p w14:paraId="36AAE69F" w14:textId="77777777" w:rsidR="00E50864" w:rsidRPr="004841D9" w:rsidRDefault="00E50864" w:rsidP="00E50864">
      <w:pPr>
        <w:rPr>
          <w:rFonts w:ascii="Book Antiqua" w:hAnsi="Book Antiqua" w:cs="Helvetica"/>
          <w:color w:val="000000"/>
        </w:rPr>
      </w:pPr>
      <w:r w:rsidRPr="004841D9">
        <w:rPr>
          <w:rFonts w:ascii="Book Antiqua" w:hAnsi="Book Antiqua"/>
          <w:color w:val="000000"/>
        </w:rPr>
        <w:t>In measuring economic value, prices were adjusted to correct for distortions, wherever market prices did not reflect true value (e.g. if a commodity such as labour has its price fixed by government rather than established in a free market).  This true value was taken to be its opportunity cost (the value of its best alternative use).  Where actual prices differed significantly from opportunity cost, then ‘</w:t>
      </w:r>
      <w:r w:rsidRPr="004841D9">
        <w:rPr>
          <w:rFonts w:ascii="Book Antiqua" w:hAnsi="Book Antiqua"/>
          <w:b/>
          <w:color w:val="000000"/>
        </w:rPr>
        <w:t>shadow pricing</w:t>
      </w:r>
      <w:r w:rsidRPr="004841D9">
        <w:rPr>
          <w:rFonts w:ascii="Book Antiqua" w:hAnsi="Book Antiqua"/>
          <w:color w:val="000000"/>
        </w:rPr>
        <w:t xml:space="preserve">’ was applied.  Shadow pricing ensures that values applied to inputs and outputs reflect their opportunity cost or real scarcity in society (rather than simply market prices). Standard criteria for shadow pricing developed in the past for Namibia (Barnes 1994; Humavindu 2013) were used to make these adjustments. </w:t>
      </w:r>
    </w:p>
    <w:p w14:paraId="555E439E" w14:textId="77777777" w:rsidR="00E50864" w:rsidRPr="004841D9" w:rsidRDefault="00E50864" w:rsidP="00E50864">
      <w:pPr>
        <w:rPr>
          <w:rFonts w:ascii="Book Antiqua" w:hAnsi="Book Antiqua"/>
          <w:color w:val="000000"/>
        </w:rPr>
      </w:pPr>
    </w:p>
    <w:p w14:paraId="1C54E6C8" w14:textId="77777777" w:rsidR="00E50864" w:rsidRPr="004841D9" w:rsidRDefault="00E50864" w:rsidP="00E50864">
      <w:pPr>
        <w:jc w:val="center"/>
        <w:rPr>
          <w:rFonts w:ascii="Book Antiqua" w:hAnsi="Book Antiqua"/>
          <w:color w:val="000000"/>
        </w:rPr>
      </w:pPr>
    </w:p>
    <w:p w14:paraId="58683B4E" w14:textId="7779374E" w:rsidR="00E50864" w:rsidRPr="004841D9" w:rsidRDefault="0077257A" w:rsidP="001B648E">
      <w:pPr>
        <w:jc w:val="center"/>
        <w:rPr>
          <w:rFonts w:ascii="Book Antiqua" w:hAnsi="Book Antiqua"/>
          <w:color w:val="000000"/>
        </w:rPr>
      </w:pPr>
      <w:r>
        <w:rPr>
          <w:rFonts w:ascii="Book Antiqua" w:hAnsi="Book Antiqua"/>
          <w:noProof/>
          <w:color w:val="000000"/>
          <w:lang w:val="en-ZA" w:eastAsia="en-ZA"/>
        </w:rPr>
        <w:lastRenderedPageBreak/>
        <w:drawing>
          <wp:inline distT="0" distB="0" distL="0" distR="0" wp14:anchorId="1577AD44" wp14:editId="2B3EB3E4">
            <wp:extent cx="4305935" cy="3253740"/>
            <wp:effectExtent l="0" t="0" r="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05935" cy="3253740"/>
                    </a:xfrm>
                    <a:prstGeom prst="rect">
                      <a:avLst/>
                    </a:prstGeom>
                    <a:noFill/>
                    <a:ln>
                      <a:noFill/>
                    </a:ln>
                  </pic:spPr>
                </pic:pic>
              </a:graphicData>
            </a:graphic>
          </wp:inline>
        </w:drawing>
      </w:r>
    </w:p>
    <w:p w14:paraId="31B7F1E9" w14:textId="77777777" w:rsidR="00E50864" w:rsidRPr="004841D9" w:rsidRDefault="00E50864" w:rsidP="00E50864">
      <w:pPr>
        <w:rPr>
          <w:rFonts w:ascii="Book Antiqua" w:hAnsi="Book Antiqua"/>
          <w:color w:val="000000"/>
        </w:rPr>
      </w:pPr>
    </w:p>
    <w:p w14:paraId="78C83FF2" w14:textId="77777777" w:rsidR="00E50864" w:rsidRPr="004841D9" w:rsidRDefault="00E50864" w:rsidP="00E50864">
      <w:pPr>
        <w:rPr>
          <w:rFonts w:ascii="Book Antiqua" w:hAnsi="Book Antiqua"/>
          <w:b/>
          <w:color w:val="000000"/>
        </w:rPr>
      </w:pPr>
      <w:r w:rsidRPr="004841D9">
        <w:rPr>
          <w:rFonts w:ascii="Book Antiqua" w:hAnsi="Book Antiqua"/>
          <w:b/>
          <w:color w:val="000000"/>
        </w:rPr>
        <w:t>Figure 1: Illustration of the relationships between (1) private and (2) economic values, as well as (3) the backward linkages to the broader economy</w:t>
      </w:r>
    </w:p>
    <w:p w14:paraId="354A31FB" w14:textId="77777777" w:rsidR="00E50864" w:rsidRPr="004841D9" w:rsidRDefault="00E50864" w:rsidP="00E50864">
      <w:pPr>
        <w:rPr>
          <w:rFonts w:ascii="Book Antiqua" w:hAnsi="Book Antiqua"/>
          <w:color w:val="000000"/>
        </w:rPr>
      </w:pPr>
    </w:p>
    <w:p w14:paraId="7A6C48D1" w14:textId="77777777" w:rsidR="00E50864" w:rsidRPr="004841D9" w:rsidRDefault="00E50864" w:rsidP="00E50864">
      <w:pPr>
        <w:rPr>
          <w:rFonts w:ascii="Book Antiqua" w:hAnsi="Book Antiqua"/>
          <w:color w:val="000000"/>
        </w:rPr>
      </w:pPr>
    </w:p>
    <w:p w14:paraId="27326394" w14:textId="004BAB78" w:rsidR="00E50864" w:rsidRPr="004841D9" w:rsidRDefault="00E50864" w:rsidP="00E50864">
      <w:pPr>
        <w:rPr>
          <w:rFonts w:ascii="Book Antiqua" w:hAnsi="Book Antiqua"/>
          <w:b/>
          <w:color w:val="000000"/>
        </w:rPr>
      </w:pPr>
      <w:r w:rsidRPr="004841D9">
        <w:rPr>
          <w:rFonts w:ascii="Book Antiqua" w:hAnsi="Book Antiqua"/>
          <w:b/>
          <w:color w:val="000000"/>
        </w:rPr>
        <w:tab/>
        <w:t xml:space="preserve">Enterprise models </w:t>
      </w:r>
    </w:p>
    <w:p w14:paraId="5322DCBC" w14:textId="77777777" w:rsidR="00E50864" w:rsidRPr="004841D9" w:rsidRDefault="00E50864" w:rsidP="00E50864">
      <w:pPr>
        <w:widowControl w:val="0"/>
        <w:autoSpaceDE w:val="0"/>
        <w:autoSpaceDN w:val="0"/>
        <w:adjustRightInd w:val="0"/>
        <w:rPr>
          <w:rFonts w:ascii="Book Antiqua" w:hAnsi="Book Antiqua" w:cs="Cambria"/>
          <w:b/>
          <w:bCs/>
          <w:color w:val="17365D"/>
          <w:spacing w:val="20"/>
          <w:sz w:val="28"/>
          <w:szCs w:val="28"/>
        </w:rPr>
      </w:pPr>
    </w:p>
    <w:p w14:paraId="7B7B0C6F" w14:textId="77777777" w:rsidR="00E50864" w:rsidRPr="004841D9" w:rsidRDefault="00E50864" w:rsidP="00E50864">
      <w:pPr>
        <w:widowControl w:val="0"/>
        <w:autoSpaceDE w:val="0"/>
        <w:autoSpaceDN w:val="0"/>
        <w:adjustRightInd w:val="0"/>
        <w:rPr>
          <w:rFonts w:ascii="Book Antiqua" w:hAnsi="Book Antiqua" w:cs="Helvetica"/>
          <w:color w:val="000000"/>
        </w:rPr>
      </w:pPr>
      <w:r w:rsidRPr="004841D9">
        <w:rPr>
          <w:rFonts w:ascii="Book Antiqua" w:hAnsi="Book Antiqua" w:cs="Helvetica"/>
          <w:color w:val="000000"/>
        </w:rPr>
        <w:t xml:space="preserve">The enterprise models utilized in this study were developed initially for community conservancies and protected areas, but have been extended in this study to incorporate communally held land outside of those categories. These models are the basis for the estimates of NNI for most provisioning services described and valued in the table, as well as for the cultural service of ‘recreation and tourism’. </w:t>
      </w:r>
    </w:p>
    <w:p w14:paraId="3A98ECFE" w14:textId="77777777" w:rsidR="00E50864" w:rsidRDefault="00E50864" w:rsidP="00E50864">
      <w:pPr>
        <w:rPr>
          <w:rFonts w:ascii="Book Antiqua" w:hAnsi="Book Antiqua" w:cs="Tahoma"/>
        </w:rPr>
      </w:pPr>
    </w:p>
    <w:p w14:paraId="17C8B10E" w14:textId="77777777" w:rsidR="00E50864" w:rsidRPr="004841D9" w:rsidRDefault="00E50864" w:rsidP="00E50864">
      <w:pPr>
        <w:widowControl w:val="0"/>
        <w:autoSpaceDE w:val="0"/>
        <w:autoSpaceDN w:val="0"/>
        <w:adjustRightInd w:val="0"/>
        <w:rPr>
          <w:rFonts w:ascii="Book Antiqua" w:hAnsi="Book Antiqua" w:cs="Helvetica"/>
          <w:color w:val="000000"/>
        </w:rPr>
      </w:pPr>
      <w:r w:rsidRPr="004841D9">
        <w:rPr>
          <w:rFonts w:ascii="Book Antiqua" w:hAnsi="Book Antiqua" w:cs="Helvetica"/>
          <w:color w:val="000000"/>
        </w:rPr>
        <w:t>The livelihood and economic values of the activities listed above have been studied and estimated for each of the four sub-regions. As this was a desk-top study, for the present project, data were drawn and adapted from Barnes 2013</w:t>
      </w:r>
      <w:r>
        <w:rPr>
          <w:rFonts w:ascii="Book Antiqua" w:hAnsi="Book Antiqua" w:cs="Helvetica"/>
          <w:color w:val="000000"/>
        </w:rPr>
        <w:t>.</w:t>
      </w:r>
      <w:r w:rsidRPr="004841D9">
        <w:rPr>
          <w:rFonts w:ascii="Book Antiqua" w:hAnsi="Book Antiqua" w:cs="Helvetica"/>
          <w:color w:val="000000"/>
        </w:rPr>
        <w:t xml:space="preserve"> These are detailed spreadsheet budget cost-benefit models, at constant 2013 prices, of the kind developed and used by the Economics Unit of the Ministry of Environment and Tourism. These models generate ‘typical’ examples of relatively homogeneous enterprises, using empirical data on the physical and financial characteristics of the enterprise type (e.g. tourism, livestock, natural resource utilisation). The values in the models are estimated to represent long-term average conditions, after consideration of the (often) wide variations that take place around these averages.</w:t>
      </w:r>
    </w:p>
    <w:p w14:paraId="093D2554" w14:textId="77777777" w:rsidR="00E50864" w:rsidRPr="004841D9" w:rsidRDefault="00E50864" w:rsidP="00E50864">
      <w:pPr>
        <w:widowControl w:val="0"/>
        <w:autoSpaceDE w:val="0"/>
        <w:autoSpaceDN w:val="0"/>
        <w:adjustRightInd w:val="0"/>
        <w:rPr>
          <w:rFonts w:ascii="Book Antiqua" w:hAnsi="Book Antiqua" w:cs="Helvetica"/>
          <w:color w:val="000000"/>
        </w:rPr>
      </w:pPr>
    </w:p>
    <w:p w14:paraId="09CDC6AF" w14:textId="77777777" w:rsidR="00E50864" w:rsidRPr="004841D9" w:rsidRDefault="00E50864" w:rsidP="00E50864">
      <w:pPr>
        <w:widowControl w:val="0"/>
        <w:autoSpaceDE w:val="0"/>
        <w:autoSpaceDN w:val="0"/>
        <w:adjustRightInd w:val="0"/>
        <w:rPr>
          <w:rFonts w:ascii="Book Antiqua" w:hAnsi="Book Antiqua" w:cs="Helvetica"/>
          <w:bCs/>
          <w:color w:val="000000"/>
        </w:rPr>
      </w:pPr>
      <w:r w:rsidRPr="004841D9">
        <w:rPr>
          <w:rFonts w:ascii="Book Antiqua" w:hAnsi="Book Antiqua" w:cs="Helvetica"/>
          <w:color w:val="000000"/>
        </w:rPr>
        <w:t>The enterprise models were developed for typical examples of the natural resource uses listed above</w:t>
      </w:r>
      <w:r w:rsidRPr="004841D9">
        <w:rPr>
          <w:rFonts w:ascii="Book Antiqua" w:hAnsi="Book Antiqua" w:cs="Helvetica"/>
          <w:bCs/>
          <w:color w:val="000000"/>
        </w:rPr>
        <w:t xml:space="preserve">. Models and data used were derived from Barnes (1998, 2001, 2013), Barnes et al. (2001, 2008, 2009, 2012), Chemonics International Inc, (2011), Humavindu &amp; Barnes (2003), Massyn et al. (2009), Turpie et al. (2006), Parviainen (2012), and Suich (2010). Data for the upgrading and updating of models, and the aggregation of values for the study area were </w:t>
      </w:r>
      <w:r w:rsidRPr="004841D9">
        <w:rPr>
          <w:rFonts w:ascii="Book Antiqua" w:hAnsi="Book Antiqua" w:cs="Helvetica"/>
          <w:bCs/>
          <w:color w:val="000000"/>
        </w:rPr>
        <w:lastRenderedPageBreak/>
        <w:t xml:space="preserve">obtained from Indongo et al. (2010), Chase (2007), Suich </w:t>
      </w:r>
      <w:r w:rsidRPr="004841D9">
        <w:rPr>
          <w:rFonts w:ascii="Book Antiqua" w:hAnsi="Book Antiqua" w:cs="Helvetica"/>
          <w:bCs/>
          <w:color w:val="000000"/>
        </w:rPr>
        <w:fldChar w:fldCharType="begin"/>
      </w:r>
      <w:r w:rsidRPr="004841D9">
        <w:rPr>
          <w:rFonts w:ascii="Book Antiqua" w:hAnsi="Book Antiqua" w:cs="Helvetica"/>
          <w:bCs/>
          <w:color w:val="000000"/>
        </w:rPr>
        <w:instrText xml:space="preserve"> ADDIN EN.CITE &lt;EndNote&gt;&lt;Cite ExcludeAuth="1"&gt;&lt;Author&gt;Suich&lt;/Author&gt;&lt;Year&gt;2003&lt;/Year&gt;&lt;RecNum&gt;11886&lt;/RecNum&gt;&lt;DisplayText&gt;(2003)&lt;/DisplayText&gt;&lt;record&gt;&lt;rec-number&gt;11886&lt;/rec-number&gt;&lt;foreign-keys&gt;&lt;key app="EN" db-id="re9r5stx8rsd26efdrm5r5twftrs9wexvse5"&gt;11886&lt;/key&gt;&lt;/foreign-keys&gt;&lt;ref-type name="Report"&gt;27&lt;/ref-type&gt;&lt;contributors&gt;&lt;authors&gt;&lt;author&gt;Suich, Helen&lt;/author&gt;&lt;/authors&gt;&lt;/contributors&gt;&lt;titles&gt;&lt;title&gt;Summary of partial results from the socio-economic household survey regarding community based natural resource management and livelihoods in Caprivi and Kunene&lt;/title&gt;&lt;secondary-title&gt;WILD Working Paper No.12&lt;/secondary-title&gt;&lt;/titles&gt;&lt;keywords&gt;&lt;keyword&gt;CBNRM&lt;/keyword&gt;&lt;keyword&gt;Namibia&lt;/keyword&gt;&lt;/keywords&gt;&lt;dates&gt;&lt;year&gt;2003&lt;/year&gt;&lt;/dates&gt;&lt;pub-location&gt;Windhoek&lt;/pub-location&gt;&lt;publisher&gt;WILD&lt;/publisher&gt;&lt;urls&gt;&lt;/urls&gt;&lt;/record&gt;&lt;/Cite&gt;&lt;/EndNote&gt;</w:instrText>
      </w:r>
      <w:r w:rsidRPr="004841D9">
        <w:rPr>
          <w:rFonts w:ascii="Book Antiqua" w:hAnsi="Book Antiqua" w:cs="Helvetica"/>
          <w:bCs/>
          <w:color w:val="000000"/>
        </w:rPr>
        <w:fldChar w:fldCharType="separate"/>
      </w:r>
      <w:r w:rsidRPr="004841D9">
        <w:rPr>
          <w:rFonts w:ascii="Book Antiqua" w:hAnsi="Book Antiqua" w:cs="Helvetica"/>
          <w:bCs/>
          <w:noProof/>
          <w:color w:val="000000"/>
        </w:rPr>
        <w:t>(</w:t>
      </w:r>
      <w:hyperlink w:anchor="_ENREF_17" w:tooltip="Suich, 2003 #11886" w:history="1">
        <w:r w:rsidRPr="004841D9">
          <w:rPr>
            <w:rFonts w:ascii="Book Antiqua" w:hAnsi="Book Antiqua" w:cs="Helvetica"/>
            <w:bCs/>
            <w:noProof/>
            <w:color w:val="000000"/>
          </w:rPr>
          <w:t>2003</w:t>
        </w:r>
      </w:hyperlink>
      <w:r w:rsidRPr="004841D9">
        <w:rPr>
          <w:rFonts w:ascii="Book Antiqua" w:hAnsi="Book Antiqua" w:cs="Helvetica"/>
          <w:bCs/>
          <w:noProof/>
          <w:color w:val="000000"/>
        </w:rPr>
        <w:t>)</w:t>
      </w:r>
      <w:r w:rsidRPr="004841D9">
        <w:rPr>
          <w:rFonts w:ascii="Book Antiqua" w:hAnsi="Book Antiqua" w:cs="Helvetica"/>
          <w:bCs/>
          <w:color w:val="000000"/>
        </w:rPr>
        <w:fldChar w:fldCharType="end"/>
      </w:r>
      <w:r w:rsidRPr="004841D9">
        <w:rPr>
          <w:rFonts w:ascii="Book Antiqua" w:hAnsi="Book Antiqua" w:cs="Helvetica"/>
          <w:bCs/>
          <w:color w:val="000000"/>
        </w:rPr>
        <w:t>, Evans (2004), Jones &amp; Barnes (2009), Massyn et al. (2009), Martin (2006), Barnes et al. (2010), NACSO (2010, 2013a, 2013b), NTB (2013) and Mendelsohn &amp; Roberts (1998). For the purposes of this study, the assumptions underlying the enterprise models that have been developed for conservancies are assumed also to hold for those enterprises across the Zambezi Region.</w:t>
      </w:r>
    </w:p>
    <w:p w14:paraId="364BDFC5" w14:textId="77777777" w:rsidR="00E50864" w:rsidRPr="004841D9" w:rsidRDefault="00E50864" w:rsidP="00E50864">
      <w:pPr>
        <w:widowControl w:val="0"/>
        <w:autoSpaceDE w:val="0"/>
        <w:autoSpaceDN w:val="0"/>
        <w:adjustRightInd w:val="0"/>
        <w:rPr>
          <w:rFonts w:ascii="Book Antiqua" w:hAnsi="Book Antiqua" w:cs="Helvetica"/>
          <w:bCs/>
          <w:color w:val="000000"/>
        </w:rPr>
      </w:pPr>
    </w:p>
    <w:p w14:paraId="17D46B40" w14:textId="77777777" w:rsidR="00E50864" w:rsidRPr="004841D9" w:rsidRDefault="00E50864" w:rsidP="00E50864">
      <w:pPr>
        <w:widowControl w:val="0"/>
        <w:autoSpaceDE w:val="0"/>
        <w:autoSpaceDN w:val="0"/>
        <w:adjustRightInd w:val="0"/>
        <w:rPr>
          <w:rFonts w:ascii="Book Antiqua" w:hAnsi="Book Antiqua" w:cs="Helvetica"/>
          <w:bCs/>
          <w:color w:val="000000"/>
        </w:rPr>
      </w:pPr>
      <w:r w:rsidRPr="004841D9">
        <w:rPr>
          <w:rFonts w:ascii="Book Antiqua" w:hAnsi="Book Antiqua" w:cs="Helvetica"/>
          <w:bCs/>
          <w:color w:val="000000"/>
        </w:rPr>
        <w:t xml:space="preserve">Basically, the enterprise models include details of all initial capital required for start-up in an enterprise, the annual variable and fixed operating costs at full production, and the annual sales or gross income at full production. These generate annual private net incomes after variable and fixed operating costs and fixed costs associated with capital and annual contribution to local livelihoods for households and communities. The models also generate private internal rates of return and private net present values over ten years with a real discount rate of eight percent. </w:t>
      </w:r>
    </w:p>
    <w:p w14:paraId="4B233231" w14:textId="77777777" w:rsidR="00E50864" w:rsidRPr="004841D9" w:rsidRDefault="00E50864" w:rsidP="00E50864">
      <w:pPr>
        <w:widowControl w:val="0"/>
        <w:autoSpaceDE w:val="0"/>
        <w:autoSpaceDN w:val="0"/>
        <w:adjustRightInd w:val="0"/>
        <w:rPr>
          <w:rFonts w:ascii="Book Antiqua" w:hAnsi="Book Antiqua" w:cs="Helvetica"/>
          <w:bCs/>
          <w:color w:val="000000"/>
        </w:rPr>
      </w:pPr>
    </w:p>
    <w:p w14:paraId="204967A1" w14:textId="77777777" w:rsidR="00E50864" w:rsidRPr="004841D9" w:rsidRDefault="00E50864" w:rsidP="00E50864">
      <w:pPr>
        <w:widowControl w:val="0"/>
        <w:autoSpaceDE w:val="0"/>
        <w:autoSpaceDN w:val="0"/>
        <w:adjustRightInd w:val="0"/>
        <w:rPr>
          <w:rFonts w:ascii="Book Antiqua" w:hAnsi="Book Antiqua" w:cs="Helvetica"/>
          <w:bCs/>
          <w:color w:val="000000"/>
        </w:rPr>
      </w:pPr>
      <w:r w:rsidRPr="004841D9">
        <w:rPr>
          <w:rFonts w:ascii="Book Antiqua" w:hAnsi="Book Antiqua" w:cs="Helvetica"/>
          <w:bCs/>
          <w:color w:val="000000"/>
        </w:rPr>
        <w:t>In addition, the models, after shadow pricing, generated</w:t>
      </w:r>
      <w:r w:rsidRPr="004841D9" w:rsidDel="003C3737">
        <w:rPr>
          <w:rFonts w:ascii="Book Antiqua" w:hAnsi="Book Antiqua" w:cs="Helvetica"/>
          <w:bCs/>
          <w:color w:val="000000"/>
        </w:rPr>
        <w:t xml:space="preserve"> </w:t>
      </w:r>
      <w:r w:rsidRPr="004841D9">
        <w:rPr>
          <w:rFonts w:ascii="Book Antiqua" w:hAnsi="Book Antiqua" w:cs="Helvetica"/>
          <w:bCs/>
          <w:color w:val="000000"/>
        </w:rPr>
        <w:t>economic value in gross output, incremental annual change to gross national income and incremental annual change to net national income.  Further, the economic internal rate of return and net present value at eight percent real discount rate were generated.</w:t>
      </w:r>
    </w:p>
    <w:p w14:paraId="3B195F8F" w14:textId="77777777" w:rsidR="00E50864" w:rsidRPr="004841D9" w:rsidRDefault="00E50864" w:rsidP="00E50864">
      <w:pPr>
        <w:widowControl w:val="0"/>
        <w:autoSpaceDE w:val="0"/>
        <w:autoSpaceDN w:val="0"/>
        <w:adjustRightInd w:val="0"/>
        <w:rPr>
          <w:rFonts w:ascii="Book Antiqua" w:hAnsi="Book Antiqua" w:cs="Helvetica"/>
          <w:bCs/>
          <w:color w:val="000000"/>
        </w:rPr>
      </w:pPr>
    </w:p>
    <w:p w14:paraId="5773C325" w14:textId="77777777" w:rsidR="00E50864" w:rsidRPr="004841D9" w:rsidRDefault="00E50864" w:rsidP="00E50864">
      <w:pPr>
        <w:widowControl w:val="0"/>
        <w:autoSpaceDE w:val="0"/>
        <w:autoSpaceDN w:val="0"/>
        <w:adjustRightInd w:val="0"/>
        <w:rPr>
          <w:rFonts w:ascii="Book Antiqua" w:hAnsi="Book Antiqua" w:cs="Helvetica"/>
          <w:bCs/>
          <w:color w:val="000000"/>
        </w:rPr>
      </w:pPr>
      <w:r w:rsidRPr="004841D9">
        <w:rPr>
          <w:rFonts w:ascii="Book Antiqua" w:hAnsi="Book Antiqua" w:cs="Helvetica"/>
          <w:bCs/>
          <w:color w:val="000000"/>
        </w:rPr>
        <w:t xml:space="preserve">Of these values, the incremental annual contribution to national income in the form of </w:t>
      </w:r>
      <w:r w:rsidRPr="004841D9">
        <w:rPr>
          <w:rFonts w:ascii="Book Antiqua" w:hAnsi="Book Antiqua" w:cs="Helvetica"/>
          <w:bCs/>
          <w:i/>
          <w:color w:val="000000"/>
        </w:rPr>
        <w:t>gross national income</w:t>
      </w:r>
      <w:r w:rsidRPr="004841D9">
        <w:rPr>
          <w:rFonts w:ascii="Book Antiqua" w:hAnsi="Book Antiqua" w:cs="Helvetica"/>
          <w:bCs/>
          <w:color w:val="000000"/>
        </w:rPr>
        <w:t xml:space="preserve"> and </w:t>
      </w:r>
      <w:r w:rsidRPr="004841D9">
        <w:rPr>
          <w:rFonts w:ascii="Book Antiqua" w:hAnsi="Book Antiqua" w:cs="Helvetica"/>
          <w:bCs/>
          <w:i/>
          <w:color w:val="000000"/>
        </w:rPr>
        <w:t>net national income</w:t>
      </w:r>
      <w:r w:rsidRPr="004841D9">
        <w:rPr>
          <w:rFonts w:ascii="Book Antiqua" w:hAnsi="Book Antiqua" w:cs="Helvetica"/>
          <w:bCs/>
          <w:color w:val="000000"/>
        </w:rPr>
        <w:t xml:space="preserve"> is considered most important for the purposes of this assessment, and it is these values that are provided in </w:t>
      </w:r>
      <w:r>
        <w:rPr>
          <w:rFonts w:ascii="Book Antiqua" w:hAnsi="Book Antiqua" w:cs="Helvetica"/>
          <w:bCs/>
          <w:color w:val="000000"/>
        </w:rPr>
        <w:t>T</w:t>
      </w:r>
      <w:r w:rsidRPr="004841D9">
        <w:rPr>
          <w:rFonts w:ascii="Book Antiqua" w:hAnsi="Book Antiqua" w:cs="Helvetica"/>
          <w:bCs/>
          <w:color w:val="000000"/>
        </w:rPr>
        <w:t>able</w:t>
      </w:r>
      <w:r>
        <w:rPr>
          <w:rFonts w:ascii="Book Antiqua" w:hAnsi="Book Antiqua" w:cs="Helvetica"/>
          <w:bCs/>
          <w:color w:val="000000"/>
        </w:rPr>
        <w:t xml:space="preserve"> 6</w:t>
      </w:r>
      <w:r w:rsidRPr="004841D9">
        <w:rPr>
          <w:rFonts w:ascii="Book Antiqua" w:hAnsi="Book Antiqua" w:cs="Helvetica"/>
          <w:bCs/>
          <w:color w:val="000000"/>
        </w:rPr>
        <w:t xml:space="preserve">; however, a range of values are reported in  Section 4 below. </w:t>
      </w:r>
    </w:p>
    <w:p w14:paraId="0F124640" w14:textId="77777777" w:rsidR="00E50864" w:rsidRDefault="00E50864" w:rsidP="00E50864">
      <w:pPr>
        <w:rPr>
          <w:rFonts w:ascii="Book Antiqua" w:hAnsi="Book Antiqua"/>
          <w:color w:val="000000"/>
        </w:rPr>
      </w:pPr>
    </w:p>
    <w:p w14:paraId="4B1DB6A1" w14:textId="71FDBF15" w:rsidR="00E50864" w:rsidRPr="004841D9" w:rsidRDefault="00E50864" w:rsidP="00E50864">
      <w:pPr>
        <w:rPr>
          <w:rFonts w:ascii="Book Antiqua" w:hAnsi="Book Antiqua" w:cs="Tahoma"/>
        </w:rPr>
      </w:pPr>
      <w:r w:rsidRPr="004841D9">
        <w:rPr>
          <w:rFonts w:ascii="Book Antiqua" w:hAnsi="Book Antiqua"/>
          <w:b/>
          <w:color w:val="000000"/>
        </w:rPr>
        <w:tab/>
        <w:t>Other values</w:t>
      </w:r>
    </w:p>
    <w:p w14:paraId="4DF40CDD" w14:textId="77777777" w:rsidR="00E50864" w:rsidRDefault="00E50864" w:rsidP="00E50864">
      <w:pPr>
        <w:widowControl w:val="0"/>
        <w:autoSpaceDE w:val="0"/>
        <w:autoSpaceDN w:val="0"/>
        <w:adjustRightInd w:val="0"/>
        <w:rPr>
          <w:rFonts w:ascii="Book Antiqua" w:hAnsi="Book Antiqua" w:cs="Helvetica"/>
          <w:color w:val="000000"/>
        </w:rPr>
      </w:pPr>
      <w:r w:rsidRPr="004841D9">
        <w:rPr>
          <w:rFonts w:ascii="Book Antiqua" w:hAnsi="Book Antiqua" w:cs="Helvetica"/>
          <w:color w:val="000000"/>
        </w:rPr>
        <w:t>A number of values are presented in the accompanying table that have not been derived from the enterprise models</w:t>
      </w:r>
      <w:r>
        <w:rPr>
          <w:rFonts w:ascii="Book Antiqua" w:hAnsi="Book Antiqua" w:cs="Helvetica"/>
          <w:color w:val="000000"/>
        </w:rPr>
        <w:t xml:space="preserve">, but have been sourced from available literature. </w:t>
      </w:r>
      <w:r w:rsidRPr="004841D9">
        <w:rPr>
          <w:rFonts w:ascii="Book Antiqua" w:hAnsi="Book Antiqua" w:cs="Helvetica"/>
          <w:bCs/>
          <w:color w:val="000000"/>
        </w:rPr>
        <w:t xml:space="preserve">The methodological difficulties of valuations with respect to resource valuations is discussed in </w:t>
      </w:r>
      <w:r w:rsidRPr="004841D9">
        <w:rPr>
          <w:rFonts w:ascii="Book Antiqua" w:hAnsi="Book Antiqua" w:cs="Helvetica"/>
          <w:bCs/>
          <w:color w:val="000000"/>
        </w:rPr>
        <w:fldChar w:fldCharType="begin"/>
      </w:r>
      <w:r w:rsidRPr="004841D9">
        <w:rPr>
          <w:rFonts w:ascii="Book Antiqua" w:hAnsi="Book Antiqua" w:cs="Helvetica"/>
          <w:bCs/>
          <w:color w:val="000000"/>
        </w:rPr>
        <w:instrText xml:space="preserve"> ADDIN EN.CITE &lt;EndNote&gt;&lt;Cite AuthorYear="1"&gt;&lt;Author&gt;Shackleton&lt;/Author&gt;&lt;Year&gt;2007&lt;/Year&gt;&lt;RecNum&gt;26615&lt;/RecNum&gt;&lt;DisplayText&gt;Shackleton and Clarke (2007)&lt;/DisplayText&gt;&lt;record&gt;&lt;rec-number&gt;26615&lt;/rec-number&gt;&lt;foreign-keys&gt;&lt;key app="EN" db-id="re9r5stx8rsd26efdrm5r5twftrs9wexvse5"&gt;26615&lt;/key&gt;&lt;/foreign-keys&gt;&lt;ref-type name="Report"&gt;27&lt;/ref-type&gt;&lt;contributors&gt;&lt;authors&gt;&lt;author&gt;Charlie Shackleton&lt;/author&gt;&lt;author&gt;J M Clarke&lt;/author&gt;&lt;/authors&gt;&lt;/contributors&gt;&lt;titles&gt;&lt;title&gt;Research and management of miombo woodlands for products in support of local livelihoods&lt;/title&gt;&lt;secondary-title&gt;Prepared for the World Bank&lt;/secondary-title&gt;&lt;/titles&gt;&lt;keywords&gt;&lt;keyword&gt;miombo&lt;/keyword&gt;&lt;keyword&gt;ecosystem services&lt;/keyword&gt;&lt;keyword&gt;valuation&lt;/keyword&gt;&lt;/keywords&gt;&lt;dates&gt;&lt;year&gt;2007&lt;/year&gt;&lt;/dates&gt;&lt;pub-location&gt;Johannesburg&lt;/pub-location&gt;&lt;publisher&gt;Genesis Analytics (Pty) Ltd&lt;/publisher&gt;&lt;urls&gt;&lt;related-urls&gt;&lt;url&gt;http://www.cifor.org/miombo/docs/SilviculturalOptions_December2007-Genesis.pdf&lt;/url&gt;&lt;/related-urls&gt;&lt;/urls&gt;&lt;/record&gt;&lt;/Cite&gt;&lt;/EndNote&gt;</w:instrText>
      </w:r>
      <w:r w:rsidRPr="004841D9">
        <w:rPr>
          <w:rFonts w:ascii="Book Antiqua" w:hAnsi="Book Antiqua" w:cs="Helvetica"/>
          <w:bCs/>
          <w:color w:val="000000"/>
        </w:rPr>
        <w:fldChar w:fldCharType="separate"/>
      </w:r>
      <w:hyperlink w:anchor="_ENREF_15" w:tooltip="Shackleton, 2007 #26615" w:history="1">
        <w:r w:rsidRPr="004841D9">
          <w:rPr>
            <w:rFonts w:ascii="Book Antiqua" w:hAnsi="Book Antiqua" w:cs="Helvetica"/>
            <w:bCs/>
            <w:noProof/>
            <w:color w:val="000000"/>
          </w:rPr>
          <w:t>Shackleton and Clarke (2007</w:t>
        </w:r>
      </w:hyperlink>
      <w:r w:rsidRPr="004841D9">
        <w:rPr>
          <w:rFonts w:ascii="Book Antiqua" w:hAnsi="Book Antiqua" w:cs="Helvetica"/>
          <w:bCs/>
          <w:noProof/>
          <w:color w:val="000000"/>
        </w:rPr>
        <w:t>)</w:t>
      </w:r>
      <w:r w:rsidRPr="004841D9">
        <w:rPr>
          <w:rFonts w:ascii="Book Antiqua" w:hAnsi="Book Antiqua" w:cs="Helvetica"/>
          <w:bCs/>
          <w:color w:val="000000"/>
        </w:rPr>
        <w:fldChar w:fldCharType="end"/>
      </w:r>
      <w:r w:rsidRPr="004841D9">
        <w:rPr>
          <w:rFonts w:ascii="Book Antiqua" w:hAnsi="Book Antiqua" w:cs="Helvetica"/>
          <w:bCs/>
          <w:color w:val="000000"/>
        </w:rPr>
        <w:t xml:space="preserve">, who note that </w:t>
      </w:r>
      <w:r>
        <w:rPr>
          <w:rFonts w:ascii="Book Antiqua" w:hAnsi="Book Antiqua" w:cs="Helvetica"/>
          <w:bCs/>
          <w:color w:val="000000"/>
        </w:rPr>
        <w:t>as a result</w:t>
      </w:r>
      <w:r w:rsidRPr="004841D9">
        <w:rPr>
          <w:rFonts w:ascii="Book Antiqua" w:hAnsi="Book Antiqua" w:cs="Helvetica"/>
          <w:bCs/>
          <w:color w:val="000000"/>
        </w:rPr>
        <w:t xml:space="preserve">, many findings are not directly comparable to one another. </w:t>
      </w:r>
      <w:r w:rsidRPr="00486546">
        <w:rPr>
          <w:rFonts w:ascii="Book Antiqua" w:hAnsi="Book Antiqua" w:cs="Helvetica"/>
          <w:bCs/>
          <w:color w:val="000000"/>
        </w:rPr>
        <w:t>Further, whilst it can be informative to understand values</w:t>
      </w:r>
      <w:r>
        <w:rPr>
          <w:rFonts w:ascii="Book Antiqua" w:hAnsi="Book Antiqua" w:cs="Helvetica"/>
          <w:bCs/>
          <w:color w:val="000000"/>
        </w:rPr>
        <w:t xml:space="preserve"> from existing studies</w:t>
      </w:r>
      <w:r w:rsidRPr="00486546">
        <w:rPr>
          <w:rFonts w:ascii="Book Antiqua" w:hAnsi="Book Antiqua" w:cs="Helvetica"/>
          <w:bCs/>
          <w:color w:val="000000"/>
        </w:rPr>
        <w:t>,</w:t>
      </w:r>
      <w:r w:rsidRPr="004841D9">
        <w:rPr>
          <w:rFonts w:ascii="Book Antiqua" w:hAnsi="Book Antiqua" w:cs="Helvetica"/>
          <w:bCs/>
          <w:color w:val="000000"/>
        </w:rPr>
        <w:t xml:space="preserve"> </w:t>
      </w:r>
      <w:r w:rsidRPr="004841D9">
        <w:rPr>
          <w:rFonts w:ascii="Book Antiqua" w:hAnsi="Book Antiqua" w:cs="Tahoma"/>
        </w:rPr>
        <w:t xml:space="preserve">the diversity </w:t>
      </w:r>
      <w:r>
        <w:rPr>
          <w:rFonts w:ascii="Book Antiqua" w:hAnsi="Book Antiqua" w:cs="Tahoma"/>
        </w:rPr>
        <w:t>of ecosystem elements and functions in any one location means that</w:t>
      </w:r>
      <w:r w:rsidRPr="004841D9">
        <w:rPr>
          <w:rFonts w:ascii="Book Antiqua" w:hAnsi="Book Antiqua" w:cs="Tahoma"/>
        </w:rPr>
        <w:t xml:space="preserve"> the use of benefits transfer is cautioned against by a number of valuation scholars (e.g</w:t>
      </w:r>
      <w:r w:rsidRPr="00FC3387">
        <w:rPr>
          <w:rFonts w:ascii="Book Antiqua" w:hAnsi="Book Antiqua" w:cs="Tahoma"/>
        </w:rPr>
        <w:t>. Turpie, 2013</w:t>
      </w:r>
      <w:r w:rsidRPr="004841D9">
        <w:rPr>
          <w:rFonts w:ascii="Book Antiqua" w:hAnsi="Book Antiqua" w:cs="Tahoma"/>
        </w:rPr>
        <w:t xml:space="preserve">). </w:t>
      </w:r>
      <w:r w:rsidRPr="00751B09">
        <w:rPr>
          <w:rFonts w:ascii="Book Antiqua" w:hAnsi="Book Antiqua" w:cs="Tahoma"/>
        </w:rPr>
        <w:t>Thus, where possible</w:t>
      </w:r>
      <w:r>
        <w:rPr>
          <w:rFonts w:ascii="Book Antiqua" w:hAnsi="Book Antiqua" w:cs="Tahoma"/>
        </w:rPr>
        <w:t>,</w:t>
      </w:r>
      <w:r w:rsidRPr="00751B09">
        <w:rPr>
          <w:rFonts w:ascii="Book Antiqua" w:hAnsi="Book Antiqua" w:cs="Tahoma"/>
        </w:rPr>
        <w:t xml:space="preserve"> </w:t>
      </w:r>
      <w:r>
        <w:rPr>
          <w:rFonts w:ascii="Book Antiqua" w:hAnsi="Book Antiqua" w:cs="Tahoma"/>
        </w:rPr>
        <w:t xml:space="preserve">values </w:t>
      </w:r>
      <w:r w:rsidRPr="00751B09">
        <w:rPr>
          <w:rFonts w:ascii="Book Antiqua" w:hAnsi="Book Antiqua" w:cs="Tahoma"/>
        </w:rPr>
        <w:t xml:space="preserve">for ecosystem services </w:t>
      </w:r>
      <w:r>
        <w:rPr>
          <w:rFonts w:ascii="Book Antiqua" w:hAnsi="Book Antiqua" w:cs="Tahoma"/>
        </w:rPr>
        <w:t xml:space="preserve">have been provided as </w:t>
      </w:r>
      <w:r w:rsidRPr="00751B09">
        <w:rPr>
          <w:rFonts w:ascii="Book Antiqua" w:hAnsi="Book Antiqua" w:cs="Tahoma"/>
        </w:rPr>
        <w:t xml:space="preserve">an indication of values </w:t>
      </w:r>
      <w:r>
        <w:rPr>
          <w:rFonts w:ascii="Book Antiqua" w:hAnsi="Book Antiqua" w:cs="Tahoma"/>
        </w:rPr>
        <w:t>that have been estimated</w:t>
      </w:r>
      <w:r w:rsidRPr="00751B09">
        <w:rPr>
          <w:rFonts w:ascii="Book Antiqua" w:hAnsi="Book Antiqua" w:cs="Tahoma"/>
        </w:rPr>
        <w:t xml:space="preserve">, </w:t>
      </w:r>
      <w:r>
        <w:rPr>
          <w:rFonts w:ascii="Book Antiqua" w:hAnsi="Book Antiqua" w:cs="Tahoma"/>
        </w:rPr>
        <w:t xml:space="preserve">but </w:t>
      </w:r>
      <w:r w:rsidRPr="00751B09">
        <w:rPr>
          <w:rFonts w:ascii="Book Antiqua" w:hAnsi="Book Antiqua" w:cs="Tahoma"/>
        </w:rPr>
        <w:t xml:space="preserve">this does not </w:t>
      </w:r>
      <w:r>
        <w:rPr>
          <w:rFonts w:ascii="Book Antiqua" w:hAnsi="Book Antiqua" w:cs="Tahoma"/>
        </w:rPr>
        <w:t>imply that these</w:t>
      </w:r>
      <w:r w:rsidRPr="00751B09">
        <w:rPr>
          <w:rFonts w:ascii="Book Antiqua" w:hAnsi="Book Antiqua" w:cs="Tahoma"/>
        </w:rPr>
        <w:t xml:space="preserve"> are accurate estimates of the value of </w:t>
      </w:r>
      <w:r>
        <w:rPr>
          <w:rFonts w:ascii="Book Antiqua" w:hAnsi="Book Antiqua" w:cs="Tahoma"/>
        </w:rPr>
        <w:t xml:space="preserve">ecosystem </w:t>
      </w:r>
      <w:r w:rsidRPr="00751B09">
        <w:rPr>
          <w:rFonts w:ascii="Book Antiqua" w:hAnsi="Book Antiqua" w:cs="Tahoma"/>
        </w:rPr>
        <w:t xml:space="preserve">services </w:t>
      </w:r>
      <w:r>
        <w:rPr>
          <w:rFonts w:ascii="Book Antiqua" w:hAnsi="Book Antiqua" w:cs="Tahoma"/>
        </w:rPr>
        <w:t xml:space="preserve">– especially regulating and supporting services – </w:t>
      </w:r>
      <w:r w:rsidRPr="00751B09">
        <w:rPr>
          <w:rFonts w:ascii="Book Antiqua" w:hAnsi="Book Antiqua" w:cs="Tahoma"/>
        </w:rPr>
        <w:t>in the Zambezi region.</w:t>
      </w:r>
      <w:r>
        <w:rPr>
          <w:rFonts w:ascii="Book Antiqua" w:hAnsi="Book Antiqua" w:cs="Helvetica"/>
          <w:color w:val="000000"/>
        </w:rPr>
        <w:t xml:space="preserve"> </w:t>
      </w:r>
    </w:p>
    <w:p w14:paraId="269E53FA" w14:textId="77777777" w:rsidR="00E50864" w:rsidRDefault="00E50864" w:rsidP="00E50864">
      <w:pPr>
        <w:widowControl w:val="0"/>
        <w:autoSpaceDE w:val="0"/>
        <w:autoSpaceDN w:val="0"/>
        <w:adjustRightInd w:val="0"/>
        <w:rPr>
          <w:rFonts w:ascii="Book Antiqua" w:hAnsi="Book Antiqua" w:cs="Helvetica"/>
          <w:color w:val="000000"/>
        </w:rPr>
      </w:pPr>
    </w:p>
    <w:p w14:paraId="2308618F" w14:textId="77777777" w:rsidR="00E50864" w:rsidRPr="004841D9" w:rsidRDefault="00E50864" w:rsidP="00E50864">
      <w:pPr>
        <w:widowControl w:val="0"/>
        <w:autoSpaceDE w:val="0"/>
        <w:autoSpaceDN w:val="0"/>
        <w:adjustRightInd w:val="0"/>
        <w:rPr>
          <w:rFonts w:ascii="Book Antiqua" w:hAnsi="Book Antiqua" w:cs="Helvetica"/>
          <w:bCs/>
          <w:color w:val="000000"/>
        </w:rPr>
      </w:pPr>
      <w:r w:rsidRPr="004841D9">
        <w:rPr>
          <w:rFonts w:ascii="Book Antiqua" w:hAnsi="Book Antiqua" w:cs="Helvetica"/>
          <w:color w:val="000000"/>
        </w:rPr>
        <w:t>The importance of the contributions of forest resources to livelihoods has been documented</w:t>
      </w:r>
      <w:r w:rsidRPr="004841D9">
        <w:rPr>
          <w:rFonts w:ascii="Book Antiqua" w:hAnsi="Book Antiqua" w:cs="Helvetica"/>
          <w:bCs/>
          <w:color w:val="000000"/>
        </w:rPr>
        <w:t xml:space="preserve">, and the role of forest products as a safety net – particularly those in extreme poverty and/or subject to severe income shocks – has been described </w:t>
      </w:r>
      <w:r w:rsidRPr="004841D9">
        <w:rPr>
          <w:rFonts w:ascii="Book Antiqua" w:hAnsi="Book Antiqua" w:cs="Helvetica"/>
          <w:bCs/>
          <w:color w:val="000000"/>
        </w:rPr>
        <w:fldChar w:fldCharType="begin"/>
      </w:r>
      <w:r w:rsidRPr="004841D9">
        <w:rPr>
          <w:rFonts w:ascii="Book Antiqua" w:hAnsi="Book Antiqua" w:cs="Helvetica"/>
          <w:bCs/>
          <w:color w:val="000000"/>
        </w:rPr>
        <w:instrText xml:space="preserve"> ADDIN EN.CITE &lt;EndNote&gt;&lt;Cite&gt;&lt;Author&gt;Dewees&lt;/Author&gt;&lt;Year&gt;2011&lt;/Year&gt;&lt;RecNum&gt;15457&lt;/RecNum&gt;&lt;DisplayText&gt;(Dewees et al. 2011)&lt;/DisplayText&gt;&lt;record&gt;&lt;rec-number&gt;15457&lt;/rec-number&gt;&lt;foreign-keys&gt;&lt;key app="EN" db-id="re9r5stx8rsd26efdrm5r5twftrs9wexvse5"&gt;15457&lt;/key&gt;&lt;key app="ENWeb" db-id=""&gt;0&lt;/key&gt;&lt;/foreign-keys&gt;&lt;ref-type name="Report"&gt;27&lt;/ref-type&gt;&lt;contributors&gt;&lt;authors&gt;&lt;author&gt;Peter A Dewees&lt;/author&gt;&lt;author&gt;Bruce M Campbell&lt;/author&gt;&lt;author&gt;Yemi Katerere&lt;/author&gt;&lt;author&gt;Alemeida Sitoe&lt;/author&gt;&lt;author&gt;Anthony B Cunningham&lt;/author&gt;&lt;author&gt;Arild Angelsen&lt;/author&gt;&lt;author&gt;Sven Wunder&lt;/author&gt;&lt;/authors&gt;&lt;/contributors&gt;&lt;titles&gt;&lt;title&gt;Managing the miombo woodlands of southern Africa. Policies, incentives and options for the rural poor&lt;/title&gt;&lt;/titles&gt;&lt;keywords&gt;&lt;keyword&gt;forestry&lt;/keyword&gt;&lt;keyword&gt;Africa&lt;/keyword&gt;&lt;keyword&gt;miombo&lt;/keyword&gt;&lt;keyword&gt;poverty&lt;/keyword&gt;&lt;/keywords&gt;&lt;dates&gt;&lt;year&gt;2011&lt;/year&gt;&lt;/dates&gt;&lt;pub-location&gt;Washington, D.C.&lt;/pub-location&gt;&lt;publisher&gt;PROFOR/World Bank&lt;/publisher&gt;&lt;urls&gt;&lt;related-urls&gt;&lt;url&gt;http://www.profor.info/profor/sites/profor.info/files/docs/Miombo_web.pdf&lt;/url&gt;&lt;/related-urls&gt;&lt;/urls&gt;&lt;/record&gt;&lt;/Cite&gt;&lt;/EndNote&gt;</w:instrText>
      </w:r>
      <w:r w:rsidRPr="004841D9">
        <w:rPr>
          <w:rFonts w:ascii="Book Antiqua" w:hAnsi="Book Antiqua" w:cs="Helvetica"/>
          <w:bCs/>
          <w:color w:val="000000"/>
        </w:rPr>
        <w:fldChar w:fldCharType="separate"/>
      </w:r>
      <w:r w:rsidRPr="004841D9">
        <w:rPr>
          <w:rFonts w:ascii="Book Antiqua" w:hAnsi="Book Antiqua" w:cs="Helvetica"/>
          <w:bCs/>
          <w:noProof/>
          <w:color w:val="000000"/>
        </w:rPr>
        <w:t>(</w:t>
      </w:r>
      <w:hyperlink w:anchor="_ENREF_7" w:tooltip="Dewees, 2011 #15457" w:history="1">
        <w:r w:rsidRPr="004841D9">
          <w:rPr>
            <w:rFonts w:ascii="Book Antiqua" w:hAnsi="Book Antiqua" w:cs="Helvetica"/>
            <w:bCs/>
            <w:noProof/>
            <w:color w:val="000000"/>
          </w:rPr>
          <w:t>Dewees et al. 2011</w:t>
        </w:r>
      </w:hyperlink>
      <w:r w:rsidRPr="004841D9">
        <w:rPr>
          <w:rFonts w:ascii="Book Antiqua" w:hAnsi="Book Antiqua" w:cs="Helvetica"/>
          <w:bCs/>
          <w:noProof/>
          <w:color w:val="000000"/>
        </w:rPr>
        <w:t>)</w:t>
      </w:r>
      <w:r w:rsidRPr="004841D9">
        <w:rPr>
          <w:rFonts w:ascii="Book Antiqua" w:hAnsi="Book Antiqua" w:cs="Helvetica"/>
          <w:bCs/>
          <w:color w:val="000000"/>
        </w:rPr>
        <w:fldChar w:fldCharType="end"/>
      </w:r>
      <w:r w:rsidRPr="004841D9">
        <w:rPr>
          <w:rFonts w:ascii="Book Antiqua" w:hAnsi="Book Antiqua" w:cs="Helvetica"/>
          <w:bCs/>
          <w:color w:val="000000"/>
        </w:rPr>
        <w:t xml:space="preserve">. </w:t>
      </w:r>
      <w:r w:rsidRPr="004841D9">
        <w:rPr>
          <w:rFonts w:ascii="Book Antiqua" w:hAnsi="Book Antiqua" w:cs="Helvetica"/>
          <w:color w:val="000000"/>
        </w:rPr>
        <w:t xml:space="preserve">The values of wild foods, medicinal and genetic resources have not been documented in detail either across the Zambezi region or in any of the sub-regions under consideration. Indeed, very little information about such values is available across southern African region or even sub-Saharan Africa. However, the value of wild foods was calculated as being approximately six percent </w:t>
      </w:r>
      <w:r w:rsidRPr="004841D9">
        <w:rPr>
          <w:rFonts w:ascii="Book Antiqua" w:hAnsi="Book Antiqua" w:cs="Helvetica"/>
          <w:color w:val="000000"/>
        </w:rPr>
        <w:lastRenderedPageBreak/>
        <w:t xml:space="preserve">of total income (including ‘environmental income’) across income quintiles in a study of miombo woodlands in Zimbabwe, as presented in the main table </w:t>
      </w:r>
      <w:r w:rsidRPr="004841D9">
        <w:rPr>
          <w:rFonts w:ascii="Book Antiqua" w:hAnsi="Book Antiqua" w:cs="Helvetica"/>
          <w:color w:val="000000"/>
        </w:rPr>
        <w:fldChar w:fldCharType="begin">
          <w:fldData xml:space="preserve">PEVuZE5vdGU+PENpdGU+PEF1dGhvcj5DYXZlbmRpc2g8L0F1dGhvcj48WWVhcj4yMDAwPC9ZZWFy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</w:fldData>
        </w:fldChar>
      </w:r>
      <w:r w:rsidRPr="004841D9">
        <w:rPr>
          <w:rFonts w:ascii="Book Antiqua" w:hAnsi="Book Antiqua" w:cs="Helvetica"/>
          <w:color w:val="000000"/>
        </w:rPr>
        <w:instrText xml:space="preserve"> ADDIN EN.CITE </w:instrText>
      </w:r>
      <w:r w:rsidRPr="004841D9">
        <w:rPr>
          <w:rFonts w:ascii="Book Antiqua" w:hAnsi="Book Antiqua" w:cs="Helvetica"/>
          <w:color w:val="000000"/>
        </w:rPr>
        <w:fldChar w:fldCharType="begin">
          <w:fldData xml:space="preserve">PEVuZE5vdGU+PENpdGU+PEF1dGhvcj5DYXZlbmRpc2g8L0F1dGhvcj48WWVhcj4yMDAwPC9ZZWFy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</w:fldData>
        </w:fldChar>
      </w:r>
      <w:r w:rsidRPr="004841D9">
        <w:rPr>
          <w:rFonts w:ascii="Book Antiqua" w:hAnsi="Book Antiqua" w:cs="Helvetica"/>
          <w:color w:val="000000"/>
        </w:rPr>
        <w:instrText xml:space="preserve"> ADDIN EN.CITE.DATA </w:instrText>
      </w:r>
      <w:r w:rsidRPr="004841D9">
        <w:rPr>
          <w:rFonts w:ascii="Book Antiqua" w:hAnsi="Book Antiqua" w:cs="Helvetica"/>
          <w:color w:val="000000"/>
        </w:rPr>
      </w:r>
      <w:r w:rsidRPr="004841D9">
        <w:rPr>
          <w:rFonts w:ascii="Book Antiqua" w:hAnsi="Book Antiqua" w:cs="Helvetica"/>
          <w:color w:val="000000"/>
        </w:rPr>
        <w:fldChar w:fldCharType="end"/>
      </w:r>
      <w:r w:rsidRPr="004841D9">
        <w:rPr>
          <w:rFonts w:ascii="Book Antiqua" w:hAnsi="Book Antiqua" w:cs="Helvetica"/>
          <w:color w:val="000000"/>
        </w:rPr>
      </w:r>
      <w:r w:rsidRPr="004841D9">
        <w:rPr>
          <w:rFonts w:ascii="Book Antiqua" w:hAnsi="Book Antiqua" w:cs="Helvetica"/>
          <w:color w:val="000000"/>
        </w:rPr>
        <w:fldChar w:fldCharType="separate"/>
      </w:r>
      <w:r w:rsidRPr="004841D9">
        <w:rPr>
          <w:rFonts w:ascii="Book Antiqua" w:hAnsi="Book Antiqua" w:cs="Helvetica"/>
          <w:noProof/>
          <w:color w:val="000000"/>
        </w:rPr>
        <w:t>(</w:t>
      </w:r>
      <w:hyperlink w:anchor="_ENREF_4" w:tooltip="Cavendish, 1999 #657" w:history="1">
        <w:r w:rsidRPr="004841D9">
          <w:rPr>
            <w:rFonts w:ascii="Book Antiqua" w:hAnsi="Book Antiqua" w:cs="Helvetica"/>
            <w:noProof/>
            <w:color w:val="000000"/>
          </w:rPr>
          <w:t>Cavendish 1999</w:t>
        </w:r>
      </w:hyperlink>
      <w:r w:rsidRPr="004841D9">
        <w:rPr>
          <w:rFonts w:ascii="Book Antiqua" w:hAnsi="Book Antiqua" w:cs="Helvetica"/>
          <w:noProof/>
          <w:color w:val="000000"/>
        </w:rPr>
        <w:t xml:space="preserve">, </w:t>
      </w:r>
      <w:hyperlink w:anchor="_ENREF_5" w:tooltip="Cavendish, 2000 #5760" w:history="1">
        <w:r w:rsidRPr="004841D9">
          <w:rPr>
            <w:rFonts w:ascii="Book Antiqua" w:hAnsi="Book Antiqua" w:cs="Helvetica"/>
            <w:noProof/>
            <w:color w:val="000000"/>
          </w:rPr>
          <w:t>Cavendish 2000</w:t>
        </w:r>
      </w:hyperlink>
      <w:r w:rsidRPr="004841D9">
        <w:rPr>
          <w:rFonts w:ascii="Book Antiqua" w:hAnsi="Book Antiqua" w:cs="Helvetica"/>
          <w:noProof/>
          <w:color w:val="000000"/>
        </w:rPr>
        <w:t>)</w:t>
      </w:r>
      <w:r w:rsidRPr="004841D9">
        <w:rPr>
          <w:rFonts w:ascii="Book Antiqua" w:hAnsi="Book Antiqua" w:cs="Helvetica"/>
          <w:color w:val="000000"/>
        </w:rPr>
        <w:fldChar w:fldCharType="end"/>
      </w:r>
      <w:r w:rsidRPr="004841D9">
        <w:rPr>
          <w:rFonts w:ascii="Book Antiqua" w:hAnsi="Book Antiqua" w:cs="Helvetica"/>
          <w:color w:val="000000"/>
        </w:rPr>
        <w:t xml:space="preserve">. Other studies have examined the contribution of forest resources to livelihoods, but have not published data regarding the specific contribution of wild foods </w:t>
      </w:r>
      <w:r w:rsidRPr="004841D9">
        <w:rPr>
          <w:rFonts w:ascii="Book Antiqua" w:hAnsi="Book Antiqua" w:cs="Helvetica"/>
          <w:color w:val="000000"/>
        </w:rPr>
        <w:fldChar w:fldCharType="begin"/>
      </w:r>
      <w:r w:rsidRPr="004841D9">
        <w:rPr>
          <w:rFonts w:ascii="Book Antiqua" w:hAnsi="Book Antiqua" w:cs="Helvetica"/>
          <w:color w:val="000000"/>
        </w:rPr>
        <w:instrText xml:space="preserve"> ADDIN EN.CITE &lt;EndNote&gt;&lt;Cite&gt;&lt;Author&gt;Shackleton&lt;/Author&gt;&lt;Year&gt;2007&lt;/Year&gt;&lt;RecNum&gt;26615&lt;/RecNum&gt;&lt;Prefix&gt;e.g. Campbell et al 2002`, Bwalya in prep.`, and Mutamba in prep.`, cited in &lt;/Prefix&gt;&lt;DisplayText&gt;(e.g. Campbell et al 2002, Bwalya in prep., and Mutamba in prep., cited in Shackleton and Clarke 2007)&lt;/DisplayText&gt;&lt;record&gt;&lt;rec-number&gt;26615&lt;/rec-number&gt;&lt;foreign-keys&gt;&lt;key app="EN" db-id="re9r5stx8rsd26efdrm5r5twftrs9wexvse5"&gt;26615&lt;/key&gt;&lt;/foreign-keys&gt;&lt;ref-type name="Report"&gt;27&lt;/ref-type&gt;&lt;contributors&gt;&lt;authors&gt;&lt;author&gt;Charlie Shackleton&lt;/author&gt;&lt;author&gt;J M Clarke&lt;/author&gt;&lt;/authors&gt;&lt;/contributors&gt;&lt;titles&gt;&lt;title&gt;Research and management of miombo woodlands for products in support of local livelihoods&lt;/title&gt;&lt;secondary-title&gt;Prepared for the World Bank&lt;/secondary-title&gt;&lt;/titles&gt;&lt;keywords&gt;&lt;keyword&gt;miombo&lt;/keyword&gt;&lt;keyword&gt;ecosystem services&lt;/keyword&gt;&lt;keyword&gt;valuation&lt;/keyword&gt;&lt;/keywords&gt;&lt;dates&gt;&lt;year&gt;2007&lt;/year&gt;&lt;/dates&gt;&lt;pub-location&gt;Johannesburg&lt;/pub-location&gt;&lt;publisher&gt;Genesis Analytics (Pty) Ltd&lt;/publisher&gt;&lt;urls&gt;&lt;related-urls&gt;&lt;url&gt;http://www.cifor.org/miombo/docs/SilviculturalOptions_December2007-Genesis.pdf&lt;/url&gt;&lt;/related-urls&gt;&lt;/urls&gt;&lt;/record&gt;&lt;/Cite&gt;&lt;/EndNote&gt;</w:instrText>
      </w:r>
      <w:r w:rsidRPr="004841D9">
        <w:rPr>
          <w:rFonts w:ascii="Book Antiqua" w:hAnsi="Book Antiqua" w:cs="Helvetica"/>
          <w:color w:val="000000"/>
        </w:rPr>
        <w:fldChar w:fldCharType="separate"/>
      </w:r>
      <w:r w:rsidRPr="004841D9">
        <w:rPr>
          <w:rFonts w:ascii="Book Antiqua" w:hAnsi="Book Antiqua" w:cs="Helvetica"/>
          <w:noProof/>
          <w:color w:val="000000"/>
        </w:rPr>
        <w:t>(</w:t>
      </w:r>
      <w:hyperlink w:anchor="_ENREF_15" w:tooltip="Shackleton, 2007 #26615" w:history="1">
        <w:r w:rsidRPr="004841D9">
          <w:rPr>
            <w:rFonts w:ascii="Book Antiqua" w:hAnsi="Book Antiqua" w:cs="Helvetica"/>
            <w:noProof/>
            <w:color w:val="000000"/>
          </w:rPr>
          <w:t>e.g. Campbell et al 2002, Bwalya in prep., and Mutamba in prep., cited in Shackleton and Clarke 2007</w:t>
        </w:r>
      </w:hyperlink>
      <w:r w:rsidRPr="004841D9">
        <w:rPr>
          <w:rFonts w:ascii="Book Antiqua" w:hAnsi="Book Antiqua" w:cs="Helvetica"/>
          <w:noProof/>
          <w:color w:val="000000"/>
        </w:rPr>
        <w:t>)</w:t>
      </w:r>
      <w:r w:rsidRPr="004841D9">
        <w:rPr>
          <w:rFonts w:ascii="Book Antiqua" w:hAnsi="Book Antiqua" w:cs="Helvetica"/>
          <w:color w:val="000000"/>
        </w:rPr>
        <w:fldChar w:fldCharType="end"/>
      </w:r>
      <w:r w:rsidRPr="004841D9">
        <w:rPr>
          <w:rFonts w:ascii="Book Antiqua" w:hAnsi="Book Antiqua" w:cs="Helvetica"/>
          <w:color w:val="000000"/>
        </w:rPr>
        <w:t xml:space="preserve">. </w:t>
      </w:r>
      <w:r w:rsidRPr="004841D9">
        <w:rPr>
          <w:rFonts w:ascii="Book Antiqua" w:hAnsi="Book Antiqua" w:cs="Helvetica"/>
          <w:color w:val="000000"/>
        </w:rPr>
        <w:fldChar w:fldCharType="begin"/>
      </w:r>
      <w:r w:rsidRPr="004841D9">
        <w:rPr>
          <w:rFonts w:ascii="Book Antiqua" w:hAnsi="Book Antiqua" w:cs="Helvetica"/>
          <w:color w:val="000000"/>
        </w:rPr>
        <w:instrText xml:space="preserve"> ADDIN EN.CITE &lt;EndNote&gt;&lt;Cite AuthorYear="1"&gt;&lt;Author&gt;Lynam&lt;/Author&gt;&lt;Year&gt;2003&lt;/Year&gt;&lt;RecNum&gt;10571&lt;/RecNum&gt;&lt;DisplayText&gt;Lynam et al. (2003)&lt;/DisplayText&gt;&lt;record&gt;&lt;rec-number&gt;10571&lt;/rec-number&gt;&lt;foreign-keys&gt;&lt;key app="EN" db-id="re9r5stx8rsd26efdrm5r5twftrs9wexvse5"&gt;10571&lt;/key&gt;&lt;/foreign-keys&gt;&lt;ref-type name="Report"&gt;27&lt;/ref-type&gt;&lt;contributors&gt;&lt;authors&gt;&lt;author&gt;Tim Lynam&lt;/author&gt;&lt;author&gt;Rob Cunliffe&lt;/author&gt;&lt;author&gt;Isaac Mapaure&lt;/author&gt;&lt;author&gt;Isau Bwerinofa&lt;/author&gt;&lt;/authors&gt;&lt;/contributors&gt;&lt;titles&gt;&lt;title&gt;Assessment of the value of woodland landscape function to local communities in Gorongosa and Muanza Districts, Sofala Province, Mozambique&lt;/title&gt;&lt;/titles&gt;&lt;keywords&gt;&lt;keyword&gt;forestry&lt;/keyword&gt;&lt;keyword&gt;value&lt;/keyword&gt;&lt;keyword&gt;resources&lt;/keyword&gt;&lt;/keywords&gt;&lt;dates&gt;&lt;year&gt;2003&lt;/year&gt;&lt;/dates&gt;&lt;pub-location&gt;Bogor&lt;/pub-location&gt;&lt;publisher&gt;CIFOR&lt;/publisher&gt;&lt;urls&gt;&lt;/urls&gt;&lt;/record&gt;&lt;/Cite&gt;&lt;/EndNote&gt;</w:instrText>
      </w:r>
      <w:r w:rsidRPr="004841D9">
        <w:rPr>
          <w:rFonts w:ascii="Book Antiqua" w:hAnsi="Book Antiqua" w:cs="Helvetica"/>
          <w:color w:val="000000"/>
        </w:rPr>
        <w:fldChar w:fldCharType="separate"/>
      </w:r>
      <w:hyperlink w:anchor="_ENREF_10" w:tooltip="Lynam, 2003 #10571" w:history="1">
        <w:r w:rsidRPr="004841D9">
          <w:rPr>
            <w:rFonts w:ascii="Book Antiqua" w:hAnsi="Book Antiqua" w:cs="Helvetica"/>
            <w:noProof/>
            <w:color w:val="000000"/>
          </w:rPr>
          <w:t>Lynam et al. (2003</w:t>
        </w:r>
      </w:hyperlink>
      <w:r w:rsidRPr="004841D9">
        <w:rPr>
          <w:rFonts w:ascii="Book Antiqua" w:hAnsi="Book Antiqua" w:cs="Helvetica"/>
          <w:noProof/>
          <w:color w:val="000000"/>
        </w:rPr>
        <w:t>)</w:t>
      </w:r>
      <w:r w:rsidRPr="004841D9">
        <w:rPr>
          <w:rFonts w:ascii="Book Antiqua" w:hAnsi="Book Antiqua" w:cs="Helvetica"/>
          <w:color w:val="000000"/>
        </w:rPr>
        <w:fldChar w:fldCharType="end"/>
      </w:r>
      <w:r w:rsidRPr="004841D9">
        <w:rPr>
          <w:rFonts w:ascii="Book Antiqua" w:hAnsi="Book Antiqua" w:cs="Helvetica"/>
          <w:color w:val="000000"/>
        </w:rPr>
        <w:t xml:space="preserve"> in their study of woodland functions in Mozambique describe wild foods as contributing approximately 20% of total food input, but these resources can play an increasingly important  role during climatic shocks such as drought and flood</w:t>
      </w:r>
      <w:r>
        <w:rPr>
          <w:rFonts w:ascii="Book Antiqua" w:hAnsi="Book Antiqua" w:cs="Helvetica"/>
          <w:color w:val="000000"/>
        </w:rPr>
        <w:t>s</w:t>
      </w:r>
      <w:r w:rsidRPr="004841D9">
        <w:rPr>
          <w:rFonts w:ascii="Book Antiqua" w:hAnsi="Book Antiqua" w:cs="Helvetica"/>
          <w:color w:val="000000"/>
        </w:rPr>
        <w:t xml:space="preserve">. These authors also discuss wild-harvested medicines, though do not determine the contribution to households, nor estimate a value of this harvest. </w:t>
      </w:r>
    </w:p>
    <w:p w14:paraId="13936638" w14:textId="77777777" w:rsidR="00E50864" w:rsidRPr="004841D9" w:rsidRDefault="00E50864" w:rsidP="00E50864">
      <w:pPr>
        <w:widowControl w:val="0"/>
        <w:autoSpaceDE w:val="0"/>
        <w:autoSpaceDN w:val="0"/>
        <w:adjustRightInd w:val="0"/>
        <w:rPr>
          <w:rFonts w:ascii="Book Antiqua" w:hAnsi="Book Antiqua" w:cs="Helvetica"/>
          <w:bCs/>
          <w:color w:val="000000"/>
        </w:rPr>
      </w:pPr>
    </w:p>
    <w:p w14:paraId="18C53FD3" w14:textId="77777777" w:rsidR="00E50864" w:rsidRDefault="00E50864" w:rsidP="00E50864">
      <w:pPr>
        <w:rPr>
          <w:rFonts w:ascii="Book Antiqua" w:hAnsi="Book Antiqua" w:cs="Tahoma"/>
        </w:rPr>
      </w:pPr>
      <w:r>
        <w:rPr>
          <w:rFonts w:ascii="Book Antiqua" w:hAnsi="Book Antiqua" w:cs="Tahoma"/>
        </w:rPr>
        <w:t>W</w:t>
      </w:r>
      <w:r w:rsidRPr="004841D9">
        <w:rPr>
          <w:rFonts w:ascii="Book Antiqua" w:hAnsi="Book Antiqua" w:cs="Tahoma"/>
        </w:rPr>
        <w:t xml:space="preserve">hile many studies recognize the importance of regulating, supporting or cultural services, they rarely undertake specific valuations  of such services, but typically examine a number of provisioning services </w:t>
      </w:r>
      <w:r w:rsidRPr="004841D9">
        <w:rPr>
          <w:rFonts w:ascii="Book Antiqua" w:hAnsi="Book Antiqua" w:cs="Tahoma"/>
        </w:rPr>
        <w:fldChar w:fldCharType="begin"/>
      </w:r>
      <w:r w:rsidRPr="004841D9">
        <w:rPr>
          <w:rFonts w:ascii="Book Antiqua" w:hAnsi="Book Antiqua" w:cs="Tahoma"/>
        </w:rPr>
        <w:instrText xml:space="preserve"> ADDIN EN.CITE &lt;EndNote&gt;&lt;Cite&gt;&lt;Author&gt;Shackleton&lt;/Author&gt;&lt;Year&gt;2007&lt;/Year&gt;&lt;RecNum&gt;26615&lt;/RecNum&gt;&lt;DisplayText&gt;(Shackleton and Clarke 2007)&lt;/DisplayText&gt;&lt;record&gt;&lt;rec-number&gt;26615&lt;/rec-number&gt;&lt;foreign-keys&gt;&lt;key app="EN" db-id="re9r5stx8rsd26efdrm5r5twftrs9wexvse5"&gt;26615&lt;/key&gt;&lt;/foreign-keys&gt;&lt;ref-type name="Report"&gt;27&lt;/ref-type&gt;&lt;contributors&gt;&lt;authors&gt;&lt;author&gt;Charlie Shackleton&lt;/author&gt;&lt;author&gt;J M Clarke&lt;/author&gt;&lt;/authors&gt;&lt;/contributors&gt;&lt;titles&gt;&lt;title&gt;Research and management of miombo woodlands for products in support of local livelihoods&lt;/title&gt;&lt;secondary-title&gt;Prepared for the World Bank&lt;/secondary-title&gt;&lt;/titles&gt;&lt;keywords&gt;&lt;keyword&gt;miombo&lt;/keyword&gt;&lt;keyword&gt;ecosystem services&lt;/keyword&gt;&lt;keyword&gt;valuation&lt;/keyword&gt;&lt;/keywords&gt;&lt;dates&gt;&lt;year&gt;2007&lt;/year&gt;&lt;/dates&gt;&lt;pub-location&gt;Johannesburg&lt;/pub-location&gt;&lt;publisher&gt;Genesis Analytics (Pty) Ltd&lt;/publisher&gt;&lt;urls&gt;&lt;related-urls&gt;&lt;url&gt;http://www.cifor.org/miombo/docs/SilviculturalOptions_December2007-Genesis.pdf&lt;/url&gt;&lt;/related-urls&gt;&lt;/urls&gt;&lt;/record&gt;&lt;/Cite&gt;&lt;/EndNote&gt;</w:instrText>
      </w:r>
      <w:r w:rsidRPr="004841D9">
        <w:rPr>
          <w:rFonts w:ascii="Book Antiqua" w:hAnsi="Book Antiqua" w:cs="Tahoma"/>
        </w:rPr>
        <w:fldChar w:fldCharType="separate"/>
      </w:r>
      <w:r w:rsidRPr="004841D9">
        <w:rPr>
          <w:rFonts w:ascii="Book Antiqua" w:hAnsi="Book Antiqua" w:cs="Tahoma"/>
          <w:noProof/>
        </w:rPr>
        <w:t>(</w:t>
      </w:r>
      <w:hyperlink w:anchor="_ENREF_15" w:tooltip="Shackleton, 2007 #26615" w:history="1">
        <w:r w:rsidRPr="004841D9">
          <w:rPr>
            <w:rFonts w:ascii="Book Antiqua" w:hAnsi="Book Antiqua" w:cs="Tahoma"/>
            <w:noProof/>
          </w:rPr>
          <w:t>Shackleton and Clarke 2007</w:t>
        </w:r>
      </w:hyperlink>
      <w:r w:rsidRPr="004841D9">
        <w:rPr>
          <w:rFonts w:ascii="Book Antiqua" w:hAnsi="Book Antiqua" w:cs="Tahoma"/>
          <w:noProof/>
        </w:rPr>
        <w:t>)</w:t>
      </w:r>
      <w:r w:rsidRPr="004841D9">
        <w:rPr>
          <w:rFonts w:ascii="Book Antiqua" w:hAnsi="Book Antiqua" w:cs="Tahoma"/>
        </w:rPr>
        <w:fldChar w:fldCharType="end"/>
      </w:r>
      <w:r w:rsidRPr="004841D9">
        <w:rPr>
          <w:rFonts w:ascii="Book Antiqua" w:hAnsi="Book Antiqua" w:cs="Tahoma"/>
        </w:rPr>
        <w:t xml:space="preserve">. The African ecosystem service valuation literature also includes studies that estimate a variety of values associated with alien invasive plants </w:t>
      </w:r>
      <w:r w:rsidRPr="004841D9">
        <w:rPr>
          <w:rFonts w:ascii="Book Antiqua" w:hAnsi="Book Antiqua" w:cs="Tahoma"/>
        </w:rPr>
        <w:fldChar w:fldCharType="begin">
          <w:fldData xml:space="preserve">PEVuZE5vdGU+PENpdGU+PEF1dGhvcj5kZSBMYW5nZTwvQXV0aG9yPjxZZWFyPjIwMTM8L1llYXI+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</w:fldData>
        </w:fldChar>
      </w:r>
      <w:r w:rsidRPr="004841D9">
        <w:rPr>
          <w:rFonts w:ascii="Book Antiqua" w:hAnsi="Book Antiqua" w:cs="Tahoma"/>
        </w:rPr>
        <w:instrText xml:space="preserve"> ADDIN EN.CITE </w:instrText>
      </w:r>
      <w:r w:rsidRPr="004841D9">
        <w:rPr>
          <w:rFonts w:ascii="Book Antiqua" w:hAnsi="Book Antiqua" w:cs="Tahoma"/>
        </w:rPr>
        <w:fldChar w:fldCharType="begin">
          <w:fldData xml:space="preserve">PEVuZE5vdGU+PENpdGU+PEF1dGhvcj5kZSBMYW5nZTwvQXV0aG9yPjxZZWFyPjIwMTM8L1llYXI+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</w:fldData>
        </w:fldChar>
      </w:r>
      <w:r w:rsidRPr="004841D9">
        <w:rPr>
          <w:rFonts w:ascii="Book Antiqua" w:hAnsi="Book Antiqua" w:cs="Tahoma"/>
        </w:rPr>
        <w:instrText xml:space="preserve"> ADDIN EN.CITE.DATA </w:instrText>
      </w:r>
      <w:r w:rsidRPr="004841D9">
        <w:rPr>
          <w:rFonts w:ascii="Book Antiqua" w:hAnsi="Book Antiqua" w:cs="Tahoma"/>
        </w:rPr>
      </w:r>
      <w:r w:rsidRPr="004841D9">
        <w:rPr>
          <w:rFonts w:ascii="Book Antiqua" w:hAnsi="Book Antiqua" w:cs="Tahoma"/>
        </w:rPr>
        <w:fldChar w:fldCharType="end"/>
      </w:r>
      <w:r w:rsidRPr="004841D9">
        <w:rPr>
          <w:rFonts w:ascii="Book Antiqua" w:hAnsi="Book Antiqua" w:cs="Tahoma"/>
        </w:rPr>
      </w:r>
      <w:r w:rsidRPr="004841D9">
        <w:rPr>
          <w:rFonts w:ascii="Book Antiqua" w:hAnsi="Book Antiqua" w:cs="Tahoma"/>
        </w:rPr>
        <w:fldChar w:fldCharType="separate"/>
      </w:r>
      <w:r w:rsidRPr="004841D9">
        <w:rPr>
          <w:rFonts w:ascii="Book Antiqua" w:hAnsi="Book Antiqua" w:cs="Tahoma"/>
          <w:noProof/>
        </w:rPr>
        <w:t>(</w:t>
      </w:r>
      <w:hyperlink w:anchor="_ENREF_6" w:tooltip="de Lange, 2013 #26634" w:history="1">
        <w:r w:rsidRPr="004841D9">
          <w:rPr>
            <w:rFonts w:ascii="Book Antiqua" w:hAnsi="Book Antiqua" w:cs="Tahoma"/>
            <w:noProof/>
          </w:rPr>
          <w:t>see for example, de Lange et al. 2013</w:t>
        </w:r>
      </w:hyperlink>
      <w:r w:rsidRPr="004841D9">
        <w:rPr>
          <w:rFonts w:ascii="Book Antiqua" w:hAnsi="Book Antiqua" w:cs="Tahoma"/>
          <w:noProof/>
        </w:rPr>
        <w:t>)</w:t>
      </w:r>
      <w:r w:rsidRPr="004841D9">
        <w:rPr>
          <w:rFonts w:ascii="Book Antiqua" w:hAnsi="Book Antiqua" w:cs="Tahoma"/>
        </w:rPr>
        <w:fldChar w:fldCharType="end"/>
      </w:r>
      <w:r w:rsidRPr="004841D9">
        <w:rPr>
          <w:rFonts w:ascii="Book Antiqua" w:hAnsi="Book Antiqua" w:cs="Tahoma"/>
        </w:rPr>
        <w:t xml:space="preserve"> and with ecological restoration </w:t>
      </w:r>
      <w:r w:rsidRPr="004841D9">
        <w:rPr>
          <w:rFonts w:ascii="Book Antiqua" w:hAnsi="Book Antiqua" w:cs="Tahoma"/>
        </w:rPr>
        <w:fldChar w:fldCharType="begin">
          <w:fldData xml:space="preserve">PEVuZE5vdGU+PENpdGU+PEF1dGhvcj5CbGlnbmF1dDwvQXV0aG9yPjxZZWFyPjIwMTQ8L1llYXI+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</w:fldData>
        </w:fldChar>
      </w:r>
      <w:r w:rsidRPr="004841D9">
        <w:rPr>
          <w:rFonts w:ascii="Book Antiqua" w:hAnsi="Book Antiqua" w:cs="Tahoma"/>
        </w:rPr>
        <w:instrText xml:space="preserve"> ADDIN EN.CITE </w:instrText>
      </w:r>
      <w:r w:rsidRPr="004841D9">
        <w:rPr>
          <w:rFonts w:ascii="Book Antiqua" w:hAnsi="Book Antiqua" w:cs="Tahoma"/>
        </w:rPr>
        <w:fldChar w:fldCharType="begin">
          <w:fldData xml:space="preserve">PEVuZE5vdGU+PENpdGU+PEF1dGhvcj5CbGlnbmF1dDwvQXV0aG9yPjxZZWFyPjIwMTQ8L1llYXI+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</w:fldData>
        </w:fldChar>
      </w:r>
      <w:r w:rsidRPr="004841D9">
        <w:rPr>
          <w:rFonts w:ascii="Book Antiqua" w:hAnsi="Book Antiqua" w:cs="Tahoma"/>
        </w:rPr>
        <w:instrText xml:space="preserve"> ADDIN EN.CITE.DATA </w:instrText>
      </w:r>
      <w:r w:rsidRPr="004841D9">
        <w:rPr>
          <w:rFonts w:ascii="Book Antiqua" w:hAnsi="Book Antiqua" w:cs="Tahoma"/>
        </w:rPr>
      </w:r>
      <w:r w:rsidRPr="004841D9">
        <w:rPr>
          <w:rFonts w:ascii="Book Antiqua" w:hAnsi="Book Antiqua" w:cs="Tahoma"/>
        </w:rPr>
        <w:fldChar w:fldCharType="end"/>
      </w:r>
      <w:r w:rsidRPr="004841D9">
        <w:rPr>
          <w:rFonts w:ascii="Book Antiqua" w:hAnsi="Book Antiqua" w:cs="Tahoma"/>
        </w:rPr>
      </w:r>
      <w:r w:rsidRPr="004841D9">
        <w:rPr>
          <w:rFonts w:ascii="Book Antiqua" w:hAnsi="Book Antiqua" w:cs="Tahoma"/>
        </w:rPr>
        <w:fldChar w:fldCharType="separate"/>
      </w:r>
      <w:r w:rsidRPr="004841D9">
        <w:rPr>
          <w:rFonts w:ascii="Book Antiqua" w:hAnsi="Book Antiqua" w:cs="Tahoma"/>
          <w:noProof/>
        </w:rPr>
        <w:t>(</w:t>
      </w:r>
      <w:hyperlink w:anchor="_ENREF_3" w:tooltip="Blignaut, 2014 #26635" w:history="1">
        <w:r w:rsidRPr="004841D9">
          <w:rPr>
            <w:rFonts w:ascii="Book Antiqua" w:hAnsi="Book Antiqua" w:cs="Tahoma"/>
            <w:noProof/>
          </w:rPr>
          <w:t>see Blignaut et al. 2014 for a review</w:t>
        </w:r>
      </w:hyperlink>
      <w:r w:rsidRPr="004841D9">
        <w:rPr>
          <w:rFonts w:ascii="Book Antiqua" w:hAnsi="Book Antiqua" w:cs="Tahoma"/>
          <w:noProof/>
        </w:rPr>
        <w:t>)</w:t>
      </w:r>
      <w:r w:rsidRPr="004841D9">
        <w:rPr>
          <w:rFonts w:ascii="Book Antiqua" w:hAnsi="Book Antiqua" w:cs="Tahoma"/>
        </w:rPr>
        <w:fldChar w:fldCharType="end"/>
      </w:r>
      <w:r w:rsidRPr="004841D9">
        <w:rPr>
          <w:rFonts w:ascii="Book Antiqua" w:hAnsi="Book Antiqua" w:cs="Tahoma"/>
        </w:rPr>
        <w:t xml:space="preserve">. Other studies have valued specific ecosystem services </w:t>
      </w:r>
      <w:r w:rsidRPr="004841D9">
        <w:rPr>
          <w:rFonts w:ascii="Book Antiqua" w:hAnsi="Book Antiqua" w:cs="Tahoma"/>
        </w:rPr>
        <w:fldChar w:fldCharType="begin">
          <w:fldData xml:space="preserve">PEVuZE5vdGU+PENpdGU+PEF1dGhvcj5CYW5uPC9BdXRob3I+PFllYXI+MjAxMjwvWWVhcj48UmVj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==
</w:fldData>
        </w:fldChar>
      </w:r>
      <w:r w:rsidRPr="004841D9">
        <w:rPr>
          <w:rFonts w:ascii="Book Antiqua" w:hAnsi="Book Antiqua" w:cs="Tahoma"/>
        </w:rPr>
        <w:instrText xml:space="preserve"> ADDIN EN.CITE </w:instrText>
      </w:r>
      <w:r w:rsidRPr="004841D9">
        <w:rPr>
          <w:rFonts w:ascii="Book Antiqua" w:hAnsi="Book Antiqua" w:cs="Tahoma"/>
        </w:rPr>
        <w:fldChar w:fldCharType="begin">
          <w:fldData xml:space="preserve">PEVuZE5vdGU+PENpdGU+PEF1dGhvcj5CYW5uPC9BdXRob3I+PFllYXI+MjAxMjwvWWVhcj48UmVj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==
</w:fldData>
        </w:fldChar>
      </w:r>
      <w:r w:rsidRPr="004841D9">
        <w:rPr>
          <w:rFonts w:ascii="Book Antiqua" w:hAnsi="Book Antiqua" w:cs="Tahoma"/>
        </w:rPr>
        <w:instrText xml:space="preserve"> ADDIN EN.CITE.DATA </w:instrText>
      </w:r>
      <w:r w:rsidRPr="004841D9">
        <w:rPr>
          <w:rFonts w:ascii="Book Antiqua" w:hAnsi="Book Antiqua" w:cs="Tahoma"/>
        </w:rPr>
      </w:r>
      <w:r w:rsidRPr="004841D9">
        <w:rPr>
          <w:rFonts w:ascii="Book Antiqua" w:hAnsi="Book Antiqua" w:cs="Tahoma"/>
        </w:rPr>
        <w:fldChar w:fldCharType="end"/>
      </w:r>
      <w:r w:rsidRPr="004841D9">
        <w:rPr>
          <w:rFonts w:ascii="Book Antiqua" w:hAnsi="Book Antiqua" w:cs="Tahoma"/>
        </w:rPr>
      </w:r>
      <w:r w:rsidRPr="004841D9">
        <w:rPr>
          <w:rFonts w:ascii="Book Antiqua" w:hAnsi="Book Antiqua" w:cs="Tahoma"/>
        </w:rPr>
        <w:fldChar w:fldCharType="separate"/>
      </w:r>
      <w:r w:rsidRPr="004841D9">
        <w:rPr>
          <w:rFonts w:ascii="Book Antiqua" w:hAnsi="Book Antiqua" w:cs="Tahoma"/>
          <w:noProof/>
        </w:rPr>
        <w:t>(</w:t>
      </w:r>
      <w:hyperlink w:anchor="_ENREF_13" w:tooltip="O'Farrell, 2011 #26629" w:history="1">
        <w:r w:rsidRPr="004841D9">
          <w:rPr>
            <w:rFonts w:ascii="Book Antiqua" w:hAnsi="Book Antiqua" w:cs="Tahoma"/>
            <w:noProof/>
          </w:rPr>
          <w:t>O'Farrell et al. 2011</w:t>
        </w:r>
      </w:hyperlink>
      <w:r w:rsidRPr="004841D9">
        <w:rPr>
          <w:rFonts w:ascii="Book Antiqua" w:hAnsi="Book Antiqua" w:cs="Tahoma"/>
          <w:noProof/>
        </w:rPr>
        <w:t xml:space="preserve">, </w:t>
      </w:r>
      <w:hyperlink w:anchor="_ENREF_1" w:tooltip="Bann, 2012 #26631" w:history="1">
        <w:r w:rsidRPr="004841D9">
          <w:rPr>
            <w:rFonts w:ascii="Book Antiqua" w:hAnsi="Book Antiqua" w:cs="Tahoma"/>
            <w:noProof/>
          </w:rPr>
          <w:t>Bann and Wood 2012</w:t>
        </w:r>
      </w:hyperlink>
      <w:r w:rsidRPr="004841D9">
        <w:rPr>
          <w:rFonts w:ascii="Book Antiqua" w:hAnsi="Book Antiqua" w:cs="Tahoma"/>
          <w:noProof/>
        </w:rPr>
        <w:t>)</w:t>
      </w:r>
      <w:r w:rsidRPr="004841D9">
        <w:rPr>
          <w:rFonts w:ascii="Book Antiqua" w:hAnsi="Book Antiqua" w:cs="Tahoma"/>
        </w:rPr>
        <w:fldChar w:fldCharType="end"/>
      </w:r>
      <w:r w:rsidRPr="004841D9">
        <w:rPr>
          <w:rFonts w:ascii="Book Antiqua" w:hAnsi="Book Antiqua" w:cs="Tahoma"/>
        </w:rPr>
        <w:t xml:space="preserve">, or focus on particular biomes such as the Cape Floristic Region </w:t>
      </w:r>
      <w:r w:rsidRPr="004841D9">
        <w:rPr>
          <w:rFonts w:ascii="Book Antiqua" w:hAnsi="Book Antiqua" w:cs="Tahoma"/>
        </w:rPr>
        <w:fldChar w:fldCharType="begin">
          <w:fldData xml:space="preserve">PEVuZE5vdGU+PENpdGU+PEF1dGhvcj5UdXJwaWU8L0F1dGhvcj48WWVhcj4yMDAzPC9ZZWFyPjxS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</w:fldData>
        </w:fldChar>
      </w:r>
      <w:r w:rsidRPr="004841D9">
        <w:rPr>
          <w:rFonts w:ascii="Book Antiqua" w:hAnsi="Book Antiqua" w:cs="Tahoma"/>
        </w:rPr>
        <w:instrText xml:space="preserve"> ADDIN EN.CITE </w:instrText>
      </w:r>
      <w:r w:rsidRPr="004841D9">
        <w:rPr>
          <w:rFonts w:ascii="Book Antiqua" w:hAnsi="Book Antiqua" w:cs="Tahoma"/>
        </w:rPr>
        <w:fldChar w:fldCharType="begin">
          <w:fldData xml:space="preserve">PEVuZE5vdGU+PENpdGU+PEF1dGhvcj5UdXJwaWU8L0F1dGhvcj48WWVhcj4yMDAzPC9ZZWFyPjxS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</w:fldData>
        </w:fldChar>
      </w:r>
      <w:r w:rsidRPr="004841D9">
        <w:rPr>
          <w:rFonts w:ascii="Book Antiqua" w:hAnsi="Book Antiqua" w:cs="Tahoma"/>
        </w:rPr>
        <w:instrText xml:space="preserve"> ADDIN EN.CITE.DATA </w:instrText>
      </w:r>
      <w:r w:rsidRPr="004841D9">
        <w:rPr>
          <w:rFonts w:ascii="Book Antiqua" w:hAnsi="Book Antiqua" w:cs="Tahoma"/>
        </w:rPr>
      </w:r>
      <w:r w:rsidRPr="004841D9">
        <w:rPr>
          <w:rFonts w:ascii="Book Antiqua" w:hAnsi="Book Antiqua" w:cs="Tahoma"/>
        </w:rPr>
        <w:fldChar w:fldCharType="end"/>
      </w:r>
      <w:r w:rsidRPr="004841D9">
        <w:rPr>
          <w:rFonts w:ascii="Book Antiqua" w:hAnsi="Book Antiqua" w:cs="Tahoma"/>
        </w:rPr>
      </w:r>
      <w:r w:rsidRPr="004841D9">
        <w:rPr>
          <w:rFonts w:ascii="Book Antiqua" w:hAnsi="Book Antiqua" w:cs="Tahoma"/>
        </w:rPr>
        <w:fldChar w:fldCharType="separate"/>
      </w:r>
      <w:r w:rsidRPr="004841D9">
        <w:rPr>
          <w:rFonts w:ascii="Book Antiqua" w:hAnsi="Book Antiqua" w:cs="Tahoma"/>
          <w:noProof/>
        </w:rPr>
        <w:t>(</w:t>
      </w:r>
      <w:hyperlink w:anchor="_ENREF_20" w:tooltip="Turpie, 2003 #26638" w:history="1">
        <w:r w:rsidRPr="004841D9">
          <w:rPr>
            <w:rFonts w:ascii="Book Antiqua" w:hAnsi="Book Antiqua" w:cs="Tahoma"/>
            <w:noProof/>
          </w:rPr>
          <w:t>Turpie 2003</w:t>
        </w:r>
      </w:hyperlink>
      <w:r w:rsidRPr="004841D9">
        <w:rPr>
          <w:rFonts w:ascii="Book Antiqua" w:hAnsi="Book Antiqua" w:cs="Tahoma"/>
          <w:noProof/>
        </w:rPr>
        <w:t xml:space="preserve">, </w:t>
      </w:r>
      <w:hyperlink w:anchor="_ENREF_21" w:tooltip="Turpie, 2003 #26624" w:history="1">
        <w:r w:rsidRPr="004841D9">
          <w:rPr>
            <w:rFonts w:ascii="Book Antiqua" w:hAnsi="Book Antiqua" w:cs="Tahoma"/>
            <w:noProof/>
          </w:rPr>
          <w:t>Turpie et al. 2003</w:t>
        </w:r>
      </w:hyperlink>
      <w:r w:rsidRPr="004841D9">
        <w:rPr>
          <w:rFonts w:ascii="Book Antiqua" w:hAnsi="Book Antiqua" w:cs="Tahoma"/>
          <w:noProof/>
        </w:rPr>
        <w:t>)</w:t>
      </w:r>
      <w:r w:rsidRPr="004841D9">
        <w:rPr>
          <w:rFonts w:ascii="Book Antiqua" w:hAnsi="Book Antiqua" w:cs="Tahoma"/>
        </w:rPr>
        <w:fldChar w:fldCharType="end"/>
      </w:r>
      <w:r w:rsidRPr="004841D9">
        <w:rPr>
          <w:rFonts w:ascii="Book Antiqua" w:hAnsi="Book Antiqua" w:cs="Tahoma"/>
        </w:rPr>
        <w:t xml:space="preserve">. </w:t>
      </w:r>
    </w:p>
    <w:p w14:paraId="622E2E15" w14:textId="77777777" w:rsidR="00E50864" w:rsidRDefault="00E50864" w:rsidP="00E50864">
      <w:pPr>
        <w:rPr>
          <w:rFonts w:ascii="Book Antiqua" w:hAnsi="Book Antiqua" w:cs="Tahoma"/>
        </w:rPr>
      </w:pPr>
    </w:p>
    <w:p w14:paraId="20AAD0D2" w14:textId="77777777" w:rsidR="00E50864" w:rsidRDefault="00E50864" w:rsidP="00E50864">
      <w:pPr>
        <w:rPr>
          <w:rFonts w:ascii="Book Antiqua" w:hAnsi="Book Antiqua" w:cs="Helvetica"/>
          <w:bCs/>
          <w:color w:val="000000"/>
        </w:rPr>
      </w:pPr>
      <w:r>
        <w:rPr>
          <w:rFonts w:ascii="Book Antiqua" w:hAnsi="Book Antiqua"/>
          <w:lang w:val="en-AU"/>
        </w:rPr>
        <w:t xml:space="preserve">In some cases deficiencies </w:t>
      </w:r>
      <w:r w:rsidRPr="004841D9">
        <w:rPr>
          <w:rFonts w:ascii="Book Antiqua" w:hAnsi="Book Antiqua" w:cs="Helvetica"/>
          <w:bCs/>
          <w:color w:val="000000"/>
        </w:rPr>
        <w:t xml:space="preserve">in understanding </w:t>
      </w:r>
      <w:r>
        <w:rPr>
          <w:rFonts w:ascii="Book Antiqua" w:hAnsi="Book Antiqua" w:cs="Helvetica"/>
          <w:bCs/>
          <w:color w:val="000000"/>
        </w:rPr>
        <w:t xml:space="preserve">underlying ecological processes results in difficulties in estimating the value of regulating and supporting ecosystem services (e.g. </w:t>
      </w:r>
      <w:r w:rsidRPr="004841D9">
        <w:rPr>
          <w:rFonts w:ascii="Book Antiqua" w:hAnsi="Book Antiqua" w:cs="Helvetica"/>
          <w:bCs/>
          <w:color w:val="000000"/>
        </w:rPr>
        <w:t>carbon storage in soils and above ground across sub-Saharan Africa</w:t>
      </w:r>
      <w:r>
        <w:rPr>
          <w:rFonts w:ascii="Book Antiqua" w:hAnsi="Book Antiqua" w:cs="Helvetica"/>
          <w:bCs/>
          <w:color w:val="000000"/>
        </w:rPr>
        <w:t xml:space="preserve">) </w:t>
      </w:r>
      <w:r w:rsidRPr="004841D9">
        <w:rPr>
          <w:rFonts w:ascii="Book Antiqua" w:hAnsi="Book Antiqua" w:cs="Helvetica"/>
          <w:bCs/>
          <w:color w:val="000000"/>
        </w:rPr>
        <w:fldChar w:fldCharType="begin"/>
      </w:r>
      <w:r w:rsidRPr="004841D9">
        <w:rPr>
          <w:rFonts w:ascii="Book Antiqua" w:hAnsi="Book Antiqua" w:cs="Helvetica"/>
          <w:bCs/>
          <w:color w:val="000000"/>
        </w:rPr>
        <w:instrText xml:space="preserve"> ADDIN EN.CITE &lt;EndNote&gt;&lt;Cite&gt;&lt;Author&gt;Stringer&lt;/Author&gt;&lt;Year&gt;2012&lt;/Year&gt;&lt;RecNum&gt;26621&lt;/RecNum&gt;&lt;DisplayText&gt;(Stringer et al. 2012)&lt;/DisplayText&gt;&lt;record&gt;&lt;rec-number&gt;26621&lt;/rec-number&gt;&lt;foreign-keys&gt;&lt;key app="EN" db-id="re9r5stx8rsd26efdrm5r5twftrs9wexvse5"&gt;26621&lt;/key&gt;&lt;/foreign-keys&gt;&lt;ref-type name="Journal Article"&gt;17&lt;/ref-type&gt;&lt;contributors&gt;&lt;authors&gt;&lt;author&gt;Stringer, L. C.&lt;/author&gt;&lt;author&gt;Dougill, A. J.&lt;/author&gt;&lt;author&gt;Thomas, A. D.&lt;/author&gt;&lt;author&gt;Spracklen, D. V.&lt;/author&gt;&lt;author&gt;Chesterman, S.&lt;/author&gt;&lt;author&gt;Speranza, C. Ifejika&lt;/author&gt;&lt;author&gt;Rueff, H.&lt;/author&gt;&lt;author&gt;Riddell, M.&lt;/author&gt;&lt;author&gt;Williams, M.&lt;/author&gt;&lt;author&gt;Beedy, T.&lt;/author&gt;&lt;author&gt;Abson, D. J.&lt;/author&gt;&lt;author&gt;Klintenberg, P.&lt;/author&gt;&lt;author&gt;Syampungani, S.&lt;/author&gt;&lt;author&gt;Powell, P.&lt;/author&gt;&lt;author&gt;Palmer, A. R.&lt;/author&gt;&lt;author&gt;Seely, M. K.&lt;/author&gt;&lt;author&gt;Mkwambisi, D. D.&lt;/author&gt;&lt;author&gt;Falcao, M.&lt;/author&gt;&lt;author&gt;Sitoe, A.&lt;/author&gt;&lt;author&gt;Ross, S.&lt;/author&gt;&lt;author&gt;Kopolo, G.&lt;/author&gt;&lt;/authors&gt;&lt;/contributors&gt;&lt;titles&gt;&lt;title&gt;Challenges and opportunities in linking carbon sequestration, livelihoods and ecosystem service provision in drylands&lt;/title&gt;&lt;secondary-title&gt;Environmental Science &amp;amp; Policy&lt;/secondary-title&gt;&lt;/titles&gt;&lt;periodical&gt;&lt;full-title&gt;Environmental Science &amp;amp; Policy&lt;/full-title&gt;&lt;/periodical&gt;&lt;pages&gt;121-135&lt;/pages&gt;&lt;volume&gt;19–20&lt;/volume&gt;&lt;number&gt;0&lt;/number&gt;&lt;keywords&gt;&lt;keyword&gt;Soil organic carbon&lt;/keyword&gt;&lt;keyword&gt;Above ground biomass&lt;/keyword&gt;&lt;keyword&gt;Sub-Saharan Africa&lt;/keyword&gt;&lt;keyword&gt;Mitigation&lt;/keyword&gt;&lt;keyword&gt;Adaptation&lt;/keyword&gt;&lt;keyword&gt;Poverty alleviation&lt;/keyword&gt;&lt;keyword&gt;Climate-smart development&lt;/keyword&gt;&lt;/keywords&gt;&lt;dates&gt;&lt;year&gt;2012&lt;/year&gt;&lt;pub-dates&gt;&lt;date&gt;5//&lt;/date&gt;&lt;/pub-dates&gt;&lt;/dates&gt;&lt;isbn&gt;1462-9011&lt;/isbn&gt;&lt;urls&gt;&lt;related-urls&gt;&lt;url&gt;http://www.sciencedirect.com/science/article/pii/S1462901112000342&lt;/url&gt;&lt;/related-urls&gt;&lt;/urls&gt;&lt;electronic-resource-num&gt;http://dx.doi.org/10.1016/j.envsci.2012.02.004&lt;/electronic-resource-num&gt;&lt;access-date&gt;2012/6//&lt;/access-date&gt;&lt;/record&gt;&lt;/Cite&gt;&lt;/EndNote&gt;</w:instrText>
      </w:r>
      <w:r w:rsidRPr="004841D9">
        <w:rPr>
          <w:rFonts w:ascii="Book Antiqua" w:hAnsi="Book Antiqua" w:cs="Helvetica"/>
          <w:bCs/>
          <w:color w:val="000000"/>
        </w:rPr>
        <w:fldChar w:fldCharType="separate"/>
      </w:r>
      <w:r w:rsidRPr="004841D9">
        <w:rPr>
          <w:rFonts w:ascii="Book Antiqua" w:hAnsi="Book Antiqua" w:cs="Helvetica"/>
          <w:bCs/>
          <w:noProof/>
          <w:color w:val="000000"/>
        </w:rPr>
        <w:t>(</w:t>
      </w:r>
      <w:hyperlink w:anchor="_ENREF_16" w:tooltip="Stringer, 2012 #26621" w:history="1">
        <w:r w:rsidRPr="004841D9">
          <w:rPr>
            <w:rFonts w:ascii="Book Antiqua" w:hAnsi="Book Antiqua" w:cs="Helvetica"/>
            <w:bCs/>
            <w:noProof/>
            <w:color w:val="000000"/>
          </w:rPr>
          <w:t>Stringer et al. 2012</w:t>
        </w:r>
      </w:hyperlink>
      <w:r w:rsidRPr="004841D9">
        <w:rPr>
          <w:rFonts w:ascii="Book Antiqua" w:hAnsi="Book Antiqua" w:cs="Helvetica"/>
          <w:bCs/>
          <w:noProof/>
          <w:color w:val="000000"/>
        </w:rPr>
        <w:t>)</w:t>
      </w:r>
      <w:r w:rsidRPr="004841D9">
        <w:rPr>
          <w:rFonts w:ascii="Book Antiqua" w:hAnsi="Book Antiqua" w:cs="Helvetica"/>
          <w:bCs/>
          <w:color w:val="000000"/>
        </w:rPr>
        <w:fldChar w:fldCharType="end"/>
      </w:r>
      <w:r>
        <w:rPr>
          <w:rFonts w:ascii="Book Antiqua" w:hAnsi="Book Antiqua" w:cs="Helvetica"/>
          <w:bCs/>
          <w:color w:val="000000"/>
        </w:rPr>
        <w:t xml:space="preserve">. </w:t>
      </w:r>
    </w:p>
    <w:p w14:paraId="5419BF10" w14:textId="77777777" w:rsidR="00E50864" w:rsidRDefault="00E50864" w:rsidP="00E50864">
      <w:pPr>
        <w:rPr>
          <w:rFonts w:ascii="Book Antiqua" w:hAnsi="Book Antiqua" w:cs="Helvetica"/>
          <w:bCs/>
          <w:color w:val="000000"/>
        </w:rPr>
      </w:pPr>
    </w:p>
    <w:p w14:paraId="7AC39A2E" w14:textId="77777777" w:rsidR="00E50864" w:rsidRPr="004841D9" w:rsidRDefault="00E50864" w:rsidP="00E50864">
      <w:pPr>
        <w:rPr>
          <w:rFonts w:ascii="Book Antiqua" w:hAnsi="Book Antiqua" w:cs="Tahoma"/>
        </w:rPr>
      </w:pPr>
      <w:r w:rsidRPr="004841D9">
        <w:rPr>
          <w:rFonts w:ascii="Book Antiqua" w:hAnsi="Book Antiqua" w:cs="Tahoma"/>
        </w:rPr>
        <w:t xml:space="preserve">Unfortunately, the literature available largely undertake studies that are located in biomes very different from those found in the Zambezi region, and are limited in their usefulness in improving our understanding the values of cultural, regulating and supporting ecosystem services in the Zambezi region. </w:t>
      </w:r>
    </w:p>
    <w:p w14:paraId="3CFEE0F4" w14:textId="77777777" w:rsidR="00E50864" w:rsidRDefault="00E50864" w:rsidP="00E50864">
      <w:pPr>
        <w:rPr>
          <w:rFonts w:ascii="Book Antiqua" w:hAnsi="Book Antiqua" w:cs="Tahoma"/>
        </w:rPr>
      </w:pPr>
    </w:p>
    <w:p w14:paraId="1908CF6D" w14:textId="77777777" w:rsidR="00E50864" w:rsidRDefault="00E50864" w:rsidP="00E50864">
      <w:pPr>
        <w:rPr>
          <w:rFonts w:ascii="Book Antiqua" w:hAnsi="Book Antiqua" w:cs="Tahoma"/>
        </w:rPr>
      </w:pPr>
      <w:r>
        <w:rPr>
          <w:rFonts w:ascii="Book Antiqua" w:hAnsi="Book Antiqua" w:cs="Tahoma"/>
        </w:rPr>
        <w:t xml:space="preserve">The estimates for carbon sequestration provided in the main table are drawn from the study of </w:t>
      </w:r>
      <w:r>
        <w:rPr>
          <w:rFonts w:ascii="Book Antiqua" w:hAnsi="Book Antiqua" w:cs="Tahoma"/>
        </w:rPr>
        <w:fldChar w:fldCharType="begin"/>
      </w:r>
      <w:r>
        <w:rPr>
          <w:rFonts w:ascii="Book Antiqua" w:hAnsi="Book Antiqua" w:cs="Tahoma"/>
        </w:rPr>
        <w:instrText xml:space="preserve"> ADDIN EN.CITE &lt;EndNote&gt;&lt;Cite AuthorYear="1"&gt;&lt;Author&gt;Turpie&lt;/Author&gt;&lt;Year&gt;2006&lt;/Year&gt;&lt;RecNum&gt;10960&lt;/RecNum&gt;&lt;DisplayText&gt;Turpie et al. (2006)&lt;/DisplayText&gt;&lt;record&gt;&lt;rec-number&gt;10960&lt;/rec-number&gt;&lt;foreign-keys&gt;&lt;key app="EN" db-id="re9r5stx8rsd26efdrm5r5twftrs9wexvse5"&gt;10960&lt;/key&gt;&lt;/foreign-keys&gt;&lt;ref-type name="Journal Article"&gt;17&lt;/ref-type&gt;&lt;contributors&gt;&lt;authors&gt;&lt;author&gt;Turpie, J&lt;/author&gt;&lt;author&gt;Barnes, J&lt;/author&gt;&lt;author&gt;Arntzen, J&lt;/author&gt;&lt;author&gt;Nherera, B&lt;/author&gt;&lt;author&gt;Lange, G-M &lt;/author&gt;&lt;author&gt;Buzwani, B&lt;/author&gt;&lt;/authors&gt;&lt;/contributors&gt;&lt;titles&gt;&lt;title&gt;Economic value of the Okavango Delta, Botswana, and implications for management&lt;/title&gt;&lt;secondary-title&gt;Report prepared for the Okavango Delta Management Plan&lt;/secondary-title&gt;&lt;/titles&gt;&lt;periodical&gt;&lt;full-title&gt;Report prepared for the Okavango Delta Management Plan&lt;/full-title&gt;&lt;/periodical&gt;&lt;reprint-edition&gt;http://www.columbia.edu/~gl2134/docs/28%20Okavango%20Delta%20Valuation%20Study%20FINAL%20REPORT.pdf&lt;/reprint-edition&gt;&lt;keywords&gt;&lt;keyword&gt;value&lt;/keyword&gt;&lt;keyword&gt;economic&lt;/keyword&gt;&lt;keyword&gt;natural resources&lt;/keyword&gt;&lt;keyword&gt;Botswana&lt;/keyword&gt;&lt;keyword&gt;Okavango Delta&lt;/keyword&gt;&lt;keyword&gt;environmental goods and services&lt;/keyword&gt;&lt;/keywords&gt;&lt;dates&gt;&lt;year&gt;2006&lt;/year&gt;&lt;/dates&gt;&lt;reviewed-item&gt;825&lt;/reviewed-item&gt;&lt;urls&gt;&lt;/urls&gt;&lt;remote-database-name&gt;FALSE&lt;/remote-database-name&gt;&lt;remote-database-provider&gt;TRUE&lt;/remote-database-provider&gt;&lt;/record&gt;&lt;/Cite&gt;&lt;/EndNote&gt;</w:instrText>
      </w:r>
      <w:r>
        <w:rPr>
          <w:rFonts w:ascii="Book Antiqua" w:hAnsi="Book Antiqua" w:cs="Tahoma"/>
        </w:rPr>
        <w:fldChar w:fldCharType="separate"/>
      </w:r>
      <w:hyperlink w:anchor="_ENREF_18" w:tooltip="Turpie, 2006 #10960" w:history="1">
        <w:r>
          <w:rPr>
            <w:rFonts w:ascii="Book Antiqua" w:hAnsi="Book Antiqua" w:cs="Tahoma"/>
            <w:noProof/>
          </w:rPr>
          <w:t>Turpie et al. (2006</w:t>
        </w:r>
      </w:hyperlink>
      <w:r>
        <w:rPr>
          <w:rFonts w:ascii="Book Antiqua" w:hAnsi="Book Antiqua" w:cs="Tahoma"/>
          <w:noProof/>
        </w:rPr>
        <w:t>)</w:t>
      </w:r>
      <w:r>
        <w:rPr>
          <w:rFonts w:ascii="Book Antiqua" w:hAnsi="Book Antiqua" w:cs="Tahoma"/>
        </w:rPr>
        <w:fldChar w:fldCharType="end"/>
      </w:r>
      <w:r>
        <w:rPr>
          <w:rFonts w:ascii="Book Antiqua" w:hAnsi="Book Antiqua" w:cs="Tahoma"/>
        </w:rPr>
        <w:t xml:space="preserve"> for the 56,000 km</w:t>
      </w:r>
      <w:r w:rsidRPr="00662A5A">
        <w:rPr>
          <w:rFonts w:ascii="Book Antiqua" w:hAnsi="Book Antiqua" w:cs="Tahoma"/>
          <w:vertAlign w:val="superscript"/>
        </w:rPr>
        <w:t>2</w:t>
      </w:r>
      <w:r>
        <w:rPr>
          <w:rFonts w:ascii="Book Antiqua" w:hAnsi="Book Antiqua" w:cs="Tahoma"/>
        </w:rPr>
        <w:t xml:space="preserve"> Okavango Delta Ramsar site. The study used published </w:t>
      </w:r>
      <w:r w:rsidRPr="00EB5BB6">
        <w:rPr>
          <w:rFonts w:ascii="Book Antiqua" w:hAnsi="Book Antiqua" w:cs="Tahoma"/>
        </w:rPr>
        <w:t>sequestration rates for different habitat</w:t>
      </w:r>
      <w:r>
        <w:rPr>
          <w:rFonts w:ascii="Book Antiqua" w:hAnsi="Book Antiqua" w:cs="Tahoma"/>
        </w:rPr>
        <w:t xml:space="preserve"> types, and a carbon price of US$ 5 (BWP 27 per ton), and </w:t>
      </w:r>
      <w:r w:rsidRPr="00EB5BB6">
        <w:rPr>
          <w:rFonts w:ascii="Book Antiqua" w:hAnsi="Book Antiqua" w:cs="Tahoma"/>
        </w:rPr>
        <w:t xml:space="preserve">estimated that carbon sequestration function </w:t>
      </w:r>
      <w:r>
        <w:rPr>
          <w:rFonts w:ascii="Book Antiqua" w:hAnsi="Book Antiqua" w:cs="Tahoma"/>
        </w:rPr>
        <w:t xml:space="preserve">was </w:t>
      </w:r>
      <w:r w:rsidRPr="00EB5BB6">
        <w:rPr>
          <w:rFonts w:ascii="Book Antiqua" w:hAnsi="Book Antiqua" w:cs="Tahoma"/>
        </w:rPr>
        <w:t>worth abo</w:t>
      </w:r>
      <w:r>
        <w:rPr>
          <w:rFonts w:ascii="Book Antiqua" w:hAnsi="Book Antiqua" w:cs="Tahoma"/>
        </w:rPr>
        <w:t>ut BW</w:t>
      </w:r>
      <w:r w:rsidRPr="00EB5BB6">
        <w:rPr>
          <w:rFonts w:ascii="Book Antiqua" w:hAnsi="Book Antiqua" w:cs="Tahoma"/>
        </w:rPr>
        <w:t>P</w:t>
      </w:r>
      <w:r>
        <w:rPr>
          <w:rFonts w:ascii="Book Antiqua" w:hAnsi="Book Antiqua" w:cs="Tahoma"/>
        </w:rPr>
        <w:t xml:space="preserve"> </w:t>
      </w:r>
      <w:r w:rsidRPr="00EB5BB6">
        <w:rPr>
          <w:rFonts w:ascii="Book Antiqua" w:hAnsi="Book Antiqua" w:cs="Tahoma"/>
        </w:rPr>
        <w:t>158 million for the entire Ramsar site</w:t>
      </w:r>
      <w:r>
        <w:rPr>
          <w:rFonts w:ascii="Book Antiqua" w:hAnsi="Book Antiqua" w:cs="Tahoma"/>
        </w:rPr>
        <w:t>; a value equal to BWP 28.42 per hectare. Using an exchange rate of BWP:NAD of 1.1609, this is equal to NAD 24.48 per hectare</w:t>
      </w:r>
      <w:r w:rsidRPr="00EB5BB6">
        <w:rPr>
          <w:rFonts w:ascii="Book Antiqua" w:hAnsi="Book Antiqua" w:cs="Tahoma"/>
        </w:rPr>
        <w:t>.</w:t>
      </w:r>
      <w:r>
        <w:rPr>
          <w:rFonts w:ascii="Book Antiqua" w:hAnsi="Book Antiqua" w:cs="Tahoma"/>
        </w:rPr>
        <w:t xml:space="preserve"> The authors note that the </w:t>
      </w:r>
      <w:r w:rsidRPr="00FE6137">
        <w:rPr>
          <w:rFonts w:ascii="Book Antiqua" w:hAnsi="Book Antiqua" w:cs="Tahoma"/>
        </w:rPr>
        <w:t>results are very sensitive to the figures used for the carbon sink</w:t>
      </w:r>
      <w:r>
        <w:rPr>
          <w:rFonts w:ascii="Book Antiqua" w:hAnsi="Book Antiqua" w:cs="Tahoma"/>
        </w:rPr>
        <w:t xml:space="preserve"> and </w:t>
      </w:r>
      <w:r w:rsidRPr="00FE6137">
        <w:rPr>
          <w:rFonts w:ascii="Book Antiqua" w:hAnsi="Book Antiqua" w:cs="Tahoma"/>
        </w:rPr>
        <w:t>carbon</w:t>
      </w:r>
      <w:r>
        <w:rPr>
          <w:rFonts w:ascii="Book Antiqua" w:hAnsi="Book Antiqua" w:cs="Tahoma"/>
        </w:rPr>
        <w:t xml:space="preserve"> price, and that </w:t>
      </w:r>
      <w:r w:rsidRPr="00F56FA9">
        <w:rPr>
          <w:rFonts w:ascii="Book Antiqua" w:hAnsi="Book Antiqua" w:cs="Tahoma"/>
        </w:rPr>
        <w:t>the uncertainty of the data used</w:t>
      </w:r>
      <w:r>
        <w:rPr>
          <w:rFonts w:ascii="Book Antiqua" w:hAnsi="Book Antiqua" w:cs="Tahoma"/>
        </w:rPr>
        <w:t xml:space="preserve"> means the estimate should </w:t>
      </w:r>
      <w:r w:rsidRPr="00F56FA9">
        <w:rPr>
          <w:rFonts w:ascii="Book Antiqua" w:hAnsi="Book Antiqua" w:cs="Tahoma"/>
        </w:rPr>
        <w:t>be used with caution.</w:t>
      </w:r>
    </w:p>
    <w:p w14:paraId="020A59D3" w14:textId="77777777" w:rsidR="00E50864" w:rsidRDefault="00E50864" w:rsidP="00E50864">
      <w:pPr>
        <w:rPr>
          <w:rFonts w:ascii="Book Antiqua" w:hAnsi="Book Antiqua" w:cs="Tahoma"/>
        </w:rPr>
      </w:pPr>
    </w:p>
    <w:p w14:paraId="6224A33B" w14:textId="77777777" w:rsidR="00E50864" w:rsidRDefault="00E50864" w:rsidP="00E50864">
      <w:pPr>
        <w:rPr>
          <w:rFonts w:ascii="Book Antiqua" w:hAnsi="Book Antiqua" w:cs="Tahoma"/>
        </w:rPr>
      </w:pPr>
      <w:r>
        <w:rPr>
          <w:rFonts w:ascii="Book Antiqua" w:hAnsi="Book Antiqua" w:cs="Tahoma"/>
        </w:rPr>
        <w:t>At a much smaller scale, as part of his MSc thesis assessing</w:t>
      </w:r>
      <w:r w:rsidRPr="00556BA3">
        <w:rPr>
          <w:rFonts w:ascii="Book Antiqua" w:hAnsi="Book Antiqua" w:cs="Tahoma"/>
        </w:rPr>
        <w:t xml:space="preserve"> </w:t>
      </w:r>
      <w:r>
        <w:rPr>
          <w:rFonts w:ascii="Book Antiqua" w:hAnsi="Book Antiqua" w:cs="Tahoma"/>
        </w:rPr>
        <w:t xml:space="preserve">the </w:t>
      </w:r>
      <w:r w:rsidRPr="00556BA3">
        <w:rPr>
          <w:rFonts w:ascii="Book Antiqua" w:hAnsi="Book Antiqua" w:cs="Tahoma"/>
        </w:rPr>
        <w:t xml:space="preserve">trade-offs between timber and carbon values of </w:t>
      </w:r>
      <w:r w:rsidRPr="00556BA3">
        <w:rPr>
          <w:rFonts w:ascii="Book Antiqua" w:hAnsi="Book Antiqua" w:cs="Tahoma"/>
          <w:i/>
        </w:rPr>
        <w:t>Pterocarpus angolensis</w:t>
      </w:r>
      <w:r w:rsidRPr="00556BA3">
        <w:rPr>
          <w:rFonts w:ascii="Book Antiqua" w:hAnsi="Book Antiqua" w:cs="Tahoma"/>
        </w:rPr>
        <w:t xml:space="preserve"> (Kiaat) in the Kavango Region of Namibia</w:t>
      </w:r>
      <w:r>
        <w:rPr>
          <w:rFonts w:ascii="Book Antiqua" w:hAnsi="Book Antiqua" w:cs="Tahoma"/>
        </w:rPr>
        <w:t xml:space="preserve">, </w:t>
      </w:r>
      <w:r>
        <w:rPr>
          <w:rFonts w:ascii="Book Antiqua" w:hAnsi="Book Antiqua" w:cs="Tahoma"/>
        </w:rPr>
        <w:fldChar w:fldCharType="begin"/>
      </w:r>
      <w:r>
        <w:rPr>
          <w:rFonts w:ascii="Book Antiqua" w:hAnsi="Book Antiqua" w:cs="Tahoma"/>
        </w:rPr>
        <w:instrText xml:space="preserve"> ADDIN EN.CITE &lt;EndNote&gt;&lt;Cite AuthorYear="1"&gt;&lt;Author&gt;Moses&lt;/Author&gt;&lt;Year&gt;2013&lt;/Year&gt;&lt;RecNum&gt;26642&lt;/RecNum&gt;&lt;DisplayText&gt;Moses (2013)&lt;/DisplayText&gt;&lt;record&gt;&lt;rec-number&gt;26642&lt;/rec-number&gt;&lt;foreign-keys&gt;&lt;key app="EN" db-id="re9r5stx8rsd26efdrm5r5twftrs9wexvse5"&gt;26642&lt;/key&gt;&lt;/foreign-keys&gt;&lt;ref-type name="Thesis"&gt;32&lt;/ref-type&gt;&lt;contributors&gt;&lt;authors&gt;&lt;author&gt;Moses Moses&lt;/author&gt;&lt;/authors&gt;&lt;/contributors&gt;&lt;titles&gt;&lt;title&gt;&lt;style face="normal" font="default" size="100%"&gt;Assessment of trade-offs between timber and carbon values of &lt;/style&gt;&lt;style face="italic" font="default" size="100%"&gt;Pterocarpus angolensis&lt;/style&gt;&lt;style face="normal" font="default" size="100%"&gt; (Kiaat) in the Kavango Region of Namibia - a comparison of current and potential values&lt;/style&gt;&lt;/title&gt;&lt;secondary-title&gt;Department of Forest and Wood Science&lt;/secondary-title&gt;&lt;/titles&gt;&lt;volume&gt;Masters of Science in Forestry and Natural Resource Sciences&lt;/volume&gt;&lt;keywords&gt;&lt;keyword&gt;carbon&lt;/keyword&gt;&lt;keyword&gt;Kavango&amp;#xD;Namibia&lt;/keyword&gt;&lt;/keywords&gt;&lt;dates&gt;&lt;year&gt;2013&lt;/year&gt;&lt;/dates&gt;&lt;pub-location&gt;Stellenbosch&lt;/pub-location&gt;&lt;publisher&gt;University of Stellenbosch&lt;/publisher&gt;&lt;urls&gt;&lt;related-urls&gt;&lt;url&gt;https://scholar.sun.ac.za/bitstream/handle/10019.1/79908/moses_assessment_2013.pdf?sequence=1&lt;/url&gt;&lt;/related-urls&gt;&lt;/urls&gt;&lt;/record&gt;&lt;/Cite&gt;&lt;/EndNote&gt;</w:instrText>
      </w:r>
      <w:r>
        <w:rPr>
          <w:rFonts w:ascii="Book Antiqua" w:hAnsi="Book Antiqua" w:cs="Tahoma"/>
        </w:rPr>
        <w:fldChar w:fldCharType="separate"/>
      </w:r>
      <w:hyperlink w:anchor="_ENREF_12" w:tooltip="Moses, 2013 #26642" w:history="1">
        <w:r>
          <w:rPr>
            <w:rFonts w:ascii="Book Antiqua" w:hAnsi="Book Antiqua" w:cs="Tahoma"/>
            <w:noProof/>
          </w:rPr>
          <w:t>Moses (2013</w:t>
        </w:r>
      </w:hyperlink>
      <w:r>
        <w:rPr>
          <w:rFonts w:ascii="Book Antiqua" w:hAnsi="Book Antiqua" w:cs="Tahoma"/>
          <w:noProof/>
        </w:rPr>
        <w:t>)</w:t>
      </w:r>
      <w:r>
        <w:rPr>
          <w:rFonts w:ascii="Book Antiqua" w:hAnsi="Book Antiqua" w:cs="Tahoma"/>
        </w:rPr>
        <w:fldChar w:fldCharType="end"/>
      </w:r>
      <w:r>
        <w:rPr>
          <w:rFonts w:ascii="Book Antiqua" w:hAnsi="Book Antiqua" w:cs="Tahoma"/>
        </w:rPr>
        <w:t xml:space="preserve"> used </w:t>
      </w:r>
      <w:r w:rsidRPr="000D05F2">
        <w:rPr>
          <w:rFonts w:ascii="Book Antiqua" w:hAnsi="Book Antiqua" w:cs="Tahoma"/>
        </w:rPr>
        <w:t>market prices of N</w:t>
      </w:r>
      <w:r>
        <w:rPr>
          <w:rFonts w:ascii="Book Antiqua" w:hAnsi="Book Antiqua" w:cs="Tahoma"/>
        </w:rPr>
        <w:t xml:space="preserve">AD </w:t>
      </w:r>
      <w:r w:rsidRPr="000D05F2">
        <w:rPr>
          <w:rFonts w:ascii="Book Antiqua" w:hAnsi="Book Antiqua" w:cs="Tahoma"/>
        </w:rPr>
        <w:t>65.47/tCO</w:t>
      </w:r>
      <w:r w:rsidRPr="008E2A36">
        <w:rPr>
          <w:rFonts w:ascii="Book Antiqua" w:hAnsi="Book Antiqua" w:cs="Tahoma"/>
          <w:vertAlign w:val="subscript"/>
        </w:rPr>
        <w:t>2</w:t>
      </w:r>
      <w:r w:rsidRPr="000D05F2">
        <w:rPr>
          <w:rFonts w:ascii="Book Antiqua" w:hAnsi="Book Antiqua" w:cs="Tahoma"/>
        </w:rPr>
        <w:t xml:space="preserve"> sequestration</w:t>
      </w:r>
      <w:r>
        <w:rPr>
          <w:rFonts w:ascii="Book Antiqua" w:hAnsi="Book Antiqua" w:cs="Tahoma"/>
        </w:rPr>
        <w:t xml:space="preserve"> to value an ‘average’ Kiaat </w:t>
      </w:r>
      <w:r w:rsidRPr="000D05F2">
        <w:rPr>
          <w:rFonts w:ascii="Book Antiqua" w:hAnsi="Book Antiqua" w:cs="Tahoma"/>
        </w:rPr>
        <w:t xml:space="preserve">tree </w:t>
      </w:r>
      <w:r>
        <w:rPr>
          <w:rFonts w:ascii="Book Antiqua" w:hAnsi="Book Antiqua" w:cs="Tahoma"/>
        </w:rPr>
        <w:t xml:space="preserve">at </w:t>
      </w:r>
      <w:r w:rsidRPr="000D05F2">
        <w:rPr>
          <w:rFonts w:ascii="Book Antiqua" w:hAnsi="Book Antiqua" w:cs="Tahoma"/>
        </w:rPr>
        <w:t>N</w:t>
      </w:r>
      <w:r>
        <w:rPr>
          <w:rFonts w:ascii="Book Antiqua" w:hAnsi="Book Antiqua" w:cs="Tahoma"/>
        </w:rPr>
        <w:t xml:space="preserve">AD </w:t>
      </w:r>
      <w:r w:rsidRPr="000D05F2">
        <w:rPr>
          <w:rFonts w:ascii="Book Antiqua" w:hAnsi="Book Antiqua" w:cs="Tahoma"/>
        </w:rPr>
        <w:t>123.</w:t>
      </w:r>
      <w:r>
        <w:rPr>
          <w:rFonts w:ascii="Book Antiqua" w:hAnsi="Book Antiqua" w:cs="Tahoma"/>
        </w:rPr>
        <w:t xml:space="preserve">61; or approximately one quarter the timber value of the tree. </w:t>
      </w:r>
    </w:p>
    <w:p w14:paraId="3296F563" w14:textId="77777777" w:rsidR="00E50864" w:rsidRDefault="00E50864" w:rsidP="00E50864">
      <w:pPr>
        <w:rPr>
          <w:rFonts w:ascii="Book Antiqua" w:hAnsi="Book Antiqua" w:cs="Tahoma"/>
        </w:rPr>
      </w:pPr>
    </w:p>
    <w:p w14:paraId="6450B778" w14:textId="77777777" w:rsidR="00E50864" w:rsidRDefault="00E50864" w:rsidP="00E50864">
      <w:pPr>
        <w:rPr>
          <w:rFonts w:ascii="Book Antiqua" w:hAnsi="Book Antiqua" w:cs="Tahoma"/>
        </w:rPr>
      </w:pPr>
      <w:r>
        <w:rPr>
          <w:rFonts w:ascii="Book Antiqua" w:hAnsi="Book Antiqua" w:cs="Tahoma"/>
        </w:rPr>
        <w:lastRenderedPageBreak/>
        <w:t xml:space="preserve">The value of the Okavango Delta Ramsar site was also valued in terms of water purification, as </w:t>
      </w:r>
      <w:r w:rsidRPr="00EB5BB6">
        <w:rPr>
          <w:rFonts w:ascii="Book Antiqua" w:hAnsi="Book Antiqua" w:cs="Tahoma"/>
        </w:rPr>
        <w:t>wetland area</w:t>
      </w:r>
      <w:r>
        <w:rPr>
          <w:rFonts w:ascii="Book Antiqua" w:hAnsi="Book Antiqua" w:cs="Tahoma"/>
        </w:rPr>
        <w:t>s</w:t>
      </w:r>
      <w:r w:rsidRPr="00EB5BB6">
        <w:rPr>
          <w:rFonts w:ascii="Book Antiqua" w:hAnsi="Book Antiqua" w:cs="Tahoma"/>
        </w:rPr>
        <w:t xml:space="preserve"> </w:t>
      </w:r>
      <w:r>
        <w:rPr>
          <w:rFonts w:ascii="Book Antiqua" w:hAnsi="Book Antiqua" w:cs="Tahoma"/>
        </w:rPr>
        <w:t xml:space="preserve">have </w:t>
      </w:r>
      <w:r w:rsidRPr="00EB5BB6">
        <w:rPr>
          <w:rFonts w:ascii="Book Antiqua" w:hAnsi="Book Antiqua" w:cs="Tahoma"/>
        </w:rPr>
        <w:t>the capacity to absorb or di</w:t>
      </w:r>
      <w:r>
        <w:rPr>
          <w:rFonts w:ascii="Book Antiqua" w:hAnsi="Book Antiqua" w:cs="Tahoma"/>
        </w:rPr>
        <w:t xml:space="preserve">lute wastewater, saving on </w:t>
      </w:r>
      <w:r w:rsidRPr="00EB5BB6">
        <w:rPr>
          <w:rFonts w:ascii="Book Antiqua" w:hAnsi="Book Antiqua" w:cs="Tahoma"/>
        </w:rPr>
        <w:t>treatment costs</w:t>
      </w:r>
      <w:r>
        <w:rPr>
          <w:rFonts w:ascii="Book Antiqua" w:hAnsi="Book Antiqua" w:cs="Tahoma"/>
        </w:rPr>
        <w:t xml:space="preserve"> </w:t>
      </w:r>
      <w:r>
        <w:rPr>
          <w:rFonts w:ascii="Book Antiqua" w:hAnsi="Book Antiqua" w:cs="Tahoma"/>
        </w:rPr>
        <w:fldChar w:fldCharType="begin"/>
      </w:r>
      <w:r>
        <w:rPr>
          <w:rFonts w:ascii="Book Antiqua" w:hAnsi="Book Antiqua" w:cs="Tahoma"/>
        </w:rPr>
        <w:instrText xml:space="preserve"> ADDIN EN.CITE &lt;EndNote&gt;&lt;Cite&gt;&lt;Author&gt;Turpie&lt;/Author&gt;&lt;Year&gt;2006&lt;/Year&gt;&lt;RecNum&gt;10960&lt;/RecNum&gt;&lt;DisplayText&gt;(Turpie et al. 2006)&lt;/DisplayText&gt;&lt;record&gt;&lt;rec-number&gt;10960&lt;/rec-number&gt;&lt;foreign-keys&gt;&lt;key app="EN" db-id="re9r5stx8rsd26efdrm5r5twftrs9wexvse5"&gt;10960&lt;/key&gt;&lt;/foreign-keys&gt;&lt;ref-type name="Journal Article"&gt;17&lt;/ref-type&gt;&lt;contributors&gt;&lt;authors&gt;&lt;author&gt;Turpie, J&lt;/author&gt;&lt;author&gt;Barnes, J&lt;/author&gt;&lt;author&gt;Arntzen, J&lt;/author&gt;&lt;author&gt;Nherera, B&lt;/author&gt;&lt;author&gt;Lange, G-M &lt;/author&gt;&lt;author&gt;Buzwani, B&lt;/author&gt;&lt;/authors&gt;&lt;/contributors&gt;&lt;titles&gt;&lt;title&gt;Economic value of the Okavango Delta, Botswana, and implications for management&lt;/title&gt;&lt;secondary-title&gt;Report prepared for the Okavango Delta Management Plan&lt;/secondary-title&gt;&lt;/titles&gt;&lt;periodical&gt;&lt;full-title&gt;Report prepared for the Okavango Delta Management Plan&lt;/full-title&gt;&lt;/periodical&gt;&lt;reprint-edition&gt;http://www.columbia.edu/~gl2134/docs/28%20Okavango%20Delta%20Valuation%20Study%20FINAL%20REPORT.pdf&lt;/reprint-edition&gt;&lt;keywords&gt;&lt;keyword&gt;value&lt;/keyword&gt;&lt;keyword&gt;economic&lt;/keyword&gt;&lt;keyword&gt;natural resources&lt;/keyword&gt;&lt;keyword&gt;Botswana&lt;/keyword&gt;&lt;keyword&gt;Okavango Delta&lt;/keyword&gt;&lt;keyword&gt;environmental goods and services&lt;/keyword&gt;&lt;/keywords&gt;&lt;dates&gt;&lt;year&gt;2006&lt;/year&gt;&lt;/dates&gt;&lt;reviewed-item&gt;825&lt;/reviewed-item&gt;&lt;urls&gt;&lt;/urls&gt;&lt;remote-database-name&gt;FALSE&lt;/remote-database-name&gt;&lt;remote-database-provider&gt;TRUE&lt;/remote-database-provider&gt;&lt;/record&gt;&lt;/Cite&gt;&lt;/EndNote&gt;</w:instrText>
      </w:r>
      <w:r>
        <w:rPr>
          <w:rFonts w:ascii="Book Antiqua" w:hAnsi="Book Antiqua" w:cs="Tahoma"/>
        </w:rPr>
        <w:fldChar w:fldCharType="separate"/>
      </w:r>
      <w:r>
        <w:rPr>
          <w:rFonts w:ascii="Book Antiqua" w:hAnsi="Book Antiqua" w:cs="Tahoma"/>
          <w:noProof/>
        </w:rPr>
        <w:t>(</w:t>
      </w:r>
      <w:hyperlink w:anchor="_ENREF_18" w:tooltip="Turpie, 2006 #10960" w:history="1">
        <w:r>
          <w:rPr>
            <w:rFonts w:ascii="Book Antiqua" w:hAnsi="Book Antiqua" w:cs="Tahoma"/>
            <w:noProof/>
          </w:rPr>
          <w:t>Turpie et al. 2006</w:t>
        </w:r>
      </w:hyperlink>
      <w:r>
        <w:rPr>
          <w:rFonts w:ascii="Book Antiqua" w:hAnsi="Book Antiqua" w:cs="Tahoma"/>
          <w:noProof/>
        </w:rPr>
        <w:t>)</w:t>
      </w:r>
      <w:r>
        <w:rPr>
          <w:rFonts w:ascii="Book Antiqua" w:hAnsi="Book Antiqua" w:cs="Tahoma"/>
        </w:rPr>
        <w:fldChar w:fldCharType="end"/>
      </w:r>
      <w:r w:rsidRPr="00EB5BB6">
        <w:rPr>
          <w:rFonts w:ascii="Book Antiqua" w:hAnsi="Book Antiqua" w:cs="Tahoma"/>
        </w:rPr>
        <w:t xml:space="preserve">. </w:t>
      </w:r>
      <w:r>
        <w:rPr>
          <w:rFonts w:ascii="Book Antiqua" w:hAnsi="Book Antiqua" w:cs="Tahoma"/>
        </w:rPr>
        <w:t xml:space="preserve">The value was estimated by </w:t>
      </w:r>
      <w:r w:rsidRPr="00574E0D">
        <w:rPr>
          <w:rFonts w:ascii="Book Antiqua" w:hAnsi="Book Antiqua" w:cs="Tahoma"/>
        </w:rPr>
        <w:t>calculating the input of pollutants and estimatin</w:t>
      </w:r>
      <w:r>
        <w:rPr>
          <w:rFonts w:ascii="Book Antiqua" w:hAnsi="Book Antiqua" w:cs="Tahoma"/>
        </w:rPr>
        <w:t xml:space="preserve">g what the artificial treatment </w:t>
      </w:r>
      <w:r w:rsidRPr="00574E0D">
        <w:rPr>
          <w:rFonts w:ascii="Book Antiqua" w:hAnsi="Book Antiqua" w:cs="Tahoma"/>
        </w:rPr>
        <w:t>cost of this quantity of effluent would be</w:t>
      </w:r>
      <w:r>
        <w:rPr>
          <w:rFonts w:ascii="Book Antiqua" w:hAnsi="Book Antiqua" w:cs="Tahoma"/>
        </w:rPr>
        <w:t xml:space="preserve">. Because relatively little wastewater enters the wetland, the results indicate that the water </w:t>
      </w:r>
      <w:r w:rsidRPr="00C710D5">
        <w:rPr>
          <w:rFonts w:ascii="Book Antiqua" w:hAnsi="Book Antiqua" w:cs="Tahoma"/>
        </w:rPr>
        <w:t>purification value</w:t>
      </w:r>
      <w:r>
        <w:rPr>
          <w:rFonts w:ascii="Book Antiqua" w:hAnsi="Book Antiqua" w:cs="Tahoma"/>
        </w:rPr>
        <w:t xml:space="preserve"> is a relatively modest BWP 2.2 million </w:t>
      </w:r>
      <w:r>
        <w:rPr>
          <w:rFonts w:ascii="Book Antiqua" w:hAnsi="Book Antiqua" w:cs="Tahoma"/>
        </w:rPr>
        <w:fldChar w:fldCharType="begin"/>
      </w:r>
      <w:r>
        <w:rPr>
          <w:rFonts w:ascii="Book Antiqua" w:hAnsi="Book Antiqua" w:cs="Tahoma"/>
        </w:rPr>
        <w:instrText xml:space="preserve"> ADDIN EN.CITE &lt;EndNote&gt;&lt;Cite&gt;&lt;Author&gt;Turpie&lt;/Author&gt;&lt;Year&gt;2006&lt;/Year&gt;&lt;RecNum&gt;10960&lt;/RecNum&gt;&lt;DisplayText&gt;(Turpie et al. 2006)&lt;/DisplayText&gt;&lt;record&gt;&lt;rec-number&gt;10960&lt;/rec-number&gt;&lt;foreign-keys&gt;&lt;key app="EN" db-id="re9r5stx8rsd26efdrm5r5twftrs9wexvse5"&gt;10960&lt;/key&gt;&lt;/foreign-keys&gt;&lt;ref-type name="Journal Article"&gt;17&lt;/ref-type&gt;&lt;contributors&gt;&lt;authors&gt;&lt;author&gt;Turpie, J&lt;/author&gt;&lt;author&gt;Barnes, J&lt;/author&gt;&lt;author&gt;Arntzen, J&lt;/author&gt;&lt;author&gt;Nherera, B&lt;/author&gt;&lt;author&gt;Lange, G-M &lt;/author&gt;&lt;author&gt;Buzwani, B&lt;/author&gt;&lt;/authors&gt;&lt;/contributors&gt;&lt;titles&gt;&lt;title&gt;Economic value of the Okavango Delta, Botswana, and implications for management&lt;/title&gt;&lt;secondary-title&gt;Report prepared for the Okavango Delta Management Plan&lt;/secondary-title&gt;&lt;/titles&gt;&lt;periodical&gt;&lt;full-title&gt;Report prepared for the Okavango Delta Management Plan&lt;/full-title&gt;&lt;/periodical&gt;&lt;reprint-edition&gt;http://www.columbia.edu/~gl2134/docs/28%20Okavango%20Delta%20Valuation%20Study%20FINAL%20REPORT.pdf&lt;/reprint-edition&gt;&lt;keywords&gt;&lt;keyword&gt;value&lt;/keyword&gt;&lt;keyword&gt;economic&lt;/keyword&gt;&lt;keyword&gt;natural resources&lt;/keyword&gt;&lt;keyword&gt;Botswana&lt;/keyword&gt;&lt;keyword&gt;Okavango Delta&lt;/keyword&gt;&lt;keyword&gt;environmental goods and services&lt;/keyword&gt;&lt;/keywords&gt;&lt;dates&gt;&lt;year&gt;2006&lt;/year&gt;&lt;/dates&gt;&lt;reviewed-item&gt;825&lt;/reviewed-item&gt;&lt;urls&gt;&lt;/urls&gt;&lt;remote-database-name&gt;FALSE&lt;/remote-database-name&gt;&lt;remote-database-provider&gt;TRUE&lt;/remote-database-provider&gt;&lt;/record&gt;&lt;/Cite&gt;&lt;/EndNote&gt;</w:instrText>
      </w:r>
      <w:r>
        <w:rPr>
          <w:rFonts w:ascii="Book Antiqua" w:hAnsi="Book Antiqua" w:cs="Tahoma"/>
        </w:rPr>
        <w:fldChar w:fldCharType="separate"/>
      </w:r>
      <w:r>
        <w:rPr>
          <w:rFonts w:ascii="Book Antiqua" w:hAnsi="Book Antiqua" w:cs="Tahoma"/>
          <w:noProof/>
        </w:rPr>
        <w:t>(</w:t>
      </w:r>
      <w:hyperlink w:anchor="_ENREF_18" w:tooltip="Turpie, 2006 #10960" w:history="1">
        <w:r>
          <w:rPr>
            <w:rFonts w:ascii="Book Antiqua" w:hAnsi="Book Antiqua" w:cs="Tahoma"/>
            <w:noProof/>
          </w:rPr>
          <w:t>Turpie et al. 2006</w:t>
        </w:r>
      </w:hyperlink>
      <w:r>
        <w:rPr>
          <w:rFonts w:ascii="Book Antiqua" w:hAnsi="Book Antiqua" w:cs="Tahoma"/>
          <w:noProof/>
        </w:rPr>
        <w:t>)</w:t>
      </w:r>
      <w:r>
        <w:rPr>
          <w:rFonts w:ascii="Book Antiqua" w:hAnsi="Book Antiqua" w:cs="Tahoma"/>
        </w:rPr>
        <w:fldChar w:fldCharType="end"/>
      </w:r>
      <w:r>
        <w:rPr>
          <w:rFonts w:ascii="Book Antiqua" w:hAnsi="Book Antiqua" w:cs="Tahoma"/>
        </w:rPr>
        <w:t xml:space="preserve">, which is equal to BWP 3.27 per hectare, or NAD 2.82 per hectare. </w:t>
      </w:r>
    </w:p>
    <w:p w14:paraId="079B7500" w14:textId="77777777" w:rsidR="00E50864" w:rsidRDefault="00E50864" w:rsidP="00E50864">
      <w:pPr>
        <w:rPr>
          <w:rFonts w:ascii="Book Antiqua" w:hAnsi="Book Antiqua" w:cs="Tahoma"/>
        </w:rPr>
      </w:pPr>
    </w:p>
    <w:p w14:paraId="71E444E2" w14:textId="77777777" w:rsidR="00E50864" w:rsidRDefault="00E50864" w:rsidP="00E50864">
      <w:pPr>
        <w:rPr>
          <w:rFonts w:ascii="Book Antiqua" w:hAnsi="Book Antiqua" w:cs="Tahoma"/>
        </w:rPr>
      </w:pPr>
      <w:r>
        <w:rPr>
          <w:rFonts w:ascii="Book Antiqua" w:hAnsi="Book Antiqua" w:cs="Tahoma"/>
        </w:rPr>
        <w:t xml:space="preserve">Finally, a study of the Zambezi Basin, </w:t>
      </w:r>
      <w:r>
        <w:rPr>
          <w:rFonts w:ascii="Book Antiqua" w:hAnsi="Book Antiqua" w:cs="Tahoma"/>
        </w:rPr>
        <w:fldChar w:fldCharType="begin"/>
      </w:r>
      <w:r>
        <w:rPr>
          <w:rFonts w:ascii="Book Antiqua" w:hAnsi="Book Antiqua" w:cs="Tahoma"/>
        </w:rPr>
        <w:instrText xml:space="preserve"> ADDIN EN.CITE &lt;EndNote&gt;&lt;Cite AuthorYear="1"&gt;&lt;Author&gt;Turpie&lt;/Author&gt;&lt;Year&gt;1998&lt;/Year&gt;&lt;RecNum&gt;11734&lt;/RecNum&gt;&lt;DisplayText&gt;Turpie et al. (1998)&lt;/DisplayText&gt;&lt;record&gt;&lt;rec-number&gt;11734&lt;/rec-number&gt;&lt;foreign-keys&gt;&lt;key app="EN" db-id="re9r5stx8rsd26efdrm5r5twftrs9wexvse5"&gt;11734&lt;/key&gt;&lt;/foreign-keys&gt;&lt;ref-type name="Report"&gt;27&lt;/ref-type&gt;&lt;contributors&gt;&lt;authors&gt;&lt;author&gt;Jane Turpie&lt;/author&gt;&lt;author&gt;Bradley Smith&lt;/author&gt;&lt;author&gt;Lucy Emerton&lt;/author&gt;&lt;author&gt;Jonathon Barnes&lt;/author&gt;&lt;/authors&gt;&lt;/contributors&gt;&lt;titles&gt;&lt;title&gt;Economic value of the Zambezi basin wetlands: Phase 1 report&lt;/title&gt;&lt;/titles&gt;&lt;pages&gt;186&lt;/pages&gt;&lt;keywords&gt;&lt;keyword&gt;Namibia&lt;/keyword&gt;&lt;keyword&gt;Caprivi&lt;/keyword&gt;&lt;keyword&gt;Zambezi&lt;/keyword&gt;&lt;keyword&gt;wetland&lt;/keyword&gt;&lt;keyword&gt;conservation&lt;/keyword&gt;&lt;keyword&gt;resource utilisation&lt;/keyword&gt;&lt;keyword&gt;resource economics&lt;/keyword&gt;&lt;keyword&gt;market value&lt;/keyword&gt;&lt;keyword&gt;chobe-caprivi floodplain&lt;/keyword&gt;&lt;keyword&gt;management&lt;/keyword&gt;&lt;keyword&gt;socio-economics&lt;/keyword&gt;&lt;keyword&gt;demographics&lt;/keyword&gt;&lt;keyword&gt;livestock&lt;/keyword&gt;&lt;keyword&gt;crops&lt;/keyword&gt;&lt;keyword&gt;wildlife&lt;/keyword&gt;&lt;keyword&gt;fisheries&lt;/keyword&gt;&lt;keyword&gt;wild plants&lt;/keyword&gt;&lt;keyword&gt;tourism&lt;/keyword&gt;&lt;/keywords&gt;&lt;dates&gt;&lt;year&gt;1998&lt;/year&gt;&lt;/dates&gt;&lt;pub-location&gt;Cape Town/Windhoek&lt;/pub-location&gt;&lt;publisher&gt;IUCN, University of Cape Town, DEA/MET&lt;/publisher&gt;&lt;urls&gt;&lt;/urls&gt;&lt;custom1&gt;WILD&amp;#xD;DEA/MET&lt;/custom1&gt;&lt;custom2&gt;00153&lt;/custom2&gt;&lt;/record&gt;&lt;/Cite&gt;&lt;/EndNote&gt;</w:instrText>
      </w:r>
      <w:r>
        <w:rPr>
          <w:rFonts w:ascii="Book Antiqua" w:hAnsi="Book Antiqua" w:cs="Tahoma"/>
        </w:rPr>
        <w:fldChar w:fldCharType="separate"/>
      </w:r>
      <w:hyperlink w:anchor="_ENREF_19" w:tooltip="Turpie, 1998 #11734" w:history="1">
        <w:r>
          <w:rPr>
            <w:rFonts w:ascii="Book Antiqua" w:hAnsi="Book Antiqua" w:cs="Tahoma"/>
            <w:noProof/>
          </w:rPr>
          <w:t>Turpie et al. (1998</w:t>
        </w:r>
      </w:hyperlink>
      <w:r>
        <w:rPr>
          <w:rFonts w:ascii="Book Antiqua" w:hAnsi="Book Antiqua" w:cs="Tahoma"/>
          <w:noProof/>
        </w:rPr>
        <w:t>)</w:t>
      </w:r>
      <w:r>
        <w:rPr>
          <w:rFonts w:ascii="Book Antiqua" w:hAnsi="Book Antiqua" w:cs="Tahoma"/>
        </w:rPr>
        <w:fldChar w:fldCharType="end"/>
      </w:r>
      <w:r>
        <w:rPr>
          <w:rFonts w:ascii="Book Antiqua" w:hAnsi="Book Antiqua" w:cs="Tahoma"/>
        </w:rPr>
        <w:t xml:space="preserve">, estimated the value of a number of ecosystem services, as reported in Table 3 below, which is provided as an indication of value calculation.  These calculations are approximately 15 years old, and it is not clear if or how these values have changed in the intervening period.  Also, that part of Zambezi Region in Namibia makes up only a very small proportion of the entire Zambezi River Basin. </w:t>
      </w:r>
    </w:p>
    <w:p w14:paraId="5D3381AB" w14:textId="77777777" w:rsidR="00E50864" w:rsidRDefault="00E50864" w:rsidP="00E50864">
      <w:pPr>
        <w:rPr>
          <w:rFonts w:ascii="Book Antiqua" w:hAnsi="Book Antiqua" w:cs="Tahoma"/>
        </w:rPr>
      </w:pPr>
    </w:p>
    <w:p w14:paraId="1C0268CC" w14:textId="77777777" w:rsidR="00E50864" w:rsidRDefault="00E50864" w:rsidP="00E50864">
      <w:pPr>
        <w:rPr>
          <w:rFonts w:ascii="Book Antiqua" w:hAnsi="Book Antiqua" w:cs="Tahoma"/>
          <w:b/>
        </w:rPr>
      </w:pPr>
      <w:r w:rsidRPr="004841D9">
        <w:rPr>
          <w:rFonts w:ascii="Book Antiqua" w:hAnsi="Book Antiqua" w:cs="Tahoma"/>
          <w:b/>
        </w:rPr>
        <w:t xml:space="preserve">Table </w:t>
      </w:r>
      <w:r>
        <w:rPr>
          <w:rFonts w:ascii="Book Antiqua" w:hAnsi="Book Antiqua" w:cs="Tahoma"/>
          <w:b/>
        </w:rPr>
        <w:t>3</w:t>
      </w:r>
      <w:r w:rsidRPr="004841D9">
        <w:rPr>
          <w:rFonts w:ascii="Book Antiqua" w:hAnsi="Book Antiqua" w:cs="Tahoma"/>
          <w:b/>
        </w:rPr>
        <w:t>:</w:t>
      </w:r>
      <w:r>
        <w:rPr>
          <w:rFonts w:ascii="Book Antiqua" w:hAnsi="Book Antiqua" w:cs="Tahoma"/>
          <w:b/>
        </w:rPr>
        <w:t xml:space="preserve"> Ecosystem service values for the Zambezi Basin, as reported in Turpie et al 1998</w:t>
      </w:r>
    </w:p>
    <w:p w14:paraId="237B0E43" w14:textId="77777777" w:rsidR="00E50864" w:rsidRDefault="00E50864" w:rsidP="00E50864">
      <w:pPr>
        <w:rPr>
          <w:rFonts w:ascii="Book Antiqua" w:hAnsi="Book Antiqua" w:cs="Tahoma"/>
        </w:rPr>
      </w:pPr>
    </w:p>
    <w:tbl>
      <w:tblPr>
        <w:tblW w:w="0" w:type="auto"/>
        <w:tblInd w:w="250" w:type="dxa"/>
        <w:tblBorders>
          <w:insideH w:val="single" w:sz="4" w:space="0" w:color="auto"/>
          <w:insideV w:val="single" w:sz="4" w:space="0" w:color="auto"/>
        </w:tblBorders>
        <w:tblLook w:val="04A0" w:firstRow="1" w:lastRow="0" w:firstColumn="1" w:lastColumn="0" w:noHBand="0" w:noVBand="1"/>
      </w:tblPr>
      <w:tblGrid>
        <w:gridCol w:w="2070"/>
        <w:gridCol w:w="2320"/>
        <w:gridCol w:w="2320"/>
        <w:gridCol w:w="2320"/>
      </w:tblGrid>
      <w:tr w:rsidR="00E50864" w:rsidRPr="00833003" w14:paraId="71D0EAE6" w14:textId="77777777" w:rsidTr="00C07BFB">
        <w:tc>
          <w:tcPr>
            <w:tcW w:w="2070" w:type="dxa"/>
            <w:shd w:val="clear" w:color="auto" w:fill="auto"/>
          </w:tcPr>
          <w:p w14:paraId="42DEE400" w14:textId="77777777" w:rsidR="00E50864" w:rsidRPr="00833003" w:rsidRDefault="00E50864" w:rsidP="00C07BFB">
            <w:pPr>
              <w:rPr>
                <w:rFonts w:cs="Calibri"/>
                <w:b/>
                <w:sz w:val="20"/>
                <w:szCs w:val="20"/>
              </w:rPr>
            </w:pPr>
            <w:r w:rsidRPr="00833003">
              <w:rPr>
                <w:rFonts w:cs="Calibri"/>
                <w:b/>
                <w:sz w:val="20"/>
                <w:szCs w:val="20"/>
              </w:rPr>
              <w:t>Indirect use</w:t>
            </w:r>
          </w:p>
        </w:tc>
        <w:tc>
          <w:tcPr>
            <w:tcW w:w="2320" w:type="dxa"/>
            <w:shd w:val="clear" w:color="auto" w:fill="auto"/>
          </w:tcPr>
          <w:p w14:paraId="7BDDAEA9" w14:textId="77777777" w:rsidR="00E50864" w:rsidRPr="00833003" w:rsidRDefault="00E50864" w:rsidP="00C07BFB">
            <w:pPr>
              <w:rPr>
                <w:rFonts w:cs="Calibri"/>
                <w:b/>
                <w:sz w:val="20"/>
                <w:szCs w:val="20"/>
              </w:rPr>
            </w:pPr>
            <w:r w:rsidRPr="00833003">
              <w:rPr>
                <w:rFonts w:cs="Calibri"/>
                <w:b/>
                <w:sz w:val="20"/>
                <w:szCs w:val="20"/>
              </w:rPr>
              <w:t>Method</w:t>
            </w:r>
          </w:p>
        </w:tc>
        <w:tc>
          <w:tcPr>
            <w:tcW w:w="2320" w:type="dxa"/>
            <w:shd w:val="clear" w:color="auto" w:fill="auto"/>
          </w:tcPr>
          <w:p w14:paraId="0282815C" w14:textId="77777777" w:rsidR="00E50864" w:rsidRPr="00833003" w:rsidRDefault="00E50864" w:rsidP="00C07BFB">
            <w:pPr>
              <w:rPr>
                <w:rFonts w:cs="Calibri"/>
                <w:b/>
                <w:sz w:val="20"/>
                <w:szCs w:val="20"/>
              </w:rPr>
            </w:pPr>
            <w:r w:rsidRPr="00833003">
              <w:rPr>
                <w:rFonts w:cs="Calibri"/>
                <w:b/>
                <w:sz w:val="20"/>
                <w:szCs w:val="20"/>
              </w:rPr>
              <w:t>Coverage</w:t>
            </w:r>
          </w:p>
        </w:tc>
        <w:tc>
          <w:tcPr>
            <w:tcW w:w="2320" w:type="dxa"/>
            <w:shd w:val="clear" w:color="auto" w:fill="auto"/>
          </w:tcPr>
          <w:p w14:paraId="63A9528E" w14:textId="77777777" w:rsidR="00E50864" w:rsidRPr="00833003" w:rsidRDefault="00E50864" w:rsidP="00C07BFB">
            <w:pPr>
              <w:rPr>
                <w:rFonts w:cs="Calibri"/>
                <w:b/>
                <w:sz w:val="20"/>
                <w:szCs w:val="20"/>
              </w:rPr>
            </w:pPr>
            <w:r w:rsidRPr="00833003">
              <w:rPr>
                <w:rFonts w:cs="Calibri"/>
                <w:b/>
                <w:sz w:val="20"/>
                <w:szCs w:val="20"/>
              </w:rPr>
              <w:t>Estimated value</w:t>
            </w:r>
            <w:r>
              <w:rPr>
                <w:rFonts w:cs="Calibri"/>
                <w:b/>
                <w:sz w:val="20"/>
                <w:szCs w:val="20"/>
              </w:rPr>
              <w:t xml:space="preserve"> (USD)</w:t>
            </w:r>
          </w:p>
        </w:tc>
      </w:tr>
      <w:tr w:rsidR="00E50864" w:rsidRPr="00833003" w14:paraId="46B57126" w14:textId="77777777" w:rsidTr="00C07BFB">
        <w:tc>
          <w:tcPr>
            <w:tcW w:w="2070" w:type="dxa"/>
            <w:shd w:val="clear" w:color="auto" w:fill="auto"/>
          </w:tcPr>
          <w:p w14:paraId="76D07E2D" w14:textId="77777777" w:rsidR="00E50864" w:rsidRPr="00833003" w:rsidRDefault="00E50864" w:rsidP="00C07BFB">
            <w:pPr>
              <w:rPr>
                <w:rFonts w:cs="Calibri"/>
                <w:sz w:val="20"/>
                <w:szCs w:val="20"/>
              </w:rPr>
            </w:pPr>
            <w:r w:rsidRPr="00833003">
              <w:rPr>
                <w:rFonts w:cs="Calibri"/>
                <w:sz w:val="20"/>
                <w:szCs w:val="20"/>
              </w:rPr>
              <w:t>Flood attenuation</w:t>
            </w:r>
          </w:p>
        </w:tc>
        <w:tc>
          <w:tcPr>
            <w:tcW w:w="2320" w:type="dxa"/>
            <w:shd w:val="clear" w:color="auto" w:fill="auto"/>
          </w:tcPr>
          <w:p w14:paraId="378571AB" w14:textId="77777777" w:rsidR="00E50864" w:rsidRPr="00833003" w:rsidRDefault="00E50864" w:rsidP="00C07BFB">
            <w:pPr>
              <w:rPr>
                <w:rFonts w:cs="Calibri"/>
                <w:sz w:val="20"/>
                <w:szCs w:val="20"/>
              </w:rPr>
            </w:pPr>
            <w:r w:rsidRPr="00833003">
              <w:rPr>
                <w:rFonts w:cs="Calibri"/>
                <w:sz w:val="20"/>
                <w:szCs w:val="20"/>
              </w:rPr>
              <w:t>Damage costs</w:t>
            </w:r>
          </w:p>
        </w:tc>
        <w:tc>
          <w:tcPr>
            <w:tcW w:w="2320" w:type="dxa"/>
            <w:shd w:val="clear" w:color="auto" w:fill="auto"/>
          </w:tcPr>
          <w:p w14:paraId="15668790" w14:textId="77777777" w:rsidR="00E50864" w:rsidRPr="00833003" w:rsidRDefault="00E50864" w:rsidP="00C07BFB">
            <w:pPr>
              <w:rPr>
                <w:rFonts w:cs="Calibri"/>
                <w:sz w:val="20"/>
                <w:szCs w:val="20"/>
              </w:rPr>
            </w:pPr>
            <w:r w:rsidRPr="00833003">
              <w:rPr>
                <w:rFonts w:cs="Calibri"/>
                <w:sz w:val="20"/>
                <w:szCs w:val="20"/>
              </w:rPr>
              <w:t>Agriculture, personal losses, infrastructure</w:t>
            </w:r>
          </w:p>
        </w:tc>
        <w:tc>
          <w:tcPr>
            <w:tcW w:w="2320" w:type="dxa"/>
            <w:shd w:val="clear" w:color="auto" w:fill="auto"/>
          </w:tcPr>
          <w:p w14:paraId="196B5C02" w14:textId="77777777" w:rsidR="00E50864" w:rsidRPr="00833003" w:rsidRDefault="00E50864" w:rsidP="00C07BFB">
            <w:pPr>
              <w:rPr>
                <w:rFonts w:cs="Calibri"/>
                <w:sz w:val="20"/>
                <w:szCs w:val="20"/>
              </w:rPr>
            </w:pPr>
            <w:r>
              <w:rPr>
                <w:rFonts w:cs="Calibri"/>
                <w:sz w:val="20"/>
                <w:szCs w:val="20"/>
              </w:rPr>
              <w:t>&gt;</w:t>
            </w:r>
            <w:r w:rsidRPr="00833003">
              <w:rPr>
                <w:rFonts w:cs="Calibri"/>
                <w:sz w:val="20"/>
                <w:szCs w:val="20"/>
              </w:rPr>
              <w:t>3.1 million</w:t>
            </w:r>
          </w:p>
        </w:tc>
      </w:tr>
      <w:tr w:rsidR="00E50864" w:rsidRPr="00833003" w14:paraId="788250C9" w14:textId="77777777" w:rsidTr="00C07BFB">
        <w:tc>
          <w:tcPr>
            <w:tcW w:w="2070" w:type="dxa"/>
            <w:shd w:val="clear" w:color="auto" w:fill="auto"/>
          </w:tcPr>
          <w:p w14:paraId="39C29007" w14:textId="77777777" w:rsidR="00E50864" w:rsidRPr="00833003" w:rsidRDefault="00E50864" w:rsidP="00C07BFB">
            <w:pPr>
              <w:rPr>
                <w:rFonts w:cs="Calibri"/>
                <w:sz w:val="20"/>
                <w:szCs w:val="20"/>
              </w:rPr>
            </w:pPr>
            <w:r w:rsidRPr="00833003">
              <w:rPr>
                <w:rFonts w:cs="Calibri"/>
                <w:sz w:val="20"/>
                <w:szCs w:val="20"/>
              </w:rPr>
              <w:t>Groundwater recharge</w:t>
            </w:r>
          </w:p>
        </w:tc>
        <w:tc>
          <w:tcPr>
            <w:tcW w:w="2320" w:type="dxa"/>
            <w:shd w:val="clear" w:color="auto" w:fill="auto"/>
          </w:tcPr>
          <w:p w14:paraId="781C327C" w14:textId="77777777" w:rsidR="00E50864" w:rsidRPr="00833003" w:rsidRDefault="00E50864" w:rsidP="00C07BFB">
            <w:pPr>
              <w:rPr>
                <w:rFonts w:cs="Calibri"/>
                <w:sz w:val="20"/>
                <w:szCs w:val="20"/>
              </w:rPr>
            </w:pPr>
            <w:r w:rsidRPr="00833003">
              <w:rPr>
                <w:rFonts w:cs="Calibri"/>
                <w:sz w:val="20"/>
                <w:szCs w:val="20"/>
              </w:rPr>
              <w:t>Replacement costs</w:t>
            </w:r>
          </w:p>
        </w:tc>
        <w:tc>
          <w:tcPr>
            <w:tcW w:w="2320" w:type="dxa"/>
            <w:shd w:val="clear" w:color="auto" w:fill="auto"/>
          </w:tcPr>
          <w:p w14:paraId="6CC9A5FF" w14:textId="77777777" w:rsidR="00E50864" w:rsidRPr="00833003" w:rsidRDefault="00E50864" w:rsidP="00C07BFB">
            <w:pPr>
              <w:rPr>
                <w:rFonts w:cs="Calibri"/>
                <w:sz w:val="20"/>
                <w:szCs w:val="20"/>
              </w:rPr>
            </w:pPr>
            <w:r w:rsidRPr="00833003">
              <w:rPr>
                <w:rFonts w:cs="Calibri"/>
                <w:sz w:val="20"/>
                <w:szCs w:val="20"/>
              </w:rPr>
              <w:t>Boreholes and shallow dug wells</w:t>
            </w:r>
          </w:p>
        </w:tc>
        <w:tc>
          <w:tcPr>
            <w:tcW w:w="2320" w:type="dxa"/>
            <w:shd w:val="clear" w:color="auto" w:fill="auto"/>
          </w:tcPr>
          <w:p w14:paraId="0EF217A8" w14:textId="77777777" w:rsidR="00E50864" w:rsidRPr="00833003" w:rsidRDefault="00E50864" w:rsidP="00C07BFB">
            <w:pPr>
              <w:rPr>
                <w:rFonts w:cs="Calibri"/>
                <w:sz w:val="20"/>
                <w:szCs w:val="20"/>
              </w:rPr>
            </w:pPr>
            <w:r w:rsidRPr="00833003">
              <w:rPr>
                <w:rFonts w:cs="Calibri"/>
                <w:sz w:val="20"/>
                <w:szCs w:val="20"/>
              </w:rPr>
              <w:t>&gt;16.4 million</w:t>
            </w:r>
          </w:p>
        </w:tc>
      </w:tr>
      <w:tr w:rsidR="00E50864" w:rsidRPr="00833003" w14:paraId="5E075E30" w14:textId="77777777" w:rsidTr="00C07BFB">
        <w:tc>
          <w:tcPr>
            <w:tcW w:w="2070" w:type="dxa"/>
            <w:shd w:val="clear" w:color="auto" w:fill="auto"/>
          </w:tcPr>
          <w:p w14:paraId="3A62172C" w14:textId="77777777" w:rsidR="00E50864" w:rsidRPr="00833003" w:rsidRDefault="00E50864" w:rsidP="00C07BFB">
            <w:pPr>
              <w:rPr>
                <w:rFonts w:cs="Calibri"/>
                <w:sz w:val="20"/>
                <w:szCs w:val="20"/>
              </w:rPr>
            </w:pPr>
            <w:r w:rsidRPr="00833003">
              <w:rPr>
                <w:rFonts w:cs="Calibri"/>
                <w:sz w:val="20"/>
                <w:szCs w:val="20"/>
              </w:rPr>
              <w:t>Sediment retention</w:t>
            </w:r>
          </w:p>
        </w:tc>
        <w:tc>
          <w:tcPr>
            <w:tcW w:w="2320" w:type="dxa"/>
            <w:shd w:val="clear" w:color="auto" w:fill="auto"/>
          </w:tcPr>
          <w:p w14:paraId="601FB90A" w14:textId="77777777" w:rsidR="00E50864" w:rsidRPr="00833003" w:rsidRDefault="00E50864" w:rsidP="00C07BFB">
            <w:pPr>
              <w:rPr>
                <w:rFonts w:cs="Calibri"/>
                <w:sz w:val="20"/>
                <w:szCs w:val="20"/>
              </w:rPr>
            </w:pPr>
            <w:r w:rsidRPr="00833003">
              <w:rPr>
                <w:rFonts w:cs="Calibri"/>
                <w:sz w:val="20"/>
                <w:szCs w:val="20"/>
              </w:rPr>
              <w:t>Damage costs avoided for infrastructure</w:t>
            </w:r>
          </w:p>
        </w:tc>
        <w:tc>
          <w:tcPr>
            <w:tcW w:w="2320" w:type="dxa"/>
            <w:shd w:val="clear" w:color="auto" w:fill="auto"/>
          </w:tcPr>
          <w:p w14:paraId="3C0AAE77" w14:textId="77777777" w:rsidR="00E50864" w:rsidRPr="00833003" w:rsidRDefault="00E50864" w:rsidP="00C07BFB">
            <w:pPr>
              <w:rPr>
                <w:rFonts w:cs="Calibri"/>
                <w:sz w:val="20"/>
                <w:szCs w:val="20"/>
              </w:rPr>
            </w:pPr>
          </w:p>
        </w:tc>
        <w:tc>
          <w:tcPr>
            <w:tcW w:w="2320" w:type="dxa"/>
            <w:shd w:val="clear" w:color="auto" w:fill="auto"/>
          </w:tcPr>
          <w:p w14:paraId="00D3F269" w14:textId="77777777" w:rsidR="00E50864" w:rsidRPr="00833003" w:rsidRDefault="00E50864" w:rsidP="00C07BFB">
            <w:pPr>
              <w:rPr>
                <w:rFonts w:cs="Calibri"/>
                <w:sz w:val="20"/>
                <w:szCs w:val="20"/>
              </w:rPr>
            </w:pPr>
            <w:r>
              <w:rPr>
                <w:rFonts w:cs="Calibri"/>
                <w:sz w:val="20"/>
                <w:szCs w:val="20"/>
              </w:rPr>
              <w:t>&gt;</w:t>
            </w:r>
            <w:r w:rsidRPr="00833003">
              <w:rPr>
                <w:rFonts w:cs="Calibri"/>
                <w:sz w:val="20"/>
                <w:szCs w:val="20"/>
              </w:rPr>
              <w:t>8.9 million</w:t>
            </w:r>
          </w:p>
        </w:tc>
      </w:tr>
      <w:tr w:rsidR="00E50864" w:rsidRPr="00833003" w14:paraId="52069185" w14:textId="77777777" w:rsidTr="00C07BFB">
        <w:tc>
          <w:tcPr>
            <w:tcW w:w="2070" w:type="dxa"/>
            <w:shd w:val="clear" w:color="auto" w:fill="auto"/>
          </w:tcPr>
          <w:p w14:paraId="5BB5528B" w14:textId="77777777" w:rsidR="00E50864" w:rsidRPr="00833003" w:rsidRDefault="00E50864" w:rsidP="00C07BFB">
            <w:pPr>
              <w:rPr>
                <w:rFonts w:cs="Calibri"/>
                <w:sz w:val="20"/>
                <w:szCs w:val="20"/>
              </w:rPr>
            </w:pPr>
            <w:r w:rsidRPr="00833003">
              <w:rPr>
                <w:rFonts w:cs="Calibri"/>
                <w:sz w:val="20"/>
                <w:szCs w:val="20"/>
              </w:rPr>
              <w:t>Water purification</w:t>
            </w:r>
          </w:p>
        </w:tc>
        <w:tc>
          <w:tcPr>
            <w:tcW w:w="2320" w:type="dxa"/>
            <w:shd w:val="clear" w:color="auto" w:fill="auto"/>
          </w:tcPr>
          <w:p w14:paraId="562C9482" w14:textId="77777777" w:rsidR="00E50864" w:rsidRPr="00833003" w:rsidRDefault="00E50864" w:rsidP="00C07BFB">
            <w:pPr>
              <w:rPr>
                <w:rFonts w:cs="Calibri"/>
                <w:sz w:val="20"/>
                <w:szCs w:val="20"/>
              </w:rPr>
            </w:pPr>
            <w:r w:rsidRPr="00833003">
              <w:rPr>
                <w:rFonts w:cs="Calibri"/>
                <w:sz w:val="20"/>
                <w:szCs w:val="20"/>
              </w:rPr>
              <w:t>Replacement costs and costs of upgrading existing infrastructure</w:t>
            </w:r>
          </w:p>
        </w:tc>
        <w:tc>
          <w:tcPr>
            <w:tcW w:w="2320" w:type="dxa"/>
            <w:shd w:val="clear" w:color="auto" w:fill="auto"/>
          </w:tcPr>
          <w:p w14:paraId="074A1C4B" w14:textId="77777777" w:rsidR="00E50864" w:rsidRPr="00833003" w:rsidRDefault="00E50864" w:rsidP="00C07BFB">
            <w:pPr>
              <w:rPr>
                <w:rFonts w:cs="Calibri"/>
                <w:sz w:val="20"/>
                <w:szCs w:val="20"/>
              </w:rPr>
            </w:pPr>
            <w:r w:rsidRPr="00833003">
              <w:rPr>
                <w:rFonts w:cs="Calibri"/>
                <w:sz w:val="20"/>
                <w:szCs w:val="20"/>
              </w:rPr>
              <w:t>Waste and pollution</w:t>
            </w:r>
          </w:p>
        </w:tc>
        <w:tc>
          <w:tcPr>
            <w:tcW w:w="2320" w:type="dxa"/>
            <w:shd w:val="clear" w:color="auto" w:fill="auto"/>
          </w:tcPr>
          <w:p w14:paraId="412C0D49" w14:textId="77777777" w:rsidR="00E50864" w:rsidRPr="00833003" w:rsidRDefault="00E50864" w:rsidP="00C07BFB">
            <w:pPr>
              <w:rPr>
                <w:rFonts w:cs="Calibri"/>
                <w:sz w:val="20"/>
                <w:szCs w:val="20"/>
              </w:rPr>
            </w:pPr>
            <w:r w:rsidRPr="00833003">
              <w:rPr>
                <w:rFonts w:cs="Calibri"/>
                <w:sz w:val="20"/>
                <w:szCs w:val="20"/>
              </w:rPr>
              <w:t>44 million</w:t>
            </w:r>
          </w:p>
        </w:tc>
      </w:tr>
      <w:tr w:rsidR="00E50864" w:rsidRPr="00833003" w14:paraId="2DE2867F" w14:textId="77777777" w:rsidTr="00C07BFB">
        <w:tc>
          <w:tcPr>
            <w:tcW w:w="2070" w:type="dxa"/>
            <w:shd w:val="clear" w:color="auto" w:fill="auto"/>
          </w:tcPr>
          <w:p w14:paraId="610979A6" w14:textId="77777777" w:rsidR="00E50864" w:rsidRPr="00833003" w:rsidRDefault="00E50864" w:rsidP="00C07BFB">
            <w:pPr>
              <w:rPr>
                <w:rFonts w:cs="Calibri"/>
                <w:sz w:val="20"/>
                <w:szCs w:val="20"/>
              </w:rPr>
            </w:pPr>
            <w:r w:rsidRPr="00833003">
              <w:rPr>
                <w:rFonts w:cs="Calibri"/>
                <w:sz w:val="20"/>
                <w:szCs w:val="20"/>
              </w:rPr>
              <w:t>Carbon sequestration</w:t>
            </w:r>
          </w:p>
        </w:tc>
        <w:tc>
          <w:tcPr>
            <w:tcW w:w="2320" w:type="dxa"/>
            <w:shd w:val="clear" w:color="auto" w:fill="auto"/>
          </w:tcPr>
          <w:p w14:paraId="438CC972" w14:textId="77777777" w:rsidR="00E50864" w:rsidRPr="00833003" w:rsidRDefault="00E50864" w:rsidP="00C07BFB">
            <w:pPr>
              <w:rPr>
                <w:rFonts w:cs="Calibri"/>
                <w:sz w:val="20"/>
                <w:szCs w:val="20"/>
              </w:rPr>
            </w:pPr>
          </w:p>
        </w:tc>
        <w:tc>
          <w:tcPr>
            <w:tcW w:w="2320" w:type="dxa"/>
            <w:shd w:val="clear" w:color="auto" w:fill="auto"/>
          </w:tcPr>
          <w:p w14:paraId="0B18E2B9" w14:textId="77777777" w:rsidR="00E50864" w:rsidRPr="00833003" w:rsidRDefault="00E50864" w:rsidP="00C07BFB">
            <w:pPr>
              <w:rPr>
                <w:rFonts w:cs="Calibri"/>
                <w:sz w:val="20"/>
                <w:szCs w:val="20"/>
              </w:rPr>
            </w:pPr>
          </w:p>
        </w:tc>
        <w:tc>
          <w:tcPr>
            <w:tcW w:w="2320" w:type="dxa"/>
            <w:shd w:val="clear" w:color="auto" w:fill="auto"/>
          </w:tcPr>
          <w:p w14:paraId="54BE918C" w14:textId="77777777" w:rsidR="00E50864" w:rsidRPr="00833003" w:rsidRDefault="00E50864" w:rsidP="00C07BFB">
            <w:pPr>
              <w:rPr>
                <w:rFonts w:cs="Calibri"/>
                <w:sz w:val="20"/>
                <w:szCs w:val="20"/>
              </w:rPr>
            </w:pPr>
            <w:r w:rsidRPr="00833003">
              <w:rPr>
                <w:rFonts w:cs="Calibri"/>
                <w:sz w:val="20"/>
                <w:szCs w:val="20"/>
              </w:rPr>
              <w:t>110 million</w:t>
            </w:r>
          </w:p>
        </w:tc>
      </w:tr>
    </w:tbl>
    <w:p w14:paraId="664E796C" w14:textId="77777777" w:rsidR="00E50864" w:rsidRPr="00FF1BD8" w:rsidRDefault="00E50864" w:rsidP="00E50864">
      <w:pPr>
        <w:rPr>
          <w:rFonts w:ascii="Book Antiqua" w:hAnsi="Book Antiqua" w:cs="Tahoma"/>
          <w:u w:val="single"/>
        </w:rPr>
      </w:pPr>
    </w:p>
    <w:p w14:paraId="6B95026B" w14:textId="77777777" w:rsidR="00E50864" w:rsidRDefault="00E50864" w:rsidP="00E50864">
      <w:pPr>
        <w:rPr>
          <w:rFonts w:ascii="Book Antiqua" w:hAnsi="Book Antiqua" w:cs="Tahoma"/>
        </w:rPr>
      </w:pPr>
    </w:p>
    <w:p w14:paraId="4E8AA913" w14:textId="77777777" w:rsidR="00E50864" w:rsidRPr="004841D9" w:rsidRDefault="00E50864" w:rsidP="00E50864">
      <w:pPr>
        <w:rPr>
          <w:rFonts w:ascii="Book Antiqua" w:hAnsi="Book Antiqua"/>
          <w:lang w:val="en-AU"/>
        </w:rPr>
      </w:pPr>
      <w:r>
        <w:rPr>
          <w:rFonts w:ascii="Book Antiqua" w:hAnsi="Book Antiqua"/>
          <w:lang w:val="en-AU"/>
        </w:rPr>
        <w:t>I</w:t>
      </w:r>
      <w:r w:rsidRPr="004841D9">
        <w:rPr>
          <w:rFonts w:ascii="Book Antiqua" w:hAnsi="Book Antiqua"/>
          <w:lang w:val="en-AU"/>
        </w:rPr>
        <w:t xml:space="preserve">t should be stressed that despite the lack of valuation studies undertaken, this does not imply that these ecosystem services have no, or little, value. </w:t>
      </w:r>
      <w:r>
        <w:rPr>
          <w:rFonts w:ascii="Book Antiqua" w:hAnsi="Book Antiqua" w:cs="Tahoma"/>
        </w:rPr>
        <w:t>I</w:t>
      </w:r>
      <w:r w:rsidRPr="004841D9">
        <w:rPr>
          <w:rFonts w:ascii="Book Antiqua" w:hAnsi="Book Antiqua" w:cs="Tahoma"/>
        </w:rPr>
        <w:t xml:space="preserve">t has </w:t>
      </w:r>
      <w:r>
        <w:rPr>
          <w:rFonts w:ascii="Book Antiqua" w:hAnsi="Book Antiqua" w:cs="Tahoma"/>
        </w:rPr>
        <w:t xml:space="preserve">also </w:t>
      </w:r>
      <w:r w:rsidRPr="004841D9">
        <w:rPr>
          <w:rFonts w:ascii="Book Antiqua" w:hAnsi="Book Antiqua" w:cs="Tahoma"/>
        </w:rPr>
        <w:t xml:space="preserve">been argued that the estimation of low values often do not adequately reflect the dependence of residents on </w:t>
      </w:r>
      <w:r>
        <w:rPr>
          <w:rFonts w:ascii="Book Antiqua" w:hAnsi="Book Antiqua" w:cs="Tahoma"/>
        </w:rPr>
        <w:t>ecosystem services</w:t>
      </w:r>
      <w:r w:rsidRPr="004841D9">
        <w:rPr>
          <w:rFonts w:ascii="Book Antiqua" w:hAnsi="Book Antiqua" w:cs="Tahoma"/>
        </w:rPr>
        <w:t xml:space="preserve"> </w:t>
      </w:r>
      <w:r w:rsidRPr="004841D9">
        <w:rPr>
          <w:rFonts w:ascii="Book Antiqua" w:hAnsi="Book Antiqua" w:cs="Tahoma"/>
        </w:rPr>
        <w:fldChar w:fldCharType="begin">
          <w:fldData xml:space="preserve">PEVuZE5vdGU+PENpdGU+PEF1dGhvcj5PJmFwb3M7RmFycmVsbDwvQXV0aG9yPjxZZWFyPjIwMTE8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</w:fldData>
        </w:fldChar>
      </w:r>
      <w:r w:rsidRPr="004841D9">
        <w:rPr>
          <w:rFonts w:ascii="Book Antiqua" w:hAnsi="Book Antiqua" w:cs="Tahoma"/>
        </w:rPr>
        <w:instrText xml:space="preserve"> ADDIN EN.CITE </w:instrText>
      </w:r>
      <w:r w:rsidRPr="004841D9">
        <w:rPr>
          <w:rFonts w:ascii="Book Antiqua" w:hAnsi="Book Antiqua" w:cs="Tahoma"/>
        </w:rPr>
        <w:fldChar w:fldCharType="begin">
          <w:fldData xml:space="preserve">PEVuZE5vdGU+PENpdGU+PEF1dGhvcj5PJmFwb3M7RmFycmVsbDwvQXV0aG9yPjxZZWFyPjIwMTE8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</w:fldData>
        </w:fldChar>
      </w:r>
      <w:r w:rsidRPr="004841D9">
        <w:rPr>
          <w:rFonts w:ascii="Book Antiqua" w:hAnsi="Book Antiqua" w:cs="Tahoma"/>
        </w:rPr>
        <w:instrText xml:space="preserve"> ADDIN EN.CITE.DATA </w:instrText>
      </w:r>
      <w:r w:rsidRPr="004841D9">
        <w:rPr>
          <w:rFonts w:ascii="Book Antiqua" w:hAnsi="Book Antiqua" w:cs="Tahoma"/>
        </w:rPr>
      </w:r>
      <w:r w:rsidRPr="004841D9">
        <w:rPr>
          <w:rFonts w:ascii="Book Antiqua" w:hAnsi="Book Antiqua" w:cs="Tahoma"/>
        </w:rPr>
        <w:fldChar w:fldCharType="end"/>
      </w:r>
      <w:r w:rsidRPr="004841D9">
        <w:rPr>
          <w:rFonts w:ascii="Book Antiqua" w:hAnsi="Book Antiqua" w:cs="Tahoma"/>
        </w:rPr>
      </w:r>
      <w:r w:rsidRPr="004841D9">
        <w:rPr>
          <w:rFonts w:ascii="Book Antiqua" w:hAnsi="Book Antiqua" w:cs="Tahoma"/>
        </w:rPr>
        <w:fldChar w:fldCharType="separate"/>
      </w:r>
      <w:r w:rsidRPr="004841D9">
        <w:rPr>
          <w:rFonts w:ascii="Book Antiqua" w:hAnsi="Book Antiqua" w:cs="Tahoma"/>
          <w:noProof/>
        </w:rPr>
        <w:t>(</w:t>
      </w:r>
      <w:hyperlink w:anchor="_ENREF_13" w:tooltip="O'Farrell, 2011 #26629" w:history="1">
        <w:r w:rsidRPr="004841D9">
          <w:rPr>
            <w:rFonts w:ascii="Book Antiqua" w:hAnsi="Book Antiqua" w:cs="Tahoma"/>
            <w:noProof/>
          </w:rPr>
          <w:t>e.g. O'Farrell et al. 2011</w:t>
        </w:r>
      </w:hyperlink>
      <w:r w:rsidRPr="004841D9">
        <w:rPr>
          <w:rFonts w:ascii="Book Antiqua" w:hAnsi="Book Antiqua" w:cs="Tahoma"/>
          <w:noProof/>
        </w:rPr>
        <w:t>)</w:t>
      </w:r>
      <w:r w:rsidRPr="004841D9">
        <w:rPr>
          <w:rFonts w:ascii="Book Antiqua" w:hAnsi="Book Antiqua" w:cs="Tahoma"/>
        </w:rPr>
        <w:fldChar w:fldCharType="end"/>
      </w:r>
      <w:r w:rsidRPr="004841D9">
        <w:rPr>
          <w:rFonts w:ascii="Book Antiqua" w:hAnsi="Book Antiqua" w:cs="Tahoma"/>
        </w:rPr>
        <w:t xml:space="preserve">, and that human need should be prioritized over valuation exercises </w:t>
      </w:r>
      <w:r w:rsidRPr="004841D9">
        <w:rPr>
          <w:rFonts w:ascii="Book Antiqua" w:hAnsi="Book Antiqua" w:cs="Tahoma"/>
        </w:rPr>
        <w:fldChar w:fldCharType="begin">
          <w:fldData xml:space="preserve">PEVuZE5vdGU+PENpdGU+PEF1dGhvcj5MdWNrPC9BdXRob3I+PFllYXI+MjAwOTwvWWVhcj48UmVj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</w:fldData>
        </w:fldChar>
      </w:r>
      <w:r>
        <w:rPr>
          <w:rFonts w:ascii="Book Antiqua" w:hAnsi="Book Antiqua" w:cs="Tahoma"/>
        </w:rPr>
        <w:instrText xml:space="preserve"> ADDIN EN.CITE </w:instrText>
      </w:r>
      <w:r>
        <w:rPr>
          <w:rFonts w:ascii="Book Antiqua" w:hAnsi="Book Antiqua" w:cs="Tahoma"/>
        </w:rPr>
        <w:fldChar w:fldCharType="begin">
          <w:fldData xml:space="preserve">PEVuZE5vdGU+PENpdGU+PEF1dGhvcj5MdWNrPC9BdXRob3I+PFllYXI+MjAwOTwvWWVhcj48UmVj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</w:fldData>
        </w:fldChar>
      </w:r>
      <w:r>
        <w:rPr>
          <w:rFonts w:ascii="Book Antiqua" w:hAnsi="Book Antiqua" w:cs="Tahoma"/>
        </w:rPr>
        <w:instrText xml:space="preserve"> ADDIN EN.CITE.DATA </w:instrText>
      </w:r>
      <w:r>
        <w:rPr>
          <w:rFonts w:ascii="Book Antiqua" w:hAnsi="Book Antiqua" w:cs="Tahoma"/>
        </w:rPr>
      </w:r>
      <w:r>
        <w:rPr>
          <w:rFonts w:ascii="Book Antiqua" w:hAnsi="Book Antiqua" w:cs="Tahoma"/>
        </w:rPr>
        <w:fldChar w:fldCharType="end"/>
      </w:r>
      <w:r w:rsidRPr="004841D9">
        <w:rPr>
          <w:rFonts w:ascii="Book Antiqua" w:hAnsi="Book Antiqua" w:cs="Tahoma"/>
        </w:rPr>
      </w:r>
      <w:r w:rsidRPr="004841D9">
        <w:rPr>
          <w:rFonts w:ascii="Book Antiqua" w:hAnsi="Book Antiqua" w:cs="Tahoma"/>
        </w:rPr>
        <w:fldChar w:fldCharType="separate"/>
      </w:r>
      <w:r>
        <w:rPr>
          <w:rFonts w:ascii="Book Antiqua" w:hAnsi="Book Antiqua" w:cs="Tahoma"/>
          <w:noProof/>
        </w:rPr>
        <w:t>(</w:t>
      </w:r>
      <w:hyperlink w:anchor="_ENREF_9" w:tooltip="Luck, 2009 #26626" w:history="1">
        <w:r>
          <w:rPr>
            <w:rFonts w:ascii="Book Antiqua" w:hAnsi="Book Antiqua" w:cs="Tahoma"/>
            <w:noProof/>
          </w:rPr>
          <w:t>Luck et al. 2009</w:t>
        </w:r>
      </w:hyperlink>
      <w:r>
        <w:rPr>
          <w:rFonts w:ascii="Book Antiqua" w:hAnsi="Book Antiqua" w:cs="Tahoma"/>
          <w:noProof/>
        </w:rPr>
        <w:t>)</w:t>
      </w:r>
      <w:r w:rsidRPr="004841D9">
        <w:rPr>
          <w:rFonts w:ascii="Book Antiqua" w:hAnsi="Book Antiqua" w:cs="Tahoma"/>
        </w:rPr>
        <w:fldChar w:fldCharType="end"/>
      </w:r>
      <w:r w:rsidRPr="004841D9">
        <w:rPr>
          <w:rFonts w:ascii="Book Antiqua" w:hAnsi="Book Antiqua" w:cs="Tahoma"/>
        </w:rPr>
        <w:t>.</w:t>
      </w:r>
      <w:r>
        <w:rPr>
          <w:rFonts w:ascii="Book Antiqua" w:hAnsi="Book Antiqua" w:cs="Tahoma"/>
        </w:rPr>
        <w:t xml:space="preserve"> </w:t>
      </w:r>
      <w:r w:rsidRPr="004841D9">
        <w:rPr>
          <w:rFonts w:ascii="Book Antiqua" w:hAnsi="Book Antiqua"/>
          <w:lang w:val="en-AU"/>
        </w:rPr>
        <w:t xml:space="preserve">Indeed, even if people do not currently derive utility from certain ecosystem services, these services still hold value simply from the preservation of the option to use these services in the future, either by individuals or by subsequent generations </w:t>
      </w:r>
      <w:r w:rsidRPr="004841D9">
        <w:rPr>
          <w:rFonts w:ascii="Book Antiqua" w:hAnsi="Book Antiqua"/>
          <w:lang w:val="en-AU"/>
        </w:rPr>
        <w:fldChar w:fldCharType="begin">
          <w:fldData xml:space="preserve">PEVuZE5vdGU+PENpdGU+PEF1dGhvcj5QYXNjdWFsPC9BdXRob3I+PFllYXI+MjAxMDwvWWVhcj48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</w:fldData>
        </w:fldChar>
      </w:r>
      <w:r w:rsidRPr="004841D9">
        <w:rPr>
          <w:rFonts w:ascii="Book Antiqua" w:hAnsi="Book Antiqua"/>
          <w:lang w:val="en-AU"/>
        </w:rPr>
        <w:instrText xml:space="preserve"> ADDIN EN.CITE </w:instrText>
      </w:r>
      <w:r w:rsidRPr="004841D9">
        <w:rPr>
          <w:rFonts w:ascii="Book Antiqua" w:hAnsi="Book Antiqua"/>
          <w:lang w:val="en-AU"/>
        </w:rPr>
        <w:fldChar w:fldCharType="begin">
          <w:fldData xml:space="preserve">PEVuZE5vdGU+PENpdGU+PEF1dGhvcj5QYXNjdWFsPC9BdXRob3I+PFllYXI+MjAxMDwvWWVhcj48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</w:fldData>
        </w:fldChar>
      </w:r>
      <w:r w:rsidRPr="004841D9">
        <w:rPr>
          <w:rFonts w:ascii="Book Antiqua" w:hAnsi="Book Antiqua"/>
          <w:lang w:val="en-AU"/>
        </w:rPr>
        <w:instrText xml:space="preserve"> ADDIN EN.CITE.DATA </w:instrText>
      </w:r>
      <w:r w:rsidRPr="004841D9">
        <w:rPr>
          <w:rFonts w:ascii="Book Antiqua" w:hAnsi="Book Antiqua"/>
          <w:lang w:val="en-AU"/>
        </w:rPr>
      </w:r>
      <w:r w:rsidRPr="004841D9">
        <w:rPr>
          <w:rFonts w:ascii="Book Antiqua" w:hAnsi="Book Antiqua"/>
          <w:lang w:val="en-AU"/>
        </w:rPr>
        <w:fldChar w:fldCharType="end"/>
      </w:r>
      <w:r w:rsidRPr="004841D9">
        <w:rPr>
          <w:rFonts w:ascii="Book Antiqua" w:hAnsi="Book Antiqua"/>
          <w:lang w:val="en-AU"/>
        </w:rPr>
      </w:r>
      <w:r w:rsidRPr="004841D9">
        <w:rPr>
          <w:rFonts w:ascii="Book Antiqua" w:hAnsi="Book Antiqua"/>
          <w:lang w:val="en-AU"/>
        </w:rPr>
        <w:fldChar w:fldCharType="separate"/>
      </w:r>
      <w:r w:rsidRPr="004841D9">
        <w:rPr>
          <w:rFonts w:ascii="Book Antiqua" w:hAnsi="Book Antiqua"/>
          <w:noProof/>
          <w:lang w:val="en-AU"/>
        </w:rPr>
        <w:t>(</w:t>
      </w:r>
      <w:hyperlink w:anchor="_ENREF_11" w:tooltip="MA, 2005 #13310" w:history="1">
        <w:r w:rsidRPr="004841D9">
          <w:rPr>
            <w:rFonts w:ascii="Book Antiqua" w:hAnsi="Book Antiqua"/>
            <w:noProof/>
            <w:lang w:val="en-AU"/>
          </w:rPr>
          <w:t>M</w:t>
        </w:r>
        <w:r>
          <w:rPr>
            <w:rFonts w:ascii="Book Antiqua" w:hAnsi="Book Antiqua"/>
            <w:noProof/>
            <w:lang w:val="en-AU"/>
          </w:rPr>
          <w:t xml:space="preserve">illenium Ecosystem </w:t>
        </w:r>
        <w:r w:rsidRPr="004841D9">
          <w:rPr>
            <w:rFonts w:ascii="Book Antiqua" w:hAnsi="Book Antiqua"/>
            <w:noProof/>
            <w:lang w:val="en-AU"/>
          </w:rPr>
          <w:t>A</w:t>
        </w:r>
        <w:r>
          <w:rPr>
            <w:rFonts w:ascii="Book Antiqua" w:hAnsi="Book Antiqua"/>
            <w:noProof/>
            <w:lang w:val="en-AU"/>
          </w:rPr>
          <w:t>ssessment</w:t>
        </w:r>
        <w:r w:rsidRPr="004841D9">
          <w:rPr>
            <w:rFonts w:ascii="Book Antiqua" w:hAnsi="Book Antiqua"/>
            <w:noProof/>
            <w:lang w:val="en-AU"/>
          </w:rPr>
          <w:t xml:space="preserve"> 2005</w:t>
        </w:r>
      </w:hyperlink>
      <w:r w:rsidRPr="004841D9">
        <w:rPr>
          <w:rFonts w:ascii="Book Antiqua" w:hAnsi="Book Antiqua"/>
          <w:noProof/>
          <w:lang w:val="en-AU"/>
        </w:rPr>
        <w:t xml:space="preserve">, </w:t>
      </w:r>
      <w:hyperlink w:anchor="_ENREF_14" w:tooltip="Pascual, 2010 #26637" w:history="1">
        <w:r w:rsidRPr="004841D9">
          <w:rPr>
            <w:rFonts w:ascii="Book Antiqua" w:hAnsi="Book Antiqua"/>
            <w:noProof/>
            <w:lang w:val="en-AU"/>
          </w:rPr>
          <w:t>Pascual et al. 2010</w:t>
        </w:r>
      </w:hyperlink>
      <w:r w:rsidRPr="004841D9">
        <w:rPr>
          <w:rFonts w:ascii="Book Antiqua" w:hAnsi="Book Antiqua"/>
          <w:noProof/>
          <w:lang w:val="en-AU"/>
        </w:rPr>
        <w:t>)</w:t>
      </w:r>
      <w:r w:rsidRPr="004841D9">
        <w:rPr>
          <w:rFonts w:ascii="Book Antiqua" w:hAnsi="Book Antiqua"/>
          <w:lang w:val="en-AU"/>
        </w:rPr>
        <w:fldChar w:fldCharType="end"/>
      </w:r>
      <w:r w:rsidRPr="004841D9">
        <w:rPr>
          <w:rFonts w:ascii="Book Antiqua" w:hAnsi="Book Antiqua"/>
          <w:lang w:val="en-AU"/>
        </w:rPr>
        <w:t>.</w:t>
      </w:r>
      <w:r w:rsidRPr="004614F5">
        <w:rPr>
          <w:rFonts w:ascii="Book Antiqua" w:hAnsi="Book Antiqua" w:cs="Tahoma"/>
        </w:rPr>
        <w:t xml:space="preserve"> </w:t>
      </w:r>
    </w:p>
    <w:p w14:paraId="38850E73" w14:textId="77777777" w:rsidR="00E50864" w:rsidRPr="00122DC4" w:rsidRDefault="00E50864" w:rsidP="00E50864">
      <w:pPr>
        <w:rPr>
          <w:rFonts w:ascii="Book Antiqua" w:hAnsi="Book Antiqua"/>
          <w:color w:val="000000"/>
          <w:lang w:val="en-AU"/>
        </w:rPr>
      </w:pPr>
    </w:p>
    <w:p w14:paraId="638835BB" w14:textId="77777777" w:rsidR="00E50864" w:rsidRDefault="00E50864" w:rsidP="00E50864">
      <w:pPr>
        <w:rPr>
          <w:rFonts w:ascii="Book Antiqua" w:hAnsi="Book Antiqua" w:cs="Tahoma"/>
        </w:rPr>
      </w:pPr>
    </w:p>
    <w:p w14:paraId="7B822C9C" w14:textId="77777777" w:rsidR="00086510" w:rsidRDefault="00086510"/>
    <w:p w14:paraId="4BF6492B" w14:textId="77777777" w:rsidR="00E5310F" w:rsidRDefault="00E5310F"/>
    <w:p w14:paraId="4261D10F" w14:textId="77777777" w:rsidR="00E5310F" w:rsidRDefault="00E5310F" w:rsidP="00E5310F">
      <w:pPr>
        <w:pStyle w:val="Heading1"/>
        <w:numPr>
          <w:ilvl w:val="0"/>
          <w:numId w:val="0"/>
        </w:numPr>
        <w:rPr>
          <w:rFonts w:cs="Tahoma"/>
        </w:rPr>
      </w:pPr>
      <w:r>
        <w:br w:type="page"/>
      </w:r>
      <w:bookmarkStart w:id="27" w:name="_Toc440026178"/>
      <w:r>
        <w:rPr>
          <w:rFonts w:cs="Tahoma"/>
        </w:rPr>
        <w:lastRenderedPageBreak/>
        <w:t>Appendix D.</w:t>
      </w:r>
      <w:r w:rsidRPr="00884768">
        <w:rPr>
          <w:rFonts w:cs="Tahoma"/>
        </w:rPr>
        <w:t xml:space="preserve">  </w:t>
      </w:r>
      <w:r>
        <w:rPr>
          <w:rFonts w:cs="Tahoma"/>
        </w:rPr>
        <w:t>L</w:t>
      </w:r>
      <w:r w:rsidR="00A7620E">
        <w:rPr>
          <w:rFonts w:cs="Tahoma"/>
        </w:rPr>
        <w:t>essons learned</w:t>
      </w:r>
      <w:bookmarkEnd w:id="27"/>
      <w:r>
        <w:rPr>
          <w:rFonts w:cs="Tahoma"/>
        </w:rPr>
        <w:t xml:space="preserve"> </w:t>
      </w:r>
    </w:p>
    <w:p w14:paraId="73C5A6A5" w14:textId="77777777" w:rsidR="00E5310F" w:rsidRPr="005F0D23" w:rsidRDefault="00E5310F" w:rsidP="00E5310F"/>
    <w:p w14:paraId="0096FF88" w14:textId="77777777" w:rsidR="00E5310F" w:rsidRPr="00E5310F" w:rsidRDefault="00E5310F" w:rsidP="00E5310F">
      <w:pPr>
        <w:rPr>
          <w:b/>
          <w:sz w:val="28"/>
          <w:szCs w:val="28"/>
        </w:rPr>
      </w:pPr>
      <w:r>
        <w:rPr>
          <w:b/>
          <w:sz w:val="28"/>
          <w:szCs w:val="28"/>
        </w:rPr>
        <w:t>1. INTRODUCTION</w:t>
      </w:r>
    </w:p>
    <w:p w14:paraId="3BD5B3FC" w14:textId="77777777" w:rsidR="00E5310F" w:rsidRDefault="00E5310F" w:rsidP="00E5310F">
      <w:r w:rsidRPr="00D953B8">
        <w:t xml:space="preserve">The Strategic Environmental Assessment </w:t>
      </w:r>
      <w:r>
        <w:t xml:space="preserve">(SEA) </w:t>
      </w:r>
      <w:r w:rsidRPr="00D953B8">
        <w:t xml:space="preserve">of the Zambezi Integrated Regional Land Use Plan </w:t>
      </w:r>
      <w:r>
        <w:t xml:space="preserve">(IRLUP) was conducted in 2014-2015 by SAIEA, for the Ministry of Land Reform, Namibia.  It was complemented by a specific add-on to the project, an assessment of the ecosystem services in Zambezi Region.  This was intended to add to the information base for the SEA, and thereby inform the planning process with supplementary information on ecosystem services and their values.  </w:t>
      </w:r>
    </w:p>
    <w:p w14:paraId="1066B181" w14:textId="77777777" w:rsidR="00E5310F" w:rsidRDefault="00E5310F" w:rsidP="00E5310F"/>
    <w:p w14:paraId="4EB45078" w14:textId="77777777" w:rsidR="00E5310F" w:rsidRDefault="00E5310F" w:rsidP="00E5310F">
      <w:r>
        <w:t xml:space="preserve">Due to a number of unforeseen difficulties that involved staff unavailability, the ecosystem services component was not completed in time for it to contribute to the SEA and the IRLUP, and was only concluded after the SEA was completed. </w:t>
      </w:r>
    </w:p>
    <w:p w14:paraId="767FE4AE" w14:textId="77777777" w:rsidR="00E5310F" w:rsidRDefault="00E5310F" w:rsidP="00E5310F"/>
    <w:p w14:paraId="2374E64B" w14:textId="77777777" w:rsidR="00E5310F" w:rsidRPr="00D953B8" w:rsidRDefault="00E5310F" w:rsidP="00E5310F">
      <w:r>
        <w:t>This report is the outcome of a request from GIZ for SAIEA to document the lessons learned from integrating the Ecosystem Services work in the SEA, and how future SEAs for land use planning might benefit from its inclusion.  This report should be read in conjunction with the Ecosystem Services Assessment for the SEA of the Zambezi IRLUP.</w:t>
      </w:r>
    </w:p>
    <w:p w14:paraId="56B3811E" w14:textId="77777777" w:rsidR="00E5310F" w:rsidRDefault="00E5310F" w:rsidP="00E5310F">
      <w:pPr>
        <w:rPr>
          <w:rFonts w:ascii="Book Antiqua" w:hAnsi="Book Antiqua"/>
          <w:b/>
        </w:rPr>
      </w:pPr>
    </w:p>
    <w:p w14:paraId="3F6D4CBE" w14:textId="77777777" w:rsidR="00E5310F" w:rsidRPr="00E5310F" w:rsidRDefault="00E5310F" w:rsidP="00E5310F">
      <w:pPr>
        <w:rPr>
          <w:b/>
          <w:sz w:val="28"/>
          <w:szCs w:val="28"/>
        </w:rPr>
      </w:pPr>
      <w:r w:rsidRPr="00E5310F">
        <w:rPr>
          <w:b/>
          <w:sz w:val="28"/>
          <w:szCs w:val="28"/>
        </w:rPr>
        <w:t xml:space="preserve">2.   </w:t>
      </w:r>
      <w:bookmarkStart w:id="28" w:name="_Toc437252716"/>
      <w:r w:rsidRPr="00E5310F">
        <w:rPr>
          <w:b/>
          <w:sz w:val="28"/>
          <w:szCs w:val="28"/>
        </w:rPr>
        <w:t>OVERVIEW OF THE PROCESS FOR VALUATING ECOSYSTEM SERVICES</w:t>
      </w:r>
      <w:bookmarkEnd w:id="28"/>
    </w:p>
    <w:p w14:paraId="5F25DDA1" w14:textId="77777777" w:rsidR="00E5310F" w:rsidRDefault="00E5310F" w:rsidP="00E5310F">
      <w:r w:rsidRPr="00D37CD5">
        <w:t>The Terms of Reference</w:t>
      </w:r>
      <w:r>
        <w:t xml:space="preserve"> for the ecosystem services assessment and valuation (ESAV) contributing to the SEA suggested a 9-step process for integrating ecosystem services into the SEA of the Zambezi IRLUP process </w:t>
      </w:r>
      <w:r w:rsidRPr="00E5310F">
        <w:t>(Slootweg</w:t>
      </w:r>
      <w:r w:rsidR="00DF1288">
        <w:t xml:space="preserve"> 2015</w:t>
      </w:r>
      <w:r>
        <w:t>).  The steps are indicated in the table below, with comments on the implementation.</w:t>
      </w:r>
    </w:p>
    <w:p w14:paraId="4AB443B4" w14:textId="77777777" w:rsidR="00E5310F" w:rsidRDefault="00E5310F" w:rsidP="00E5310F">
      <w:pPr>
        <w:rPr>
          <w:rFonts w:ascii="Book Antiqua" w:hAnsi="Book Antiqua"/>
        </w:rPr>
      </w:pPr>
    </w:p>
    <w:p w14:paraId="00961E8C" w14:textId="77777777" w:rsidR="00E5310F" w:rsidRDefault="00E5310F" w:rsidP="00E531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35"/>
        <w:gridCol w:w="5628"/>
      </w:tblGrid>
      <w:tr w:rsidR="00E5310F" w:rsidRPr="00D23649" w14:paraId="6A808473" w14:textId="77777777" w:rsidTr="00797ED4">
        <w:tc>
          <w:tcPr>
            <w:tcW w:w="817" w:type="dxa"/>
          </w:tcPr>
          <w:p w14:paraId="1A1E7F48" w14:textId="77777777" w:rsidR="00E5310F" w:rsidRPr="00D23649" w:rsidRDefault="00E5310F" w:rsidP="00797ED4">
            <w:pPr>
              <w:rPr>
                <w:rFonts w:ascii="Arial Narrow" w:hAnsi="Arial Narrow"/>
                <w:b/>
              </w:rPr>
            </w:pPr>
          </w:p>
        </w:tc>
        <w:tc>
          <w:tcPr>
            <w:tcW w:w="2835" w:type="dxa"/>
            <w:shd w:val="clear" w:color="auto" w:fill="auto"/>
          </w:tcPr>
          <w:p w14:paraId="1F05BD42" w14:textId="77777777" w:rsidR="00E5310F" w:rsidRPr="00D23649" w:rsidRDefault="00E5310F" w:rsidP="00797ED4">
            <w:pPr>
              <w:rPr>
                <w:rFonts w:ascii="Arial Narrow" w:hAnsi="Arial Narrow"/>
                <w:b/>
              </w:rPr>
            </w:pPr>
            <w:r w:rsidRPr="00D23649">
              <w:rPr>
                <w:rFonts w:ascii="Arial Narrow" w:hAnsi="Arial Narrow"/>
                <w:b/>
              </w:rPr>
              <w:t>Step</w:t>
            </w:r>
          </w:p>
        </w:tc>
        <w:tc>
          <w:tcPr>
            <w:tcW w:w="5628" w:type="dxa"/>
            <w:shd w:val="clear" w:color="auto" w:fill="auto"/>
          </w:tcPr>
          <w:p w14:paraId="3A3A52A0" w14:textId="77777777" w:rsidR="00E5310F" w:rsidRPr="00D23649" w:rsidRDefault="00E5310F" w:rsidP="00797ED4">
            <w:pPr>
              <w:rPr>
                <w:rFonts w:ascii="Arial Narrow" w:hAnsi="Arial Narrow"/>
                <w:b/>
              </w:rPr>
            </w:pPr>
            <w:r w:rsidRPr="00D23649">
              <w:rPr>
                <w:rFonts w:ascii="Arial Narrow" w:hAnsi="Arial Narrow"/>
                <w:b/>
              </w:rPr>
              <w:t xml:space="preserve">Implementation in the SEA of the Zambezi Land Use Planning process </w:t>
            </w:r>
          </w:p>
        </w:tc>
      </w:tr>
      <w:tr w:rsidR="00E5310F" w:rsidRPr="00D23649" w14:paraId="25FB5976" w14:textId="77777777" w:rsidTr="00797ED4">
        <w:tc>
          <w:tcPr>
            <w:tcW w:w="817" w:type="dxa"/>
          </w:tcPr>
          <w:p w14:paraId="5F661A79" w14:textId="77777777" w:rsidR="00E5310F" w:rsidRPr="00D23649" w:rsidRDefault="00E5310F" w:rsidP="00797ED4">
            <w:pPr>
              <w:rPr>
                <w:rFonts w:ascii="Arial Narrow" w:hAnsi="Arial Narrow"/>
              </w:rPr>
            </w:pPr>
            <w:r>
              <w:rPr>
                <w:rFonts w:ascii="Arial Narrow" w:hAnsi="Arial Narrow"/>
              </w:rPr>
              <w:t>1.</w:t>
            </w:r>
          </w:p>
        </w:tc>
        <w:tc>
          <w:tcPr>
            <w:tcW w:w="2835" w:type="dxa"/>
            <w:shd w:val="clear" w:color="auto" w:fill="auto"/>
          </w:tcPr>
          <w:p w14:paraId="6B1286F8" w14:textId="77777777" w:rsidR="00E5310F" w:rsidRPr="00D23649" w:rsidRDefault="00E5310F" w:rsidP="00797ED4">
            <w:pPr>
              <w:rPr>
                <w:rFonts w:ascii="Arial Narrow" w:hAnsi="Arial Narrow"/>
              </w:rPr>
            </w:pPr>
            <w:r w:rsidRPr="00D23649">
              <w:rPr>
                <w:rFonts w:ascii="Arial Narrow" w:hAnsi="Arial Narrow"/>
              </w:rPr>
              <w:t>Define boundaries</w:t>
            </w:r>
          </w:p>
        </w:tc>
        <w:tc>
          <w:tcPr>
            <w:tcW w:w="5628" w:type="dxa"/>
            <w:shd w:val="clear" w:color="auto" w:fill="auto"/>
          </w:tcPr>
          <w:p w14:paraId="40D0D154" w14:textId="77777777" w:rsidR="00E5310F" w:rsidRPr="00D23649" w:rsidRDefault="00E5310F" w:rsidP="00797ED4">
            <w:pPr>
              <w:rPr>
                <w:rFonts w:ascii="Arial Narrow" w:hAnsi="Arial Narrow"/>
              </w:rPr>
            </w:pPr>
            <w:r w:rsidRPr="00D23649">
              <w:rPr>
                <w:rFonts w:ascii="Arial Narrow" w:hAnsi="Arial Narrow"/>
              </w:rPr>
              <w:t>Straightforward</w:t>
            </w:r>
          </w:p>
        </w:tc>
      </w:tr>
      <w:tr w:rsidR="00E5310F" w:rsidRPr="00D23649" w14:paraId="4D4F63CD" w14:textId="77777777" w:rsidTr="00797ED4">
        <w:tc>
          <w:tcPr>
            <w:tcW w:w="817" w:type="dxa"/>
          </w:tcPr>
          <w:p w14:paraId="36A3C475" w14:textId="77777777" w:rsidR="00E5310F" w:rsidRPr="00D23649" w:rsidRDefault="00E5310F" w:rsidP="00797ED4">
            <w:pPr>
              <w:rPr>
                <w:rFonts w:ascii="Arial Narrow" w:hAnsi="Arial Narrow"/>
              </w:rPr>
            </w:pPr>
            <w:r>
              <w:rPr>
                <w:rFonts w:ascii="Arial Narrow" w:hAnsi="Arial Narrow"/>
              </w:rPr>
              <w:t>2.</w:t>
            </w:r>
          </w:p>
        </w:tc>
        <w:tc>
          <w:tcPr>
            <w:tcW w:w="2835" w:type="dxa"/>
            <w:shd w:val="clear" w:color="auto" w:fill="auto"/>
          </w:tcPr>
          <w:p w14:paraId="43B48602" w14:textId="77777777" w:rsidR="00E5310F" w:rsidRPr="00D23649" w:rsidRDefault="00E5310F" w:rsidP="00797ED4">
            <w:pPr>
              <w:rPr>
                <w:rFonts w:ascii="Arial Narrow" w:hAnsi="Arial Narrow"/>
              </w:rPr>
            </w:pPr>
            <w:r w:rsidRPr="00D23649">
              <w:rPr>
                <w:rFonts w:ascii="Arial Narrow" w:hAnsi="Arial Narrow"/>
              </w:rPr>
              <w:t>Identify and map ecosystems</w:t>
            </w:r>
          </w:p>
        </w:tc>
        <w:tc>
          <w:tcPr>
            <w:tcW w:w="5628" w:type="dxa"/>
            <w:shd w:val="clear" w:color="auto" w:fill="auto"/>
          </w:tcPr>
          <w:p w14:paraId="7F85DBD4" w14:textId="77777777" w:rsidR="00E5310F" w:rsidRPr="00D23649" w:rsidRDefault="00E5310F" w:rsidP="00797ED4">
            <w:pPr>
              <w:rPr>
                <w:rFonts w:ascii="Arial Narrow" w:hAnsi="Arial Narrow"/>
              </w:rPr>
            </w:pPr>
            <w:r w:rsidRPr="00D23649">
              <w:rPr>
                <w:rFonts w:ascii="Arial Narrow" w:hAnsi="Arial Narrow"/>
              </w:rPr>
              <w:t xml:space="preserve">Simplified by recognising just two main ecosystems; woodlands and wetlands.  Finer categorisation </w:t>
            </w:r>
            <w:r>
              <w:rPr>
                <w:rFonts w:ascii="Arial Narrow" w:hAnsi="Arial Narrow"/>
              </w:rPr>
              <w:t xml:space="preserve">based on the vegetation </w:t>
            </w:r>
            <w:r w:rsidRPr="00D23649">
              <w:rPr>
                <w:rFonts w:ascii="Arial Narrow" w:hAnsi="Arial Narrow"/>
              </w:rPr>
              <w:t>is possible</w:t>
            </w:r>
            <w:r>
              <w:rPr>
                <w:rFonts w:ascii="Arial Narrow" w:hAnsi="Arial Narrow"/>
              </w:rPr>
              <w:t xml:space="preserve"> (such as </w:t>
            </w:r>
            <w:r w:rsidRPr="0019276E">
              <w:rPr>
                <w:rFonts w:ascii="Arial Narrow" w:hAnsi="Arial Narrow"/>
                <w:i/>
              </w:rPr>
              <w:t>Burkea</w:t>
            </w:r>
            <w:r w:rsidRPr="00A927FE">
              <w:rPr>
                <w:rFonts w:ascii="Arial Narrow" w:hAnsi="Arial Narrow"/>
              </w:rPr>
              <w:t xml:space="preserve">-kiaat-false mopane </w:t>
            </w:r>
            <w:r>
              <w:rPr>
                <w:rFonts w:ascii="Arial Narrow" w:hAnsi="Arial Narrow"/>
              </w:rPr>
              <w:t>woodlands, open camelthorn woodland etc.)</w:t>
            </w:r>
            <w:r w:rsidRPr="00D23649">
              <w:rPr>
                <w:rFonts w:ascii="Arial Narrow" w:hAnsi="Arial Narrow"/>
              </w:rPr>
              <w:t>, but would n</w:t>
            </w:r>
            <w:r>
              <w:rPr>
                <w:rFonts w:ascii="Arial Narrow" w:hAnsi="Arial Narrow"/>
              </w:rPr>
              <w:t xml:space="preserve">ot help since data </w:t>
            </w:r>
            <w:r w:rsidRPr="00D23649">
              <w:rPr>
                <w:rFonts w:ascii="Arial Narrow" w:hAnsi="Arial Narrow"/>
              </w:rPr>
              <w:t>on ecosystem services</w:t>
            </w:r>
            <w:r>
              <w:rPr>
                <w:rFonts w:ascii="Arial Narrow" w:hAnsi="Arial Narrow"/>
              </w:rPr>
              <w:t xml:space="preserve"> </w:t>
            </w:r>
            <w:r w:rsidRPr="00D23649">
              <w:rPr>
                <w:rFonts w:ascii="Arial Narrow" w:hAnsi="Arial Narrow"/>
              </w:rPr>
              <w:t xml:space="preserve">can’t be separated to </w:t>
            </w:r>
            <w:r>
              <w:rPr>
                <w:rFonts w:ascii="Arial Narrow" w:hAnsi="Arial Narrow"/>
              </w:rPr>
              <w:t>these</w:t>
            </w:r>
            <w:r w:rsidRPr="00D23649">
              <w:rPr>
                <w:rFonts w:ascii="Arial Narrow" w:hAnsi="Arial Narrow"/>
              </w:rPr>
              <w:t xml:space="preserve"> levels.</w:t>
            </w:r>
            <w:r>
              <w:rPr>
                <w:rFonts w:ascii="Arial Narrow" w:hAnsi="Arial Narrow"/>
              </w:rPr>
              <w:t xml:space="preserve"> People use the different services provided in the different areas  but the services are provided from a range of vegetation types (e.g. Burkea-kiaat-false mopane woodland also provides some grazing).  Separation of the services from each of these vegetation types would be very complicated, and probably not very instructive in the end.  Therefore it was most practical to lump all woodland vegetation types together, and all wetland vegetation types together.  </w:t>
            </w:r>
          </w:p>
        </w:tc>
      </w:tr>
      <w:tr w:rsidR="00E5310F" w:rsidRPr="00D23649" w14:paraId="71FBA51C" w14:textId="77777777" w:rsidTr="00797ED4">
        <w:tc>
          <w:tcPr>
            <w:tcW w:w="817" w:type="dxa"/>
          </w:tcPr>
          <w:p w14:paraId="79B49F30" w14:textId="77777777" w:rsidR="00E5310F" w:rsidRPr="00D23649" w:rsidRDefault="00E5310F" w:rsidP="00797ED4">
            <w:pPr>
              <w:rPr>
                <w:rFonts w:ascii="Arial Narrow" w:hAnsi="Arial Narrow"/>
              </w:rPr>
            </w:pPr>
            <w:r>
              <w:rPr>
                <w:rFonts w:ascii="Arial Narrow" w:hAnsi="Arial Narrow"/>
              </w:rPr>
              <w:t>3.</w:t>
            </w:r>
          </w:p>
        </w:tc>
        <w:tc>
          <w:tcPr>
            <w:tcW w:w="2835" w:type="dxa"/>
            <w:shd w:val="clear" w:color="auto" w:fill="auto"/>
          </w:tcPr>
          <w:p w14:paraId="214BEDF9" w14:textId="77777777" w:rsidR="00E5310F" w:rsidRPr="00D23649" w:rsidRDefault="00E5310F" w:rsidP="00797ED4">
            <w:pPr>
              <w:rPr>
                <w:rFonts w:ascii="Arial Narrow" w:hAnsi="Arial Narrow"/>
              </w:rPr>
            </w:pPr>
            <w:r w:rsidRPr="00D23649">
              <w:rPr>
                <w:rFonts w:ascii="Arial Narrow" w:hAnsi="Arial Narrow"/>
              </w:rPr>
              <w:t>Describe linkages with neighbouring areas</w:t>
            </w:r>
          </w:p>
        </w:tc>
        <w:tc>
          <w:tcPr>
            <w:tcW w:w="5628" w:type="dxa"/>
            <w:shd w:val="clear" w:color="auto" w:fill="auto"/>
          </w:tcPr>
          <w:p w14:paraId="78F534E8" w14:textId="77777777" w:rsidR="00E5310F" w:rsidRPr="00D23649" w:rsidRDefault="00E5310F" w:rsidP="00797ED4">
            <w:pPr>
              <w:rPr>
                <w:rFonts w:ascii="Arial Narrow" w:hAnsi="Arial Narrow"/>
              </w:rPr>
            </w:pPr>
            <w:r>
              <w:rPr>
                <w:rFonts w:ascii="Arial Narrow" w:hAnsi="Arial Narrow"/>
              </w:rPr>
              <w:t xml:space="preserve">Movements of animals, people, </w:t>
            </w:r>
            <w:r w:rsidRPr="00D23649">
              <w:rPr>
                <w:rFonts w:ascii="Arial Narrow" w:hAnsi="Arial Narrow"/>
              </w:rPr>
              <w:t xml:space="preserve">nutrients from one ecosystem to the other were recognised in the discussions but </w:t>
            </w:r>
            <w:r>
              <w:rPr>
                <w:rFonts w:ascii="Arial Narrow" w:hAnsi="Arial Narrow"/>
              </w:rPr>
              <w:t xml:space="preserve">the contribution of a service from one or the other was difficult or impossible to value.  For example, livestock graze on the floodplains but they get moved </w:t>
            </w:r>
            <w:r>
              <w:rPr>
                <w:rFonts w:ascii="Arial Narrow" w:hAnsi="Arial Narrow"/>
              </w:rPr>
              <w:lastRenderedPageBreak/>
              <w:t xml:space="preserve">into woodland areas during high water periods.  The value of grazing is therefore derived from both ecosystems, but what is the proportion from wetlands and woodlands?  Proportions were estimated, but more qualitative descriptions of these linkages would be useful.    </w:t>
            </w:r>
          </w:p>
        </w:tc>
      </w:tr>
      <w:tr w:rsidR="00E5310F" w:rsidRPr="00D23649" w14:paraId="2776F32C" w14:textId="77777777" w:rsidTr="00797ED4">
        <w:tc>
          <w:tcPr>
            <w:tcW w:w="817" w:type="dxa"/>
          </w:tcPr>
          <w:p w14:paraId="5DFA14B0" w14:textId="77777777" w:rsidR="00E5310F" w:rsidRPr="00D23649" w:rsidRDefault="00E5310F" w:rsidP="00797ED4">
            <w:pPr>
              <w:rPr>
                <w:rFonts w:ascii="Arial Narrow" w:hAnsi="Arial Narrow"/>
              </w:rPr>
            </w:pPr>
            <w:r>
              <w:rPr>
                <w:rFonts w:ascii="Arial Narrow" w:hAnsi="Arial Narrow"/>
              </w:rPr>
              <w:lastRenderedPageBreak/>
              <w:t>4.</w:t>
            </w:r>
          </w:p>
        </w:tc>
        <w:tc>
          <w:tcPr>
            <w:tcW w:w="2835" w:type="dxa"/>
            <w:shd w:val="clear" w:color="auto" w:fill="auto"/>
          </w:tcPr>
          <w:p w14:paraId="5DF884F8" w14:textId="77777777" w:rsidR="00E5310F" w:rsidRPr="00D23649" w:rsidRDefault="00E5310F" w:rsidP="00797ED4">
            <w:pPr>
              <w:rPr>
                <w:rFonts w:ascii="Arial Narrow" w:hAnsi="Arial Narrow"/>
              </w:rPr>
            </w:pPr>
            <w:r w:rsidRPr="00D23649">
              <w:rPr>
                <w:rFonts w:ascii="Arial Narrow" w:hAnsi="Arial Narrow"/>
              </w:rPr>
              <w:t>Identify and quantify ecosystem services for each ecosystem</w:t>
            </w:r>
          </w:p>
        </w:tc>
        <w:tc>
          <w:tcPr>
            <w:tcW w:w="5628" w:type="dxa"/>
            <w:shd w:val="clear" w:color="auto" w:fill="auto"/>
          </w:tcPr>
          <w:p w14:paraId="2212008D" w14:textId="77777777" w:rsidR="00E5310F" w:rsidRPr="00383AE8" w:rsidRDefault="00E5310F" w:rsidP="00797ED4">
            <w:pPr>
              <w:rPr>
                <w:rFonts w:ascii="Arial Narrow" w:hAnsi="Arial Narrow"/>
              </w:rPr>
            </w:pPr>
            <w:r w:rsidRPr="00383AE8">
              <w:rPr>
                <w:rFonts w:ascii="Arial Narrow" w:hAnsi="Arial Narrow"/>
              </w:rPr>
              <w:t>A group of ecologists and people familiar with Zambezi Region were brought together in a workshop to assist.  Criteria for selecting them were:</w:t>
            </w:r>
          </w:p>
          <w:p w14:paraId="27ABEEA0" w14:textId="77777777" w:rsidR="00E5310F" w:rsidRPr="00B87415" w:rsidRDefault="00E5310F" w:rsidP="00E5310F">
            <w:pPr>
              <w:pStyle w:val="ColorfulList-Accent11"/>
              <w:numPr>
                <w:ilvl w:val="0"/>
                <w:numId w:val="33"/>
              </w:numPr>
              <w:rPr>
                <w:rFonts w:ascii="Arial Narrow" w:hAnsi="Arial Narrow"/>
              </w:rPr>
            </w:pPr>
            <w:r w:rsidRPr="00B87415">
              <w:rPr>
                <w:rFonts w:ascii="Arial Narrow" w:hAnsi="Arial Narrow"/>
              </w:rPr>
              <w:t>At least ten years of experience (not necessarily continuous residence) in the Region, so that trends could be discussed;</w:t>
            </w:r>
          </w:p>
          <w:p w14:paraId="09EE3BF5" w14:textId="77777777" w:rsidR="00E5310F" w:rsidRPr="00B87415" w:rsidRDefault="00E5310F" w:rsidP="00E5310F">
            <w:pPr>
              <w:pStyle w:val="ColorfulList-Accent11"/>
              <w:numPr>
                <w:ilvl w:val="0"/>
                <w:numId w:val="33"/>
              </w:numPr>
              <w:rPr>
                <w:rFonts w:ascii="Arial Narrow" w:hAnsi="Arial Narrow"/>
              </w:rPr>
            </w:pPr>
            <w:r w:rsidRPr="00B87415">
              <w:rPr>
                <w:rFonts w:ascii="Arial Narrow" w:hAnsi="Arial Narrow"/>
              </w:rPr>
              <w:t>Familiarity with the ecosystems, fauna and flora in the Region, and with ecosystem processes such as nutrient flows, recharge</w:t>
            </w:r>
            <w:r>
              <w:rPr>
                <w:rFonts w:ascii="Arial Narrow" w:hAnsi="Arial Narrow"/>
              </w:rPr>
              <w:t>.</w:t>
            </w:r>
          </w:p>
          <w:p w14:paraId="137ED297" w14:textId="77777777" w:rsidR="00E5310F" w:rsidRPr="00B87415" w:rsidRDefault="00E5310F" w:rsidP="00E5310F">
            <w:pPr>
              <w:pStyle w:val="ColorfulList-Accent11"/>
              <w:numPr>
                <w:ilvl w:val="0"/>
                <w:numId w:val="33"/>
              </w:numPr>
              <w:rPr>
                <w:rFonts w:ascii="Arial Narrow" w:hAnsi="Arial Narrow"/>
              </w:rPr>
            </w:pPr>
            <w:r w:rsidRPr="00B87415">
              <w:rPr>
                <w:rFonts w:ascii="Arial Narrow" w:hAnsi="Arial Narrow"/>
              </w:rPr>
              <w:t>Knowledge of rural livelihoods and the natural resources that are utilized or impacted by people, such as devil’s claw plants, livestock-wildlife conflicts.</w:t>
            </w:r>
          </w:p>
          <w:p w14:paraId="0361A142" w14:textId="77777777" w:rsidR="00E5310F" w:rsidRDefault="00E5310F" w:rsidP="00797ED4">
            <w:pPr>
              <w:rPr>
                <w:rFonts w:ascii="Arial Narrow" w:hAnsi="Arial Narrow"/>
              </w:rPr>
            </w:pPr>
            <w:r>
              <w:rPr>
                <w:rFonts w:ascii="Arial Narrow" w:hAnsi="Arial Narrow"/>
              </w:rPr>
              <w:t>The group included a</w:t>
            </w:r>
            <w:r w:rsidRPr="00D23649">
              <w:rPr>
                <w:rFonts w:ascii="Arial Narrow" w:hAnsi="Arial Narrow"/>
              </w:rPr>
              <w:t xml:space="preserve"> resource economist so that he could advise on valuation aspects.  This method was very constructive and helpful in identifying sources of data (e.g. recent study on use of veld foods by the San) and considering how proxy data could be used where local reliable information was missing. </w:t>
            </w:r>
          </w:p>
          <w:p w14:paraId="53740F82" w14:textId="77777777" w:rsidR="00E5310F" w:rsidRDefault="00E5310F" w:rsidP="00797ED4">
            <w:pPr>
              <w:rPr>
                <w:rFonts w:ascii="Arial Narrow" w:hAnsi="Arial Narrow"/>
              </w:rPr>
            </w:pPr>
          </w:p>
          <w:p w14:paraId="2683C05A" w14:textId="77777777" w:rsidR="00E5310F" w:rsidRPr="00D23649" w:rsidRDefault="00E5310F" w:rsidP="00797ED4">
            <w:pPr>
              <w:rPr>
                <w:rFonts w:ascii="Arial Narrow" w:hAnsi="Arial Narrow"/>
              </w:rPr>
            </w:pPr>
            <w:r>
              <w:rPr>
                <w:rFonts w:ascii="Arial Narrow" w:hAnsi="Arial Narrow"/>
              </w:rPr>
              <w:t>Field verification of this information was carried out during a week-long field trip in the Region.</w:t>
            </w:r>
            <w:r w:rsidRPr="00D23649">
              <w:rPr>
                <w:rFonts w:ascii="Arial Narrow" w:hAnsi="Arial Narrow"/>
              </w:rPr>
              <w:t xml:space="preserve"> </w:t>
            </w:r>
            <w:r>
              <w:rPr>
                <w:rFonts w:ascii="Arial Narrow" w:hAnsi="Arial Narrow"/>
              </w:rPr>
              <w:t xml:space="preserve"> Interviews were carried out with individuals and organisations, and points raised in the workshop (e.g. deteriorating fisheries) were discussed.  These meetings would have benefited from getting more information on non-monetary values, such as numbers of households using particular ESs.  </w:t>
            </w:r>
          </w:p>
        </w:tc>
      </w:tr>
      <w:tr w:rsidR="00E5310F" w:rsidRPr="00D23649" w14:paraId="77B1BD60" w14:textId="77777777" w:rsidTr="00797ED4">
        <w:tc>
          <w:tcPr>
            <w:tcW w:w="817" w:type="dxa"/>
          </w:tcPr>
          <w:p w14:paraId="195B947C" w14:textId="77777777" w:rsidR="00E5310F" w:rsidRPr="00D23649" w:rsidRDefault="00E5310F" w:rsidP="00797ED4">
            <w:pPr>
              <w:rPr>
                <w:rFonts w:ascii="Arial Narrow" w:hAnsi="Arial Narrow"/>
              </w:rPr>
            </w:pPr>
            <w:r>
              <w:rPr>
                <w:rFonts w:ascii="Arial Narrow" w:hAnsi="Arial Narrow"/>
              </w:rPr>
              <w:t xml:space="preserve">5. </w:t>
            </w:r>
          </w:p>
        </w:tc>
        <w:tc>
          <w:tcPr>
            <w:tcW w:w="2835" w:type="dxa"/>
            <w:shd w:val="clear" w:color="auto" w:fill="auto"/>
          </w:tcPr>
          <w:p w14:paraId="695C270C" w14:textId="77777777" w:rsidR="00E5310F" w:rsidRPr="00D23649" w:rsidRDefault="00E5310F" w:rsidP="00797ED4">
            <w:pPr>
              <w:rPr>
                <w:rFonts w:ascii="Arial Narrow" w:hAnsi="Arial Narrow"/>
              </w:rPr>
            </w:pPr>
            <w:r w:rsidRPr="00D23649">
              <w:rPr>
                <w:rFonts w:ascii="Arial Narrow" w:hAnsi="Arial Narrow"/>
              </w:rPr>
              <w:t>Identify groups of stakeholders for each service</w:t>
            </w:r>
          </w:p>
        </w:tc>
        <w:tc>
          <w:tcPr>
            <w:tcW w:w="5628" w:type="dxa"/>
            <w:shd w:val="clear" w:color="auto" w:fill="auto"/>
          </w:tcPr>
          <w:p w14:paraId="0F52D493" w14:textId="77777777" w:rsidR="00E5310F" w:rsidRPr="00D23649" w:rsidRDefault="00E5310F" w:rsidP="00797ED4">
            <w:pPr>
              <w:rPr>
                <w:rFonts w:ascii="Arial Narrow" w:hAnsi="Arial Narrow"/>
              </w:rPr>
            </w:pPr>
            <w:r w:rsidRPr="00D23649">
              <w:rPr>
                <w:rFonts w:ascii="Arial Narrow" w:hAnsi="Arial Narrow"/>
              </w:rPr>
              <w:t>Straightforward, using the local knowledge in the workshop</w:t>
            </w:r>
            <w:r>
              <w:rPr>
                <w:rFonts w:ascii="Arial Narrow" w:hAnsi="Arial Narrow"/>
              </w:rPr>
              <w:t xml:space="preserve"> and information collected during interviews in the Region.</w:t>
            </w:r>
          </w:p>
        </w:tc>
      </w:tr>
      <w:tr w:rsidR="00E5310F" w:rsidRPr="00D23649" w14:paraId="18DC8BAA" w14:textId="77777777" w:rsidTr="00797ED4">
        <w:tc>
          <w:tcPr>
            <w:tcW w:w="817" w:type="dxa"/>
          </w:tcPr>
          <w:p w14:paraId="78BB11FE" w14:textId="77777777" w:rsidR="00E5310F" w:rsidRPr="00D23649" w:rsidRDefault="00E5310F" w:rsidP="00797ED4">
            <w:pPr>
              <w:rPr>
                <w:rFonts w:ascii="Arial Narrow" w:hAnsi="Arial Narrow"/>
              </w:rPr>
            </w:pPr>
            <w:r>
              <w:rPr>
                <w:rFonts w:ascii="Arial Narrow" w:hAnsi="Arial Narrow"/>
              </w:rPr>
              <w:t>6.</w:t>
            </w:r>
          </w:p>
        </w:tc>
        <w:tc>
          <w:tcPr>
            <w:tcW w:w="2835" w:type="dxa"/>
            <w:shd w:val="clear" w:color="auto" w:fill="auto"/>
          </w:tcPr>
          <w:p w14:paraId="3BAE42DF" w14:textId="77777777" w:rsidR="00E5310F" w:rsidRPr="00D23649" w:rsidRDefault="00E5310F" w:rsidP="00797ED4">
            <w:pPr>
              <w:rPr>
                <w:rFonts w:ascii="Arial Narrow" w:hAnsi="Arial Narrow"/>
              </w:rPr>
            </w:pPr>
            <w:r w:rsidRPr="00D23649">
              <w:rPr>
                <w:rFonts w:ascii="Arial Narrow" w:hAnsi="Arial Narrow"/>
              </w:rPr>
              <w:t>Quantify value for each group of stakeholders</w:t>
            </w:r>
          </w:p>
        </w:tc>
        <w:tc>
          <w:tcPr>
            <w:tcW w:w="5628" w:type="dxa"/>
            <w:shd w:val="clear" w:color="auto" w:fill="auto"/>
          </w:tcPr>
          <w:p w14:paraId="274839C2" w14:textId="77777777" w:rsidR="00E5310F" w:rsidRPr="00D23649" w:rsidRDefault="00E5310F" w:rsidP="00797ED4">
            <w:pPr>
              <w:rPr>
                <w:rFonts w:ascii="Arial Narrow" w:hAnsi="Arial Narrow"/>
              </w:rPr>
            </w:pPr>
            <w:r w:rsidRPr="00D23649">
              <w:rPr>
                <w:rFonts w:ascii="Arial Narrow" w:hAnsi="Arial Narrow"/>
              </w:rPr>
              <w:t xml:space="preserve">It is difficult in a data-poor situation to split the contribution of services to different groups of people.  Some qualitative partitioning was done, but the </w:t>
            </w:r>
            <w:r>
              <w:rPr>
                <w:rFonts w:ascii="Arial Narrow" w:hAnsi="Arial Narrow"/>
              </w:rPr>
              <w:t xml:space="preserve">monetary </w:t>
            </w:r>
            <w:r w:rsidRPr="00D23649">
              <w:rPr>
                <w:rFonts w:ascii="Arial Narrow" w:hAnsi="Arial Narrow"/>
              </w:rPr>
              <w:t xml:space="preserve">value for each group of stakeholders was not possible.  </w:t>
            </w:r>
            <w:r>
              <w:rPr>
                <w:rFonts w:ascii="Arial Narrow" w:hAnsi="Arial Narrow"/>
              </w:rPr>
              <w:t>A greater effort should have been made to get data on other non-monetary values.</w:t>
            </w:r>
          </w:p>
        </w:tc>
      </w:tr>
      <w:tr w:rsidR="00E5310F" w:rsidRPr="00D23649" w14:paraId="20687730" w14:textId="77777777" w:rsidTr="00797ED4">
        <w:tc>
          <w:tcPr>
            <w:tcW w:w="817" w:type="dxa"/>
          </w:tcPr>
          <w:p w14:paraId="5FE6B779" w14:textId="77777777" w:rsidR="00E5310F" w:rsidRPr="00D23649" w:rsidRDefault="00E5310F" w:rsidP="00797ED4">
            <w:pPr>
              <w:rPr>
                <w:rFonts w:ascii="Arial Narrow" w:hAnsi="Arial Narrow"/>
              </w:rPr>
            </w:pPr>
            <w:r>
              <w:rPr>
                <w:rFonts w:ascii="Arial Narrow" w:hAnsi="Arial Narrow"/>
              </w:rPr>
              <w:t>7.</w:t>
            </w:r>
          </w:p>
        </w:tc>
        <w:tc>
          <w:tcPr>
            <w:tcW w:w="2835" w:type="dxa"/>
            <w:shd w:val="clear" w:color="auto" w:fill="auto"/>
          </w:tcPr>
          <w:p w14:paraId="31197812" w14:textId="77777777" w:rsidR="00E5310F" w:rsidRPr="00D23649" w:rsidRDefault="00E5310F" w:rsidP="00797ED4">
            <w:pPr>
              <w:rPr>
                <w:rFonts w:ascii="Arial Narrow" w:hAnsi="Arial Narrow"/>
              </w:rPr>
            </w:pPr>
            <w:r w:rsidRPr="00D23649">
              <w:rPr>
                <w:rFonts w:ascii="Arial Narrow" w:hAnsi="Arial Narrow"/>
              </w:rPr>
              <w:t>Baseline situation and trend for each service</w:t>
            </w:r>
          </w:p>
        </w:tc>
        <w:tc>
          <w:tcPr>
            <w:tcW w:w="5628" w:type="dxa"/>
            <w:shd w:val="clear" w:color="auto" w:fill="auto"/>
          </w:tcPr>
          <w:p w14:paraId="39201F95" w14:textId="77777777" w:rsidR="00E5310F" w:rsidRPr="00D23649" w:rsidRDefault="00E5310F" w:rsidP="00797ED4">
            <w:pPr>
              <w:rPr>
                <w:rFonts w:ascii="Arial Narrow" w:hAnsi="Arial Narrow"/>
              </w:rPr>
            </w:pPr>
            <w:r w:rsidRPr="00D23649">
              <w:rPr>
                <w:rFonts w:ascii="Arial Narrow" w:hAnsi="Arial Narrow"/>
              </w:rPr>
              <w:t xml:space="preserve">Expert opinion was very useful here. </w:t>
            </w:r>
          </w:p>
        </w:tc>
      </w:tr>
      <w:tr w:rsidR="00E5310F" w:rsidRPr="00D23649" w14:paraId="1C3224CC" w14:textId="77777777" w:rsidTr="00797ED4">
        <w:tc>
          <w:tcPr>
            <w:tcW w:w="817" w:type="dxa"/>
          </w:tcPr>
          <w:p w14:paraId="62B14108" w14:textId="77777777" w:rsidR="00E5310F" w:rsidRPr="00D23649" w:rsidRDefault="00E5310F" w:rsidP="00797ED4">
            <w:pPr>
              <w:rPr>
                <w:rFonts w:ascii="Arial Narrow" w:hAnsi="Arial Narrow"/>
              </w:rPr>
            </w:pPr>
            <w:r>
              <w:rPr>
                <w:rFonts w:ascii="Arial Narrow" w:hAnsi="Arial Narrow"/>
              </w:rPr>
              <w:t>8.</w:t>
            </w:r>
          </w:p>
        </w:tc>
        <w:tc>
          <w:tcPr>
            <w:tcW w:w="2835" w:type="dxa"/>
            <w:shd w:val="clear" w:color="auto" w:fill="auto"/>
          </w:tcPr>
          <w:p w14:paraId="4518AC85" w14:textId="77777777" w:rsidR="00E5310F" w:rsidRPr="00D23649" w:rsidRDefault="00E5310F" w:rsidP="00797ED4">
            <w:pPr>
              <w:rPr>
                <w:rFonts w:ascii="Arial Narrow" w:hAnsi="Arial Narrow"/>
              </w:rPr>
            </w:pPr>
            <w:r>
              <w:rPr>
                <w:rFonts w:ascii="Arial Narrow" w:hAnsi="Arial Narrow"/>
              </w:rPr>
              <w:t>R</w:t>
            </w:r>
            <w:r w:rsidRPr="00D23649">
              <w:rPr>
                <w:rFonts w:ascii="Arial Narrow" w:hAnsi="Arial Narrow"/>
              </w:rPr>
              <w:t xml:space="preserve">egulatory or policy </w:t>
            </w:r>
            <w:r>
              <w:rPr>
                <w:rFonts w:ascii="Arial Narrow" w:hAnsi="Arial Narrow"/>
              </w:rPr>
              <w:t>frameworks applicable to ESs</w:t>
            </w:r>
          </w:p>
        </w:tc>
        <w:tc>
          <w:tcPr>
            <w:tcW w:w="5628" w:type="dxa"/>
            <w:shd w:val="clear" w:color="auto" w:fill="auto"/>
          </w:tcPr>
          <w:p w14:paraId="5E9F3146" w14:textId="77777777" w:rsidR="00E5310F" w:rsidRPr="00D23649" w:rsidRDefault="00E5310F" w:rsidP="00797ED4">
            <w:pPr>
              <w:rPr>
                <w:rFonts w:ascii="Arial Narrow" w:hAnsi="Arial Narrow"/>
              </w:rPr>
            </w:pPr>
            <w:r w:rsidRPr="00D23649">
              <w:rPr>
                <w:rFonts w:ascii="Arial Narrow" w:hAnsi="Arial Narrow"/>
              </w:rPr>
              <w:t xml:space="preserve">These were noted </w:t>
            </w:r>
            <w:r>
              <w:rPr>
                <w:rFonts w:ascii="Arial Narrow" w:hAnsi="Arial Narrow"/>
              </w:rPr>
              <w:t xml:space="preserve">and suggestions made for improving implementation or adjusting the regulations to better conserve various ESs.  However, dedicated meetings with high-level decision-makers will be necessary to start any legislative or policy adjustments.  </w:t>
            </w:r>
          </w:p>
        </w:tc>
      </w:tr>
      <w:tr w:rsidR="00E5310F" w:rsidRPr="00D23649" w14:paraId="2361919D" w14:textId="77777777" w:rsidTr="00797ED4">
        <w:tc>
          <w:tcPr>
            <w:tcW w:w="817" w:type="dxa"/>
          </w:tcPr>
          <w:p w14:paraId="4ABA5BD5" w14:textId="77777777" w:rsidR="00E5310F" w:rsidRPr="00D23649" w:rsidRDefault="00E5310F" w:rsidP="00797ED4">
            <w:pPr>
              <w:rPr>
                <w:rFonts w:ascii="Arial Narrow" w:hAnsi="Arial Narrow"/>
              </w:rPr>
            </w:pPr>
            <w:r>
              <w:rPr>
                <w:rFonts w:ascii="Arial Narrow" w:hAnsi="Arial Narrow"/>
              </w:rPr>
              <w:t>9.</w:t>
            </w:r>
          </w:p>
        </w:tc>
        <w:tc>
          <w:tcPr>
            <w:tcW w:w="2835" w:type="dxa"/>
            <w:shd w:val="clear" w:color="auto" w:fill="auto"/>
          </w:tcPr>
          <w:p w14:paraId="6A61DD48" w14:textId="77777777" w:rsidR="00E5310F" w:rsidRPr="00D23649" w:rsidRDefault="00E5310F" w:rsidP="00797ED4">
            <w:pPr>
              <w:rPr>
                <w:rFonts w:ascii="Arial Narrow" w:hAnsi="Arial Narrow"/>
              </w:rPr>
            </w:pPr>
            <w:r w:rsidRPr="00D23649">
              <w:rPr>
                <w:rFonts w:ascii="Arial Narrow" w:hAnsi="Arial Narrow"/>
              </w:rPr>
              <w:t>Gaps in information</w:t>
            </w:r>
          </w:p>
        </w:tc>
        <w:tc>
          <w:tcPr>
            <w:tcW w:w="5628" w:type="dxa"/>
            <w:shd w:val="clear" w:color="auto" w:fill="auto"/>
          </w:tcPr>
          <w:p w14:paraId="47730A5E" w14:textId="77777777" w:rsidR="00E5310F" w:rsidRPr="00D23649" w:rsidRDefault="00E5310F" w:rsidP="00797ED4">
            <w:pPr>
              <w:rPr>
                <w:rFonts w:ascii="Arial Narrow" w:hAnsi="Arial Narrow"/>
              </w:rPr>
            </w:pPr>
            <w:r w:rsidRPr="00D23649">
              <w:rPr>
                <w:rFonts w:ascii="Arial Narrow" w:hAnsi="Arial Narrow"/>
              </w:rPr>
              <w:t xml:space="preserve">Many gaps were identified, both in the ecosystem information, and in the availability of economic data.  Some proxy information (e.g. from the Okavango Swamps) was used.  It is likely that there will be much more serious information gaps in less-studied ecosystems, such as the ephemeral pan system in Otjozondjupa Region.  </w:t>
            </w:r>
            <w:r>
              <w:rPr>
                <w:rFonts w:ascii="Arial Narrow" w:hAnsi="Arial Narrow"/>
              </w:rPr>
              <w:t xml:space="preserve">Therefore future ESAVs should be alert for </w:t>
            </w:r>
            <w:r w:rsidRPr="00902315">
              <w:rPr>
                <w:rFonts w:ascii="Arial Narrow" w:hAnsi="Arial Narrow"/>
                <w:u w:val="single"/>
              </w:rPr>
              <w:t>any</w:t>
            </w:r>
            <w:r>
              <w:rPr>
                <w:rFonts w:ascii="Arial Narrow" w:hAnsi="Arial Narrow"/>
              </w:rPr>
              <w:t xml:space="preserve"> data that demonstrates </w:t>
            </w:r>
            <w:r>
              <w:rPr>
                <w:rFonts w:ascii="Arial Narrow" w:hAnsi="Arial Narrow"/>
              </w:rPr>
              <w:lastRenderedPageBreak/>
              <w:t xml:space="preserve">the value of an ES, and not concentrate solely on compiling monetary values. </w:t>
            </w:r>
          </w:p>
        </w:tc>
      </w:tr>
    </w:tbl>
    <w:p w14:paraId="711C093A" w14:textId="77777777" w:rsidR="00E5310F" w:rsidRDefault="00E5310F" w:rsidP="00E5310F"/>
    <w:p w14:paraId="5B9AE410" w14:textId="77777777" w:rsidR="00E5310F" w:rsidRDefault="00E5310F" w:rsidP="00E5310F"/>
    <w:p w14:paraId="602C2C87" w14:textId="77777777" w:rsidR="00E5310F" w:rsidRDefault="00E5310F" w:rsidP="00E5310F">
      <w:r>
        <w:t xml:space="preserve">Most of the steps were accomplished, and they contributed to fulfilling the ecosystem services valuation.  Step 3, identifying linkages with neighbouring areas, was useful but it was not possible to carry this through to the valuations.  Simplifying the valuations to qualitative descriptions would have been more useful.  Step 6, assigning values to the groups of stakeholders, was not achieved, as data on monetary value is not available at this level.  Both these shortcomings were a result of the focus on monetary values.  Other information reflecting value (such as contributions to food security, products sold on the market, safety from flooding, provision of fire wood or construction materials) should have been gathered.  </w:t>
      </w:r>
    </w:p>
    <w:p w14:paraId="19B51468" w14:textId="77777777" w:rsidR="00E5310F" w:rsidRDefault="00E5310F" w:rsidP="00E5310F"/>
    <w:p w14:paraId="52DC99B2" w14:textId="77777777" w:rsidR="00E5310F" w:rsidRPr="006D40D4" w:rsidRDefault="00E5310F" w:rsidP="00E5310F">
      <w:r>
        <w:t xml:space="preserve">The suggested format </w:t>
      </w:r>
      <w:r w:rsidRPr="006D40D4">
        <w:t xml:space="preserve">serves as a useful template for assessing ecosystem services elsewhere.  However it must be noted that Zambezi Region is relatively well studied, </w:t>
      </w:r>
      <w:r>
        <w:t xml:space="preserve">since it is in this part of Namibia that community-based natural resource management has been most successful and most studied.  This has </w:t>
      </w:r>
      <w:r w:rsidRPr="006D40D4">
        <w:t xml:space="preserve">brought relatively more attention to the social and economic aspects of the natural resources, than is the case elsewhere in Namibia.   </w:t>
      </w:r>
    </w:p>
    <w:p w14:paraId="7401192D" w14:textId="77777777" w:rsidR="00E5310F" w:rsidRPr="00D37CD5" w:rsidRDefault="00E5310F" w:rsidP="00E5310F">
      <w:pPr>
        <w:rPr>
          <w:rFonts w:ascii="Book Antiqua" w:hAnsi="Book Antiqua"/>
        </w:rPr>
      </w:pPr>
      <w:r w:rsidRPr="00D37CD5">
        <w:rPr>
          <w:rFonts w:ascii="Book Antiqua" w:hAnsi="Book Antiqua"/>
        </w:rPr>
        <w:t xml:space="preserve"> </w:t>
      </w:r>
    </w:p>
    <w:p w14:paraId="692FD98B" w14:textId="77777777" w:rsidR="00E5310F" w:rsidRDefault="00E5310F" w:rsidP="00E5310F">
      <w:pPr>
        <w:rPr>
          <w:rFonts w:ascii="Book Antiqua" w:hAnsi="Book Antiqua"/>
          <w:sz w:val="28"/>
          <w:szCs w:val="28"/>
        </w:rPr>
      </w:pPr>
    </w:p>
    <w:p w14:paraId="6BB98F9F" w14:textId="77777777" w:rsidR="00E5310F" w:rsidRPr="00E5310F" w:rsidRDefault="00E5310F" w:rsidP="00720AC6">
      <w:pPr>
        <w:jc w:val="left"/>
        <w:rPr>
          <w:b/>
          <w:sz w:val="28"/>
          <w:szCs w:val="28"/>
        </w:rPr>
      </w:pPr>
      <w:bookmarkStart w:id="29" w:name="_Toc437252717"/>
      <w:r w:rsidRPr="00E5310F">
        <w:rPr>
          <w:b/>
          <w:sz w:val="28"/>
          <w:szCs w:val="28"/>
        </w:rPr>
        <w:t>3.  INCLUDING ECOSYSTEM SERVICES TO ASSESS DEVELOPMENT OPPORTUNITIES AND CONSTRAINTS</w:t>
      </w:r>
      <w:bookmarkEnd w:id="29"/>
      <w:r w:rsidRPr="00E5310F">
        <w:rPr>
          <w:b/>
          <w:sz w:val="28"/>
          <w:szCs w:val="28"/>
        </w:rPr>
        <w:t xml:space="preserve">  </w:t>
      </w:r>
    </w:p>
    <w:p w14:paraId="48C7B6B4" w14:textId="77777777" w:rsidR="00E5310F" w:rsidRDefault="00E5310F" w:rsidP="00E5310F">
      <w:r>
        <w:t>The assessment of ecosystem services supplemented the information that was gathered in the SEA, and provided information that was used to identify development constraints.  Two examples show how:</w:t>
      </w:r>
    </w:p>
    <w:p w14:paraId="30B8FF9E" w14:textId="77777777" w:rsidR="00E5310F" w:rsidRDefault="00E5310F" w:rsidP="00E5310F">
      <w:r>
        <w:t>(i)  Stakeholders at the IRLUP feedback meeting were unhappy with the SEA suggestion that areas along the Kwando River were not going to be earmarked for irrigation.  The SEA indicated a ‘Red Flag’ here on the basis that (i) there was insufficient water in the Kwando River to allow abstraction for large-scale irrigation, and (ii) taking water out on the scale needed for irrigation would jeopardise the benefits derived downstream, such as fishing and tourism.  The economic values calculated for these ecosystem services were not available at the time of this discussion, but the principles of opportunity costs and maintaining ecosystem health were used as arguments.</w:t>
      </w:r>
    </w:p>
    <w:p w14:paraId="44331D46" w14:textId="77777777" w:rsidR="00E5310F" w:rsidRDefault="00E5310F" w:rsidP="00E5310F"/>
    <w:p w14:paraId="77F6EE34" w14:textId="77777777" w:rsidR="00E5310F" w:rsidRDefault="00E5310F" w:rsidP="00E5310F">
      <w:r>
        <w:t xml:space="preserve">The outcome of the process was disappointing, as stakeholders were insistent that development opportunities should not be denied to them on the basis of ecological impacts that were not yet properly assessed.  Nevertheless, the discussion was enriched by the information from the ecosystem services assessment.  </w:t>
      </w:r>
    </w:p>
    <w:p w14:paraId="571D30AF" w14:textId="77777777" w:rsidR="00E5310F" w:rsidRDefault="00E5310F" w:rsidP="00E5310F"/>
    <w:p w14:paraId="15E183B7" w14:textId="77777777" w:rsidR="00E5310F" w:rsidRDefault="00E5310F" w:rsidP="00E5310F">
      <w:r>
        <w:t xml:space="preserve">(ii)  On the basis of input from the SEA, the Zambezi IRLUP recommended that land should be allocated (as it already is) for wildlife-centred activities, by recognising the conservancies and State Protected Areas such as Mudumu and Nkasa Lupala National parks.  This was met with considerable opposition during the IRLUP feedback meetings in October 2014 and February 2015, led predominantly by the livestock farmers who complained about the problems that wildlife bring to their activities </w:t>
      </w:r>
      <w:r>
        <w:lastRenderedPageBreak/>
        <w:t xml:space="preserve">(such as predation by lions and hyenas, and the presence of Foot-and-Mouth Disease which prevents them from moving or marketing their cattle).  </w:t>
      </w:r>
    </w:p>
    <w:p w14:paraId="0786CAAB" w14:textId="77777777" w:rsidR="00E5310F" w:rsidRDefault="00E5310F" w:rsidP="00E5310F"/>
    <w:p w14:paraId="5919A4A9" w14:textId="77777777" w:rsidR="00E5310F" w:rsidRDefault="00E5310F" w:rsidP="00E5310F">
      <w:r>
        <w:t xml:space="preserve">An important contribution to resolving this impasse came from the Ecosystem Services assessment, which showed the considerable economic value derived from the tourism and recreation sector (N$226 million) compared to livestock grazing (N$27 million).  The important lesson from the ESAV was that it showed the opportunities that the ecosystem offers.  </w:t>
      </w:r>
    </w:p>
    <w:p w14:paraId="47CEDD7B" w14:textId="77777777" w:rsidR="00E5310F" w:rsidRDefault="00E5310F" w:rsidP="00E5310F">
      <w:pPr>
        <w:rPr>
          <w:rFonts w:ascii="Book Antiqua" w:hAnsi="Book Antiqua"/>
        </w:rPr>
      </w:pPr>
    </w:p>
    <w:p w14:paraId="66139BB6" w14:textId="77777777" w:rsidR="00E5310F" w:rsidRPr="006D40D4" w:rsidRDefault="00E5310F" w:rsidP="00E5310F">
      <w:pPr>
        <w:rPr>
          <w:rFonts w:ascii="Book Antiqua" w:hAnsi="Book Antiqua"/>
        </w:rPr>
      </w:pPr>
    </w:p>
    <w:p w14:paraId="194981C4" w14:textId="77777777" w:rsidR="00E5310F" w:rsidRPr="00E5310F" w:rsidRDefault="00E5310F" w:rsidP="00E5310F">
      <w:pPr>
        <w:rPr>
          <w:b/>
          <w:sz w:val="28"/>
          <w:szCs w:val="28"/>
        </w:rPr>
      </w:pPr>
      <w:bookmarkStart w:id="30" w:name="_Toc437252718"/>
      <w:r w:rsidRPr="00E5310F">
        <w:rPr>
          <w:b/>
          <w:sz w:val="28"/>
          <w:szCs w:val="28"/>
        </w:rPr>
        <w:t>4.  DATA AVAILABILITY</w:t>
      </w:r>
      <w:bookmarkEnd w:id="30"/>
    </w:p>
    <w:p w14:paraId="3403FE37" w14:textId="77777777" w:rsidR="00E5310F" w:rsidRDefault="00E5310F" w:rsidP="00E5310F">
      <w:r>
        <w:t xml:space="preserve">This was a considerable constraint, and is likely to be even more of a problem in other areas of Namibia, since Zambezi Region has been a focus of attention for its achievements in community-based management of wildlife resources.  Even with this attention on Zambezi, reliable economic data on aspects such as woodland resources, and revenue from wildlife and livestock, were scarce.   This situation arises from the very few resource economists working in Namibia.  </w:t>
      </w:r>
    </w:p>
    <w:p w14:paraId="183C5ECC" w14:textId="77777777" w:rsidR="00E5310F" w:rsidRDefault="00E5310F" w:rsidP="00E5310F"/>
    <w:p w14:paraId="5F0D7147" w14:textId="77777777" w:rsidR="00E5310F" w:rsidRDefault="00E5310F" w:rsidP="00E5310F">
      <w:r>
        <w:t xml:space="preserve">The lesson learned is that the ESAV must not restrict itself to monetary values.  Other data can show value to people, such as number of households relying on a particular resource.  </w:t>
      </w:r>
    </w:p>
    <w:p w14:paraId="21BFA156" w14:textId="77777777" w:rsidR="00E5310F" w:rsidRDefault="00E5310F" w:rsidP="00E5310F"/>
    <w:p w14:paraId="4F9D3356" w14:textId="77777777" w:rsidR="00E5310F" w:rsidRPr="00DB4831" w:rsidRDefault="00E5310F" w:rsidP="00E5310F">
      <w:r>
        <w:t xml:space="preserve">Consideration should be given, before commencement of the field work, to decide on what data should be gathered.  </w:t>
      </w:r>
      <w:r w:rsidRPr="00DB4831">
        <w:t>Aspects that need to be considered include:</w:t>
      </w:r>
    </w:p>
    <w:p w14:paraId="5CC754F0" w14:textId="77777777" w:rsidR="00E5310F" w:rsidRPr="00DB4831" w:rsidRDefault="00E5310F" w:rsidP="00E5310F">
      <w:pPr>
        <w:pStyle w:val="ColorfulList-Accent11"/>
        <w:numPr>
          <w:ilvl w:val="0"/>
          <w:numId w:val="32"/>
        </w:numPr>
      </w:pPr>
      <w:r>
        <w:t>G</w:t>
      </w:r>
      <w:r w:rsidRPr="00DB4831">
        <w:t>ather</w:t>
      </w:r>
      <w:r>
        <w:t>ing</w:t>
      </w:r>
      <w:r w:rsidRPr="00DB4831">
        <w:t xml:space="preserve"> adequate samples to be representative;</w:t>
      </w:r>
    </w:p>
    <w:p w14:paraId="66126E33" w14:textId="77777777" w:rsidR="00E5310F" w:rsidRDefault="00E5310F" w:rsidP="00E5310F">
      <w:pPr>
        <w:pStyle w:val="ColorfulList-Accent11"/>
        <w:numPr>
          <w:ilvl w:val="0"/>
          <w:numId w:val="32"/>
        </w:numPr>
      </w:pPr>
      <w:r>
        <w:t xml:space="preserve">How the data can show trends, to demonstrate sustainable use of the resources/services, or over-use that could lead to exhaustion; </w:t>
      </w:r>
    </w:p>
    <w:p w14:paraId="6C1A93C2" w14:textId="77777777" w:rsidR="00E5310F" w:rsidRDefault="00E5310F" w:rsidP="00E5310F">
      <w:pPr>
        <w:pStyle w:val="ColorfulList-Accent11"/>
        <w:numPr>
          <w:ilvl w:val="0"/>
          <w:numId w:val="32"/>
        </w:numPr>
      </w:pPr>
      <w:r>
        <w:t>The need for the SEA to show information on alternative options for development.</w:t>
      </w:r>
    </w:p>
    <w:p w14:paraId="52A375A2" w14:textId="77777777" w:rsidR="00E5310F" w:rsidRDefault="00E5310F" w:rsidP="00E5310F"/>
    <w:p w14:paraId="63E4A0F0" w14:textId="77777777" w:rsidR="00E5310F" w:rsidRDefault="00E5310F" w:rsidP="00E5310F">
      <w:pPr>
        <w:rPr>
          <w:rFonts w:ascii="Book Antiqua" w:hAnsi="Book Antiqua"/>
        </w:rPr>
      </w:pPr>
      <w:r>
        <w:rPr>
          <w:rFonts w:ascii="Book Antiqua" w:hAnsi="Book Antiqua"/>
        </w:rPr>
        <w:t xml:space="preserve"> </w:t>
      </w:r>
    </w:p>
    <w:p w14:paraId="54FF1644" w14:textId="77777777" w:rsidR="00E5310F" w:rsidRPr="00E5310F" w:rsidRDefault="00E5310F" w:rsidP="00E5310F">
      <w:pPr>
        <w:jc w:val="left"/>
        <w:rPr>
          <w:b/>
          <w:sz w:val="28"/>
          <w:szCs w:val="28"/>
        </w:rPr>
      </w:pPr>
      <w:r w:rsidRPr="00E5310F">
        <w:rPr>
          <w:b/>
          <w:sz w:val="28"/>
          <w:szCs w:val="28"/>
        </w:rPr>
        <w:t xml:space="preserve">5.  </w:t>
      </w:r>
      <w:bookmarkStart w:id="31" w:name="_Toc437252719"/>
      <w:r w:rsidRPr="00E5310F">
        <w:rPr>
          <w:b/>
          <w:sz w:val="28"/>
          <w:szCs w:val="28"/>
        </w:rPr>
        <w:t>COMMUNICATING THE ECOSYSTEM SERVICES APPROACH TO LOCAL STAKEHOLDERS</w:t>
      </w:r>
      <w:bookmarkEnd w:id="31"/>
    </w:p>
    <w:p w14:paraId="59060AF0" w14:textId="77777777" w:rsidR="00E5310F" w:rsidRDefault="00E5310F" w:rsidP="00E5310F">
      <w:r>
        <w:t xml:space="preserve">In our experience, any environmental work achieves its greatest influence on decision-makers and local stakeholders through the active work process, more than through the obligatory report which is compiled for the client as the main deliverable.  The schedule of field work was specifically designed to meet local people such as the State Vet, the manager of a fish farm, a small-scale vegetable grower, the committee members of various conservancies, and members of the local farmers union.  Time in the field also presented opportunities to discuss the IRLUP, SEA and ecosystem services with other random people such as an engineer involved in a local water supply project, and the owner and staff of local accommodation establishments.  In addition, presentations at the IRLUP feedback meetings included ecosystem services, and gave exposure to the concept.  </w:t>
      </w:r>
    </w:p>
    <w:p w14:paraId="57DE8A07" w14:textId="77777777" w:rsidR="00E5310F" w:rsidRDefault="00E5310F" w:rsidP="00E5310F">
      <w:r>
        <w:t xml:space="preserve"> </w:t>
      </w:r>
    </w:p>
    <w:p w14:paraId="0F621D84" w14:textId="77777777" w:rsidR="00E5310F" w:rsidRDefault="00E5310F" w:rsidP="00E5310F">
      <w:r>
        <w:t xml:space="preserve">Each meeting, formal and opportunistic, was used to introduce the ecosystem services approach, to ‘dig’ for relevant information, and to raise awareness of ecosystem aspects.  This information would not have become available without such field work, and the local people who participated in the discussions would possibly not have become aware of ecosystem services had the field work and presentations not been undertaken.  It should not be viewed as ‘arrogant’ or ‘pushy’ to repeatedly </w:t>
      </w:r>
      <w:r>
        <w:lastRenderedPageBreak/>
        <w:t xml:space="preserve">talk about ecosystem services!  On the contrary, it should be viewed as helping people to broaden their perspective and to consider issues that might impact them.   </w:t>
      </w:r>
    </w:p>
    <w:p w14:paraId="421304CE" w14:textId="77777777" w:rsidR="00E5310F" w:rsidRDefault="00E5310F" w:rsidP="00E5310F"/>
    <w:p w14:paraId="6EAC20FC" w14:textId="77777777" w:rsidR="00E5310F" w:rsidRDefault="00E5310F" w:rsidP="00E5310F">
      <w:r>
        <w:t xml:space="preserve">Another benefit from the ecosystem services assessment is that the team is required to visit and assess each ecosystem, and specifically consider its various components and functions.  This might be considered to be a normal part of an SEA, but its implementation is ensured in the ES assessment.  The field work provides time to physically experience the ecosystem and develop some familiarity with its processes.  Also, photographs can be taken, which are useful for illustrating subsequent presentations to decision-makers and office-bound clients.  The SEA consultant is expected to be familiar with the area and all its manifestations.  Doing field work helps to achieve this, and gives credibility to the discussions in the land use planning process.  </w:t>
      </w:r>
    </w:p>
    <w:p w14:paraId="5C7A4EB1" w14:textId="77777777" w:rsidR="00E5310F" w:rsidRDefault="00E5310F" w:rsidP="00E5310F"/>
    <w:p w14:paraId="5B29D2E9" w14:textId="77777777" w:rsidR="00E5310F" w:rsidRDefault="00E5310F" w:rsidP="00E5310F">
      <w:r>
        <w:t xml:space="preserve">A shortcoming of the approach followed in the Zambezi ESAV was the focus on monetary values.  This part was left to the two resource economists who worked on the project, and values were duly provided.  However the calculations and statistical ‘massaging’ that were involved remain mysterious to most people.  It would be useful, in future ES assessments, for the resource economists to more comprehensively explain the process and modelling to derive monetary values.  In addition, values should be quantified in other ways, such as number of households or number of people benefitting, and how the benefits are distributed amongst different income levels of the local population.            </w:t>
      </w:r>
    </w:p>
    <w:p w14:paraId="6E8D2316" w14:textId="77777777" w:rsidR="00E5310F" w:rsidRDefault="00E5310F" w:rsidP="00E5310F"/>
    <w:p w14:paraId="3787F928" w14:textId="77777777" w:rsidR="00E5310F" w:rsidRDefault="00E5310F" w:rsidP="00E5310F">
      <w:r>
        <w:t xml:space="preserve">Possibly the most important outcome of the ecosystem services approach is that it helps to influence any land use planning decisions to be ‘pro-poor’.  It is the poor who most heavily rely on free services that a healthy ecosystem can provide.  These hidden benefits are exposed and can be brought into the IRLUP process.  </w:t>
      </w:r>
    </w:p>
    <w:p w14:paraId="766E383D" w14:textId="77777777" w:rsidR="00E5310F" w:rsidRPr="00E5310F" w:rsidRDefault="00E5310F" w:rsidP="00E5310F"/>
    <w:p w14:paraId="7D706BA6" w14:textId="77777777" w:rsidR="00E5310F" w:rsidRPr="00E5310F" w:rsidRDefault="00E5310F" w:rsidP="00E5310F">
      <w:r w:rsidRPr="00E5310F">
        <w:t>The lessons learned from this section are:</w:t>
      </w:r>
    </w:p>
    <w:p w14:paraId="5CDECA4C" w14:textId="77777777" w:rsidR="00E5310F" w:rsidRPr="00522AB2" w:rsidRDefault="00E5310F" w:rsidP="00E5310F">
      <w:pPr>
        <w:pStyle w:val="ColorfulList-Accent11"/>
        <w:numPr>
          <w:ilvl w:val="0"/>
          <w:numId w:val="31"/>
        </w:numPr>
      </w:pPr>
      <w:r w:rsidRPr="00522AB2">
        <w:t>Run the ESAV as early in the IRLUP process as possible.</w:t>
      </w:r>
    </w:p>
    <w:p w14:paraId="6A039D59" w14:textId="77777777" w:rsidR="00E5310F" w:rsidRPr="00522AB2" w:rsidRDefault="00E5310F" w:rsidP="00E5310F">
      <w:pPr>
        <w:pStyle w:val="ColorfulList-Accent11"/>
        <w:numPr>
          <w:ilvl w:val="0"/>
          <w:numId w:val="31"/>
        </w:numPr>
      </w:pPr>
      <w:r w:rsidRPr="00522AB2">
        <w:t>Ensure that the ESAV includes ample field work, allowing enough time to ‘absorb’ the various aspects of the ecosystems;</w:t>
      </w:r>
    </w:p>
    <w:p w14:paraId="27B85412" w14:textId="77777777" w:rsidR="00E5310F" w:rsidRPr="00522AB2" w:rsidRDefault="00E5310F" w:rsidP="00E5310F">
      <w:pPr>
        <w:pStyle w:val="ColorfulList-Accent11"/>
        <w:numPr>
          <w:ilvl w:val="0"/>
          <w:numId w:val="31"/>
        </w:numPr>
      </w:pPr>
      <w:r w:rsidRPr="00522AB2">
        <w:t xml:space="preserve">Interview a wide variety of people who potentially use ecosystem services; </w:t>
      </w:r>
      <w:r>
        <w:t>try to reach all main users,</w:t>
      </w:r>
      <w:r w:rsidRPr="00522AB2">
        <w:t xml:space="preserve"> and use all opportunities to dig for ES information;</w:t>
      </w:r>
    </w:p>
    <w:p w14:paraId="657E103A" w14:textId="77777777" w:rsidR="00E5310F" w:rsidRPr="00522AB2" w:rsidRDefault="00E5310F" w:rsidP="00E5310F">
      <w:pPr>
        <w:pStyle w:val="ColorfulList-Accent11"/>
        <w:numPr>
          <w:ilvl w:val="0"/>
          <w:numId w:val="31"/>
        </w:numPr>
      </w:pPr>
      <w:r w:rsidRPr="00522AB2">
        <w:t xml:space="preserve">Use stakeholder meetings to introduce and explain the ecosystem services concept. Keep the message clear and simple; </w:t>
      </w:r>
    </w:p>
    <w:p w14:paraId="30416B2C" w14:textId="77777777" w:rsidR="00E5310F" w:rsidRPr="00522AB2" w:rsidRDefault="00E5310F" w:rsidP="00E5310F">
      <w:pPr>
        <w:pStyle w:val="ColorfulList-Accent11"/>
        <w:numPr>
          <w:ilvl w:val="0"/>
          <w:numId w:val="31"/>
        </w:numPr>
      </w:pPr>
      <w:r w:rsidRPr="00522AB2">
        <w:t>If economic valuation is applied then the methodology and statistical models applied should be communicated in a way that non-experts can understand.</w:t>
      </w:r>
    </w:p>
    <w:p w14:paraId="58B93240" w14:textId="77777777" w:rsidR="00E5310F" w:rsidRPr="00522AB2" w:rsidRDefault="00E5310F" w:rsidP="00E5310F">
      <w:pPr>
        <w:pStyle w:val="ColorfulList-Accent11"/>
        <w:numPr>
          <w:ilvl w:val="0"/>
          <w:numId w:val="31"/>
        </w:numPr>
      </w:pPr>
      <w:r w:rsidRPr="00522AB2">
        <w:t xml:space="preserve">Values should be quantified in other </w:t>
      </w:r>
      <w:r>
        <w:t xml:space="preserve">non-monetary </w:t>
      </w:r>
      <w:r w:rsidRPr="00522AB2">
        <w:t xml:space="preserve">ways, such as number of households or number of people benefitting, and how the benefits are distributed amongst different </w:t>
      </w:r>
      <w:r>
        <w:t>income</w:t>
      </w:r>
      <w:r w:rsidRPr="00522AB2">
        <w:t xml:space="preserve"> levels.       </w:t>
      </w:r>
    </w:p>
    <w:p w14:paraId="53C9B517" w14:textId="77777777" w:rsidR="00E5310F" w:rsidRPr="00522AB2" w:rsidRDefault="00E5310F" w:rsidP="00E5310F">
      <w:pPr>
        <w:pStyle w:val="ColorfulList-Accent11"/>
        <w:numPr>
          <w:ilvl w:val="0"/>
          <w:numId w:val="31"/>
        </w:numPr>
      </w:pPr>
      <w:r w:rsidRPr="00522AB2">
        <w:t xml:space="preserve">Emphasise the value of ecosystem services as a safety net for relatively poor households. </w:t>
      </w:r>
    </w:p>
    <w:p w14:paraId="7C350626" w14:textId="77777777" w:rsidR="00E5310F" w:rsidRPr="00522AB2" w:rsidRDefault="00E5310F" w:rsidP="00E5310F">
      <w:pPr>
        <w:pStyle w:val="ColorfulList-Accent11"/>
        <w:numPr>
          <w:ilvl w:val="0"/>
          <w:numId w:val="31"/>
        </w:numPr>
      </w:pPr>
      <w:r w:rsidRPr="00522AB2">
        <w:t>ESAV helps to understand people’s dependence on natural functions and processes. This should be elaborated into clear suggestions for land-use plans.</w:t>
      </w:r>
    </w:p>
    <w:p w14:paraId="1939D4FF" w14:textId="77777777" w:rsidR="00E5310F" w:rsidRDefault="00E5310F" w:rsidP="00E5310F">
      <w:pPr>
        <w:rPr>
          <w:rFonts w:ascii="Book Antiqua" w:hAnsi="Book Antiqua"/>
        </w:rPr>
      </w:pPr>
      <w:r>
        <w:br/>
      </w:r>
    </w:p>
    <w:p w14:paraId="5AACF168" w14:textId="77777777" w:rsidR="00E5310F" w:rsidRPr="00720AC6" w:rsidRDefault="00720AC6" w:rsidP="00720AC6">
      <w:pPr>
        <w:rPr>
          <w:b/>
          <w:sz w:val="28"/>
          <w:szCs w:val="28"/>
        </w:rPr>
      </w:pPr>
      <w:r w:rsidRPr="00720AC6">
        <w:rPr>
          <w:b/>
          <w:sz w:val="28"/>
          <w:szCs w:val="28"/>
        </w:rPr>
        <w:t xml:space="preserve">6.  </w:t>
      </w:r>
      <w:bookmarkStart w:id="32" w:name="_Toc437252720"/>
      <w:r w:rsidRPr="00720AC6">
        <w:rPr>
          <w:b/>
          <w:sz w:val="28"/>
          <w:szCs w:val="28"/>
        </w:rPr>
        <w:t>INFLUENCING AND INFORMING THE LAND USE PLANNING PROCESS</w:t>
      </w:r>
      <w:bookmarkEnd w:id="32"/>
    </w:p>
    <w:p w14:paraId="37B61A84" w14:textId="77777777" w:rsidR="00E5310F" w:rsidRDefault="00E5310F" w:rsidP="00E5310F">
      <w:r>
        <w:t>As described above, the ES approach helped, to a certain degree, to influence the land use planning process.  Its greatest achievement was to convince decision-makers that the tourism sector was po</w:t>
      </w:r>
      <w:r>
        <w:lastRenderedPageBreak/>
        <w:t xml:space="preserve">tentially very profitable for the Region.  At the same time, and probably unsurprisingly, it was ineffective in persuading a group of cattle farmers to tolerate conservation land uses, which they viewed as conflicting with their own interests.  But this in itself also emphasised the need to consider mitigation measures against wildlife conflicts.  </w:t>
      </w:r>
    </w:p>
    <w:p w14:paraId="60241DD5" w14:textId="77777777" w:rsidR="00E5310F" w:rsidRDefault="00E5310F" w:rsidP="00E5310F"/>
    <w:p w14:paraId="64995316" w14:textId="77777777" w:rsidR="00E5310F" w:rsidRDefault="00E5310F" w:rsidP="00E5310F">
      <w:r>
        <w:t xml:space="preserve">The SEA practitioner must be fully familiar with the benefits that ecosystem services can provide.  The indirect and often invisible benefits arising from a well functioning ecosystem need to be clearly explained.  People sometimes have difficulty grasping concepts about ecological functioning, or they might not want to hear arguments which conflict with their own interests.  The practitioner has to muster all her / his arguments, so a thorough understanding of ecosystem processes is necessary.  The ES approach helps to systematically identify all the components of the ecosystem, and develop the knowledge to inform the planning process.   </w:t>
      </w:r>
    </w:p>
    <w:p w14:paraId="6915639B" w14:textId="77777777" w:rsidR="00E5310F" w:rsidRDefault="00E5310F" w:rsidP="00E5310F"/>
    <w:p w14:paraId="749B31BC" w14:textId="77777777" w:rsidR="00E5310F" w:rsidRDefault="00E5310F" w:rsidP="00E5310F">
      <w:r>
        <w:t>The lessons learned are:</w:t>
      </w:r>
    </w:p>
    <w:p w14:paraId="00CFDFE1" w14:textId="77777777" w:rsidR="00E5310F" w:rsidRDefault="00E5310F" w:rsidP="00E5310F">
      <w:pPr>
        <w:pStyle w:val="ColorfulList-Accent11"/>
        <w:numPr>
          <w:ilvl w:val="0"/>
          <w:numId w:val="34"/>
        </w:numPr>
      </w:pPr>
      <w:r>
        <w:t xml:space="preserve">It is vital to have good communication methods, with clear messages that are appropriate for the various audiences.  The results of the ES work have to be clearly communicated to local, community level people, as well as planners and decision-makers.  </w:t>
      </w:r>
    </w:p>
    <w:p w14:paraId="41CC617A" w14:textId="77777777" w:rsidR="00E5310F" w:rsidRDefault="00E5310F" w:rsidP="00E5310F">
      <w:pPr>
        <w:pStyle w:val="ColorfulList-Accent11"/>
        <w:numPr>
          <w:ilvl w:val="0"/>
          <w:numId w:val="34"/>
        </w:numPr>
      </w:pPr>
      <w:r>
        <w:t>Ensure that the results of the assessment are translated into clear messages that can be taken up in the land use planning process.</w:t>
      </w:r>
    </w:p>
    <w:p w14:paraId="58C45BA3" w14:textId="77777777" w:rsidR="00E5310F" w:rsidRDefault="00E5310F" w:rsidP="00E5310F">
      <w:pPr>
        <w:rPr>
          <w:rFonts w:ascii="Book Antiqua" w:hAnsi="Book Antiqua"/>
        </w:rPr>
      </w:pPr>
      <w:r>
        <w:rPr>
          <w:rFonts w:ascii="Book Antiqua" w:hAnsi="Book Antiqua"/>
        </w:rPr>
        <w:t xml:space="preserve">          </w:t>
      </w:r>
    </w:p>
    <w:p w14:paraId="7FFC6B1B" w14:textId="77777777" w:rsidR="00E5310F" w:rsidRPr="00720AC6" w:rsidRDefault="00720AC6" w:rsidP="00720AC6">
      <w:pPr>
        <w:rPr>
          <w:b/>
          <w:sz w:val="28"/>
          <w:szCs w:val="28"/>
        </w:rPr>
      </w:pPr>
      <w:r w:rsidRPr="00720AC6">
        <w:rPr>
          <w:b/>
          <w:sz w:val="28"/>
          <w:szCs w:val="28"/>
        </w:rPr>
        <w:t xml:space="preserve">7.  </w:t>
      </w:r>
      <w:bookmarkStart w:id="33" w:name="_Toc437252721"/>
      <w:r w:rsidRPr="00720AC6">
        <w:rPr>
          <w:b/>
          <w:sz w:val="28"/>
          <w:szCs w:val="28"/>
        </w:rPr>
        <w:t>TIMING OF THE ECOSYSTEM SERVICES ASSESSMENT</w:t>
      </w:r>
      <w:bookmarkEnd w:id="33"/>
    </w:p>
    <w:p w14:paraId="11A5E46C" w14:textId="77777777" w:rsidR="00E5310F" w:rsidRDefault="00E5310F" w:rsidP="00E5310F">
      <w:r>
        <w:t xml:space="preserve">The ES workshop was held on 3-4 July 2014, and the fieldwork was done from 20 – 25 of the same month.  Both of these components ran after the Participatory Land Use Planning workshops had been conducted in the region, for local level inputs, during May 2015.  The ES work was therefore done too late to be able to influence the local level planning discussions, where it would have been very valuable.  </w:t>
      </w:r>
    </w:p>
    <w:p w14:paraId="2438AF38" w14:textId="77777777" w:rsidR="00E5310F" w:rsidRDefault="00E5310F" w:rsidP="00E5310F"/>
    <w:p w14:paraId="2DA6C2B9" w14:textId="77777777" w:rsidR="00E5310F" w:rsidRDefault="00E5310F" w:rsidP="00E5310F">
      <w:r>
        <w:t>Nevertheless, the main part of the land use discussions took place during the Focus Group Discussions held in Windhoek from 29 July – 1 August 2015 (i.e. immediately after the ES field work).  The familiarity with the Region and the ecosystem services provided useful content in the Focus Group Discussions, and many photographs taken during the ES field work were used in the presentations.  The ES component therefore made valuable input to the high level planning that was done in Windhoek.</w:t>
      </w:r>
    </w:p>
    <w:p w14:paraId="718902B4" w14:textId="77777777" w:rsidR="00E5310F" w:rsidRDefault="00E5310F" w:rsidP="00E5310F"/>
    <w:p w14:paraId="3039A8E1" w14:textId="77777777" w:rsidR="00E5310F" w:rsidRDefault="00E5310F" w:rsidP="00E5310F">
      <w:r>
        <w:t xml:space="preserve">The lesson learned is that the ES field work should be conducted as early as possible in the SEA (see Figure 1), so that its information can be used in all the other components of the land use planning process.  Participatory Land Use Planning (PLUP) workshops, and sector-level Focus Group Discussions, should be run only after the ecosystem services assessment has been properly completed and written up.  </w:t>
      </w:r>
    </w:p>
    <w:p w14:paraId="2F109263" w14:textId="77777777" w:rsidR="00E5310F" w:rsidRDefault="00E5310F" w:rsidP="00E5310F">
      <w:pPr>
        <w:rPr>
          <w:rFonts w:ascii="Book Antiqua" w:hAnsi="Book Antiqua"/>
        </w:rPr>
      </w:pPr>
    </w:p>
    <w:p w14:paraId="29CCA0DB" w14:textId="77777777" w:rsidR="00E5310F" w:rsidRDefault="00E5310F" w:rsidP="00E5310F">
      <w:pPr>
        <w:rPr>
          <w:rFonts w:ascii="Book Antiqua" w:hAnsi="Book Antiqua"/>
        </w:rPr>
      </w:pPr>
      <w:r>
        <w:rPr>
          <w:rFonts w:ascii="Book Antiqua" w:hAnsi="Book Antiqua"/>
        </w:rPr>
        <w:lastRenderedPageBreak/>
        <w:t xml:space="preserve"> </w:t>
      </w:r>
      <w:r w:rsidR="0077257A">
        <w:rPr>
          <w:rFonts w:ascii="Book Antiqua" w:hAnsi="Book Antiqua"/>
          <w:noProof/>
          <w:lang w:val="en-ZA" w:eastAsia="en-ZA"/>
        </w:rPr>
        <w:drawing>
          <wp:inline distT="0" distB="0" distL="0" distR="0" wp14:anchorId="1F87EF6C" wp14:editId="3CF8C18D">
            <wp:extent cx="5008245" cy="6677025"/>
            <wp:effectExtent l="0" t="0" r="1905" b="9525"/>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08245" cy="6677025"/>
                    </a:xfrm>
                    <a:prstGeom prst="rect">
                      <a:avLst/>
                    </a:prstGeom>
                    <a:noFill/>
                    <a:ln>
                      <a:noFill/>
                    </a:ln>
                  </pic:spPr>
                </pic:pic>
              </a:graphicData>
            </a:graphic>
          </wp:inline>
        </w:drawing>
      </w:r>
    </w:p>
    <w:p w14:paraId="2A43B093" w14:textId="77777777" w:rsidR="00E5310F" w:rsidRDefault="00E5310F" w:rsidP="00E5310F">
      <w:pPr>
        <w:pStyle w:val="Heading1"/>
        <w:numPr>
          <w:ilvl w:val="0"/>
          <w:numId w:val="0"/>
        </w:numPr>
      </w:pPr>
    </w:p>
    <w:p w14:paraId="01D9C808" w14:textId="77777777" w:rsidR="00E5310F" w:rsidRPr="00720AC6" w:rsidRDefault="00720AC6" w:rsidP="00720AC6">
      <w:pPr>
        <w:jc w:val="left"/>
        <w:rPr>
          <w:b/>
          <w:sz w:val="28"/>
          <w:szCs w:val="28"/>
        </w:rPr>
      </w:pPr>
      <w:r w:rsidRPr="00720AC6">
        <w:rPr>
          <w:b/>
          <w:sz w:val="28"/>
          <w:szCs w:val="28"/>
        </w:rPr>
        <w:t xml:space="preserve">8.  </w:t>
      </w:r>
      <w:bookmarkStart w:id="34" w:name="_Toc437252722"/>
      <w:r w:rsidRPr="00720AC6">
        <w:rPr>
          <w:b/>
          <w:sz w:val="28"/>
          <w:szCs w:val="28"/>
        </w:rPr>
        <w:t>PERCEPTIONS OF ECOSYSTEM SERVICES BY STAKEHOLDERS AND BY EXPERTS</w:t>
      </w:r>
      <w:bookmarkEnd w:id="34"/>
    </w:p>
    <w:p w14:paraId="1ADB791B" w14:textId="77777777" w:rsidR="00E5310F" w:rsidRDefault="00E5310F" w:rsidP="00E5310F">
      <w:r>
        <w:t>As described in Section 4 above, the ecosystem service argument that was used to criticise the suggestion for irrigation projects along the Kwando River, was not well received.  Farmers had been promised that irrigation projects would be established, during a visit from the Minister of Agriculture, Water and Forestry, a few years earlier.  Their expectation was now for the irrigation projects to be facilitated, rather than opposed, by the land use planning process.</w:t>
      </w:r>
    </w:p>
    <w:p w14:paraId="70C1BC00" w14:textId="77777777" w:rsidR="00E5310F" w:rsidRDefault="00E5310F" w:rsidP="00E5310F"/>
    <w:p w14:paraId="53564FDF" w14:textId="77777777" w:rsidR="00E5310F" w:rsidRDefault="00E5310F" w:rsidP="00E5310F">
      <w:r>
        <w:lastRenderedPageBreak/>
        <w:t xml:space="preserve">The stakeholders were angry that a project might be prevented on the basis of environmental factors.  Ecosystem services were viewed as an obstacle to what they perceived as their right.   This impasse was resolved by assuring stakeholders that the proposed irrigation project, although not recommended by the SEA, would not be scrapped entirely.  It would still need to be subjected to a feasibility study, and only then would a pronouncement be made about the project.  </w:t>
      </w:r>
    </w:p>
    <w:p w14:paraId="3143123A" w14:textId="77777777" w:rsidR="00E5310F" w:rsidRDefault="00E5310F" w:rsidP="00E5310F"/>
    <w:p w14:paraId="751F0A57" w14:textId="77777777" w:rsidR="00E5310F" w:rsidRDefault="00E5310F" w:rsidP="00E5310F">
      <w:r>
        <w:t xml:space="preserve">This example created a negative perception of the SEA and ESs, by the group of stakeholders who were most vocal about their needs as farmers.  </w:t>
      </w:r>
    </w:p>
    <w:p w14:paraId="42DCB28D" w14:textId="77777777" w:rsidR="00E5310F" w:rsidRDefault="00E5310F" w:rsidP="00E5310F"/>
    <w:p w14:paraId="27BAAA4F" w14:textId="77777777" w:rsidR="00E5310F" w:rsidRDefault="00E5310F" w:rsidP="00E5310F">
      <w:r>
        <w:t xml:space="preserve">The perception of ESs by other people involved in the land use planning process was neutral to positive.  Participants in the Focus Group Discussions recognised the importance of ecological factors, and there was no opposition to the arguments about ecological processes.  However, the actual values of what each sector was worth were not available at the time of the FGDs.  </w:t>
      </w:r>
    </w:p>
    <w:p w14:paraId="3F245F6F" w14:textId="77777777" w:rsidR="00E5310F" w:rsidRDefault="00E5310F" w:rsidP="00E5310F"/>
    <w:p w14:paraId="716DEAC8" w14:textId="77777777" w:rsidR="00E5310F" w:rsidRDefault="00E5310F" w:rsidP="00E5310F">
      <w:r>
        <w:t xml:space="preserve">The lesson learned is that environmental considerations can easily be overruled by politics and people pressure.  The land use plan might not include every recommendation of the SEA for sustainable development.  This highlights the need to make the case for ecosystem services as strong as possible.  The value of ecosystem services must be stated in a variety of ways, such as livelihoods, benefits to local people, and other ways that decision makes can relate to.  Even if this is bypassed in the land use planning process, the information is still relevant for future development planning.   </w:t>
      </w:r>
    </w:p>
    <w:p w14:paraId="20D4E31C" w14:textId="77777777" w:rsidR="00E5310F" w:rsidRDefault="00E5310F" w:rsidP="00E5310F">
      <w:pPr>
        <w:rPr>
          <w:rFonts w:ascii="Book Antiqua" w:hAnsi="Book Antiqua"/>
        </w:rPr>
      </w:pPr>
    </w:p>
    <w:p w14:paraId="221964BE" w14:textId="77777777" w:rsidR="00E5310F" w:rsidRDefault="00E5310F" w:rsidP="00E5310F">
      <w:pPr>
        <w:rPr>
          <w:rFonts w:ascii="Book Antiqua" w:hAnsi="Book Antiqua"/>
        </w:rPr>
      </w:pPr>
      <w:r>
        <w:rPr>
          <w:rFonts w:ascii="Book Antiqua" w:hAnsi="Book Antiqua"/>
        </w:rPr>
        <w:t xml:space="preserve">   </w:t>
      </w:r>
    </w:p>
    <w:p w14:paraId="433A9002" w14:textId="77777777" w:rsidR="00E5310F" w:rsidRPr="00720AC6" w:rsidRDefault="00720AC6" w:rsidP="00720AC6">
      <w:pPr>
        <w:jc w:val="left"/>
        <w:rPr>
          <w:b/>
          <w:sz w:val="28"/>
          <w:szCs w:val="28"/>
        </w:rPr>
      </w:pPr>
      <w:bookmarkStart w:id="35" w:name="_Toc437252723"/>
      <w:r w:rsidRPr="00720AC6">
        <w:rPr>
          <w:b/>
          <w:sz w:val="28"/>
          <w:szCs w:val="28"/>
        </w:rPr>
        <w:t>9.  CHALLENGES FEEDING THIS APPROACH INTO THE POLITICAL PROCESS</w:t>
      </w:r>
      <w:bookmarkEnd w:id="35"/>
    </w:p>
    <w:p w14:paraId="38B38567" w14:textId="77777777" w:rsidR="00E5310F" w:rsidRDefault="00E5310F" w:rsidP="00E5310F">
      <w:r>
        <w:t xml:space="preserve">The conservation, wildlife and tourism sector is often perceived to be in opposition to other sectors because it is seen as putting the brakes on development plans.  People think that projects that might bring immediate benefits such as employment and trade opportunities, might be stopped when their negative environmental impacts are pointed out. Against this background, the main benefit of the Zambezi ES work was its role in convincing the Traditional Authorities and the Regional Council staff, led by the Governor, that tourism was potentially a profitable land use.   </w:t>
      </w:r>
    </w:p>
    <w:p w14:paraId="5A1190BD" w14:textId="77777777" w:rsidR="00E5310F" w:rsidRDefault="00E5310F" w:rsidP="00E5310F"/>
    <w:p w14:paraId="6EEA9812" w14:textId="77777777" w:rsidR="00E5310F" w:rsidRDefault="00E5310F" w:rsidP="00E5310F">
      <w:r>
        <w:t xml:space="preserve">The SEA of an IRLUP should consider alternative development scenarios.  This should include the role that various ecosystem services play, and how they influence development opportunities in the region.  The ESAV can help to show how different land uses might benefit people, especially if the services help them to step out of poverty.  If suggested land use are likely to carry strong negative impacts, this can be explained in terms of the costs of ecosystem services that might no longer function.  </w:t>
      </w:r>
    </w:p>
    <w:p w14:paraId="38D8DC95" w14:textId="77777777" w:rsidR="00E5310F" w:rsidRDefault="00E5310F" w:rsidP="00E5310F"/>
    <w:p w14:paraId="72930549" w14:textId="77777777" w:rsidR="00E5310F" w:rsidRDefault="00E5310F" w:rsidP="00E5310F">
      <w:r>
        <w:t xml:space="preserve">An ESAV can help decision-makers realise the benefits of a healthy environment.  The ES approach should show the benefits in terms of livelihoods or monetary values.  Presentations should be attractive and interesting, with photographs of local scenes and local people, to help people see the connection between the resources in their surroundings (which might be taken for granted) and the ecological processes that keep them that way.  For example, fish are very important to local livelihoods in Zambezi Region.  Fish populations depend on factors such as good quality water in the rivers, and sporadic flooding that gives them the opportunity to breed in floodplains.  Irrigation projects can jeopardise these features.  People might recognise these connections, but not be willing to accept </w:t>
      </w:r>
      <w:r>
        <w:lastRenderedPageBreak/>
        <w:t xml:space="preserve">that irrigation projects should be scaled down or scrapped.  This is where arguments based on monetary values or numbers of people making a living from fisheries can be useful.    </w:t>
      </w:r>
    </w:p>
    <w:p w14:paraId="0D3EB477" w14:textId="77777777" w:rsidR="00E5310F" w:rsidRDefault="00E5310F" w:rsidP="00E5310F"/>
    <w:p w14:paraId="399DDEEC" w14:textId="77777777" w:rsidR="00E5310F" w:rsidRDefault="00E5310F" w:rsidP="00E5310F">
      <w:r>
        <w:t xml:space="preserve">The lesson learned is that some effort needs to be made to achieve political buy-in, by working through well established political forums.  For instance, it would be useful to secure an appointment with a body such as the Regional Development Coordinating Committee.  A specific presentation on the Region’s ecosystems, and the free services that they provide, might help political leaders to understand their value.  The fact that sustaining ecosystem services is a ‘pro-poor’ strategy should be emphasised.    </w:t>
      </w:r>
    </w:p>
    <w:p w14:paraId="787DC538" w14:textId="77777777" w:rsidR="00E5310F" w:rsidRDefault="00E5310F" w:rsidP="00E5310F">
      <w:pPr>
        <w:rPr>
          <w:rFonts w:ascii="Book Antiqua" w:hAnsi="Book Antiqua"/>
        </w:rPr>
      </w:pPr>
    </w:p>
    <w:p w14:paraId="0C03EC1C" w14:textId="77777777" w:rsidR="00E5310F" w:rsidRDefault="00E5310F" w:rsidP="00E5310F">
      <w:pPr>
        <w:rPr>
          <w:rFonts w:ascii="Book Antiqua" w:hAnsi="Book Antiqua"/>
        </w:rPr>
      </w:pPr>
      <w:r>
        <w:rPr>
          <w:rFonts w:ascii="Book Antiqua" w:hAnsi="Book Antiqua"/>
        </w:rPr>
        <w:t xml:space="preserve">   </w:t>
      </w:r>
    </w:p>
    <w:p w14:paraId="0D859DE8" w14:textId="77777777" w:rsidR="00E5310F" w:rsidRPr="00720AC6" w:rsidRDefault="00720AC6" w:rsidP="00720AC6">
      <w:pPr>
        <w:jc w:val="left"/>
        <w:rPr>
          <w:b/>
          <w:sz w:val="28"/>
          <w:szCs w:val="28"/>
        </w:rPr>
      </w:pPr>
      <w:bookmarkStart w:id="36" w:name="_Toc437252724"/>
      <w:r w:rsidRPr="00720AC6">
        <w:rPr>
          <w:b/>
          <w:sz w:val="28"/>
          <w:szCs w:val="28"/>
        </w:rPr>
        <w:t xml:space="preserve"> 10.  RECOMMENDATIONS FOR INCLUDING ECOSYSTEM SERVICES IN SEA</w:t>
      </w:r>
      <w:bookmarkEnd w:id="36"/>
    </w:p>
    <w:p w14:paraId="5A077571" w14:textId="77777777" w:rsidR="00720AC6" w:rsidRDefault="00720AC6" w:rsidP="00E5310F"/>
    <w:p w14:paraId="6B3157AD" w14:textId="77777777" w:rsidR="00E5310F" w:rsidRDefault="00E5310F" w:rsidP="00E5310F">
      <w:r>
        <w:t>The ecosystem services approach in Zambezi teaches us the following lessons:</w:t>
      </w:r>
    </w:p>
    <w:p w14:paraId="5EFD69B4" w14:textId="77777777" w:rsidR="00E5310F" w:rsidRDefault="00E5310F" w:rsidP="00E5310F"/>
    <w:p w14:paraId="3ACD00EC" w14:textId="77777777" w:rsidR="00E5310F" w:rsidRPr="00A63461" w:rsidRDefault="00E5310F" w:rsidP="00E5310F">
      <w:pPr>
        <w:rPr>
          <w:b/>
        </w:rPr>
      </w:pPr>
      <w:r w:rsidRPr="00A63461">
        <w:rPr>
          <w:b/>
        </w:rPr>
        <w:t>10.1  Field assessment</w:t>
      </w:r>
    </w:p>
    <w:p w14:paraId="65A9321A" w14:textId="77777777" w:rsidR="00E5310F" w:rsidRDefault="00E5310F" w:rsidP="00E5310F">
      <w:pPr>
        <w:pStyle w:val="ColorfulList-Accent11"/>
        <w:numPr>
          <w:ilvl w:val="0"/>
          <w:numId w:val="31"/>
        </w:numPr>
      </w:pPr>
      <w:r>
        <w:t>Do the ES assessment as early as possible in an SEA, so that its results can be used in all subsequent planning discussions (see Figure 1).  Ensure that the assessment</w:t>
      </w:r>
      <w:r w:rsidRPr="00522AB2">
        <w:t xml:space="preserve"> includes ample field work, allowing enough time to ‘absorb’ the various aspects of the ecosyste</w:t>
      </w:r>
      <w:r>
        <w:t>ms.</w:t>
      </w:r>
    </w:p>
    <w:p w14:paraId="26F3FD84" w14:textId="77777777" w:rsidR="00E5310F" w:rsidRPr="003A5423" w:rsidRDefault="00E5310F" w:rsidP="00E5310F">
      <w:pPr>
        <w:ind w:left="720"/>
        <w:rPr>
          <w:lang w:val="en-US"/>
        </w:rPr>
      </w:pPr>
    </w:p>
    <w:p w14:paraId="79518445" w14:textId="77777777" w:rsidR="00E5310F" w:rsidRDefault="00E5310F" w:rsidP="00E5310F">
      <w:pPr>
        <w:numPr>
          <w:ilvl w:val="0"/>
          <w:numId w:val="30"/>
        </w:numPr>
      </w:pPr>
      <w:r>
        <w:t xml:space="preserve">Coordinate the scheduling of the ES work with the client (MLR) and the other consultants (planners, mappers).  The assessment can achieve its greatest influence if the other components of the IRLUP process, particularly the Participatory Land Use Planning meetings, follow after the ES field work.  </w:t>
      </w:r>
    </w:p>
    <w:p w14:paraId="474C4AAB" w14:textId="77777777" w:rsidR="00E5310F" w:rsidRDefault="00E5310F" w:rsidP="00E5310F">
      <w:pPr>
        <w:ind w:left="720"/>
      </w:pPr>
    </w:p>
    <w:p w14:paraId="54D968D9" w14:textId="77777777" w:rsidR="00E5310F" w:rsidRDefault="00E5310F" w:rsidP="00E5310F">
      <w:pPr>
        <w:pStyle w:val="ColorfulList-Accent11"/>
      </w:pPr>
      <w:r>
        <w:t xml:space="preserve">Plan what sort of data will be gathered.  Consider ways to express the value of ecosystem services in ways that people can understand, and in ways that will be quantifiable.  Therefore it should not be restricted only to monetary values.  Other quantitative and qualitative data can show value to people, such as number of households relying on a particular resource, contributions to food security, price of the goods on the market, how the service reduces risks, frequency of use of materials such as fire wood or construction materials.  </w:t>
      </w:r>
    </w:p>
    <w:p w14:paraId="339827CC" w14:textId="77777777" w:rsidR="00E5310F" w:rsidRDefault="00E5310F" w:rsidP="00E5310F"/>
    <w:p w14:paraId="6F3B8437" w14:textId="77777777" w:rsidR="00E5310F" w:rsidRPr="00DB4831" w:rsidRDefault="00E5310F" w:rsidP="00E5310F">
      <w:pPr>
        <w:pStyle w:val="ColorfulList-Accent11"/>
      </w:pPr>
      <w:r>
        <w:t>With respect to data, a</w:t>
      </w:r>
      <w:r w:rsidRPr="00DB4831">
        <w:t>spects that need to be considered include:</w:t>
      </w:r>
    </w:p>
    <w:p w14:paraId="594C1A48" w14:textId="77777777" w:rsidR="00E5310F" w:rsidRPr="00DB4831" w:rsidRDefault="00E5310F" w:rsidP="00E5310F">
      <w:pPr>
        <w:pStyle w:val="ColorfulList-Accent11"/>
        <w:numPr>
          <w:ilvl w:val="1"/>
          <w:numId w:val="32"/>
        </w:numPr>
      </w:pPr>
      <w:r>
        <w:t>G</w:t>
      </w:r>
      <w:r w:rsidRPr="00DB4831">
        <w:t>ather</w:t>
      </w:r>
      <w:r>
        <w:t>ing</w:t>
      </w:r>
      <w:r w:rsidRPr="00DB4831">
        <w:t xml:space="preserve"> adequate samples to be representative;</w:t>
      </w:r>
    </w:p>
    <w:p w14:paraId="57991000" w14:textId="77777777" w:rsidR="00E5310F" w:rsidRDefault="00E5310F" w:rsidP="00E5310F">
      <w:pPr>
        <w:pStyle w:val="ColorfulList-Accent11"/>
        <w:numPr>
          <w:ilvl w:val="1"/>
          <w:numId w:val="32"/>
        </w:numPr>
      </w:pPr>
      <w:r>
        <w:t xml:space="preserve">How the data can show trends, to demonstrate sustainable use of the resources/services, or over-use that could lead to exhaustion; </w:t>
      </w:r>
    </w:p>
    <w:p w14:paraId="2607B3A8" w14:textId="77777777" w:rsidR="00E5310F" w:rsidRDefault="00E5310F" w:rsidP="00E5310F">
      <w:pPr>
        <w:pStyle w:val="ColorfulList-Accent11"/>
        <w:numPr>
          <w:ilvl w:val="1"/>
          <w:numId w:val="32"/>
        </w:numPr>
      </w:pPr>
      <w:r>
        <w:t>The need for the SEA to show information on alternative options for development.</w:t>
      </w:r>
    </w:p>
    <w:p w14:paraId="1083FDD7" w14:textId="77777777" w:rsidR="00E5310F" w:rsidRDefault="00E5310F" w:rsidP="00E5310F">
      <w:pPr>
        <w:ind w:left="720"/>
      </w:pPr>
    </w:p>
    <w:p w14:paraId="32ADD15C" w14:textId="77777777" w:rsidR="00E5310F" w:rsidRDefault="00E5310F" w:rsidP="00E5310F">
      <w:pPr>
        <w:numPr>
          <w:ilvl w:val="0"/>
          <w:numId w:val="30"/>
        </w:numPr>
      </w:pPr>
      <w:r>
        <w:t xml:space="preserve">Use maps to visualize ecosystem service users and providers.  For instance, the 1:250,000 topo-cadastral maps show the important geographical features, which are also important in an ecological sense.  Where possible, add features which are relevant to ecosystem services.  E.g. location of livestock marketing points (auction kraals, bush markets, abattoir); areas of bush encroachment; selling of woodland products (e.g. thatch, poles, charcoal, wooden crafts); fish markets.  Record GPS coordinates for all these places during the field work, and include them where relevant in the mapped information.  </w:t>
      </w:r>
    </w:p>
    <w:p w14:paraId="51458F5C" w14:textId="77777777" w:rsidR="00E5310F" w:rsidRDefault="00E5310F" w:rsidP="00E5310F"/>
    <w:p w14:paraId="7499AD90" w14:textId="77777777" w:rsidR="00E5310F" w:rsidRDefault="00E5310F" w:rsidP="00E5310F">
      <w:pPr>
        <w:numPr>
          <w:ilvl w:val="0"/>
          <w:numId w:val="30"/>
        </w:numPr>
      </w:pPr>
      <w:r>
        <w:lastRenderedPageBreak/>
        <w:t xml:space="preserve">Take as many photos as you can when doing the ES fieldwork.  Pictures make a great addition to the presentations that will be necessary to explain environmental features and their link to livelihoods.  </w:t>
      </w:r>
    </w:p>
    <w:p w14:paraId="46A451CB" w14:textId="77777777" w:rsidR="00E5310F" w:rsidRDefault="00E5310F" w:rsidP="00E5310F">
      <w:pPr>
        <w:ind w:left="720"/>
      </w:pPr>
    </w:p>
    <w:p w14:paraId="28E2A28D" w14:textId="77777777" w:rsidR="00E5310F" w:rsidRDefault="00E5310F" w:rsidP="00E5310F">
      <w:pPr>
        <w:numPr>
          <w:ilvl w:val="0"/>
          <w:numId w:val="30"/>
        </w:numPr>
      </w:pPr>
      <w:r>
        <w:t xml:space="preserve">Arrange appointments with as many local representatives of the regional economy, as possible, to dig out ES information.  This might include local farmers groups, conservation experts, tourism operators, agriculture extension officers, health inspectors, civil society organisations, etc.  Learn about what resources they need, what obstacles they face, how they deal with problems.    </w:t>
      </w:r>
    </w:p>
    <w:p w14:paraId="1982D1D8" w14:textId="77777777" w:rsidR="00E5310F" w:rsidRDefault="00E5310F" w:rsidP="00E5310F"/>
    <w:p w14:paraId="4AB8FE0C" w14:textId="77777777" w:rsidR="00E5310F" w:rsidRPr="00A63461" w:rsidRDefault="00E5310F" w:rsidP="00E5310F">
      <w:pPr>
        <w:rPr>
          <w:b/>
        </w:rPr>
      </w:pPr>
      <w:r w:rsidRPr="00A63461">
        <w:rPr>
          <w:b/>
        </w:rPr>
        <w:t>10.2  Compilation of ES information to influence the IRLUP process</w:t>
      </w:r>
    </w:p>
    <w:p w14:paraId="35F6DD24" w14:textId="77777777" w:rsidR="00E5310F" w:rsidRDefault="00E5310F" w:rsidP="00E5310F"/>
    <w:p w14:paraId="5A8E6C31" w14:textId="77777777" w:rsidR="00E5310F" w:rsidRDefault="00E5310F" w:rsidP="00E5310F">
      <w:pPr>
        <w:numPr>
          <w:ilvl w:val="0"/>
          <w:numId w:val="30"/>
        </w:numPr>
      </w:pPr>
      <w:r>
        <w:t xml:space="preserve">Present the opportunities and synergies that arise from ecosystem services, so that they can influence the land use planning process.  Suggestions for economic activities and particular land uses should be introduced, motivated by the livelihood and/or economic values that they could create.  </w:t>
      </w:r>
    </w:p>
    <w:p w14:paraId="24D983E5" w14:textId="77777777" w:rsidR="00E5310F" w:rsidRDefault="00E5310F" w:rsidP="00E5310F">
      <w:pPr>
        <w:ind w:left="720"/>
      </w:pPr>
    </w:p>
    <w:p w14:paraId="47A5B7D7" w14:textId="77777777" w:rsidR="00E5310F" w:rsidRDefault="00E5310F" w:rsidP="00E5310F">
      <w:pPr>
        <w:numPr>
          <w:ilvl w:val="0"/>
          <w:numId w:val="30"/>
        </w:numPr>
      </w:pPr>
      <w:r>
        <w:t xml:space="preserve">Present alternative development scenarios that take into account the role ecosystem services play.  </w:t>
      </w:r>
    </w:p>
    <w:p w14:paraId="3B8A902B" w14:textId="77777777" w:rsidR="00E5310F" w:rsidRPr="005B0482" w:rsidRDefault="00E5310F" w:rsidP="00E5310F">
      <w:pPr>
        <w:rPr>
          <w:lang w:val="en-US"/>
        </w:rPr>
      </w:pPr>
    </w:p>
    <w:p w14:paraId="4DC98C06" w14:textId="77777777" w:rsidR="00E5310F" w:rsidRPr="00A63461" w:rsidRDefault="00E5310F" w:rsidP="00E5310F">
      <w:pPr>
        <w:rPr>
          <w:b/>
        </w:rPr>
      </w:pPr>
      <w:r w:rsidRPr="00A63461">
        <w:rPr>
          <w:b/>
        </w:rPr>
        <w:t>10.3  Communication</w:t>
      </w:r>
    </w:p>
    <w:p w14:paraId="480DAA2E" w14:textId="77777777" w:rsidR="00E5310F" w:rsidRDefault="00E5310F" w:rsidP="00E5310F">
      <w:pPr>
        <w:ind w:left="720"/>
      </w:pPr>
    </w:p>
    <w:p w14:paraId="4F46850C" w14:textId="77777777" w:rsidR="00E5310F" w:rsidRDefault="00E5310F" w:rsidP="00E5310F">
      <w:pPr>
        <w:numPr>
          <w:ilvl w:val="0"/>
          <w:numId w:val="30"/>
        </w:numPr>
      </w:pPr>
      <w:r>
        <w:t xml:space="preserve">If economic valuation is applied, then the methodology and statistical models used should be communicated in a way that non-experts can understand.  The value of ecosystem services must be stated in a variety of ways, such as livelihoods, benefits to local people, and other ways that decision makes can relate to.  </w:t>
      </w:r>
    </w:p>
    <w:p w14:paraId="5F6AEB22" w14:textId="77777777" w:rsidR="00E5310F" w:rsidRDefault="00E5310F" w:rsidP="00E5310F">
      <w:pPr>
        <w:ind w:left="720"/>
      </w:pPr>
    </w:p>
    <w:p w14:paraId="23CB6606" w14:textId="77777777" w:rsidR="00E5310F" w:rsidRDefault="00E5310F" w:rsidP="00E5310F">
      <w:pPr>
        <w:numPr>
          <w:ilvl w:val="0"/>
          <w:numId w:val="30"/>
        </w:numPr>
      </w:pPr>
      <w:r>
        <w:t xml:space="preserve">Try to maximise political buy-in by sharing the ES information.  For instance, make an appointment with the regional authorities (e.g. Regional Council, Regional Development Coordinating Committee, Traditional Authorities) to present the findings of the ES assessment.  Emphasise the value of ecosystem services as a safety net for relatively poor households, so that the relevance of the work as being ‘pro-poor’ is understood.  </w:t>
      </w:r>
    </w:p>
    <w:p w14:paraId="4D15B285" w14:textId="77777777" w:rsidR="00E5310F" w:rsidRDefault="00E5310F" w:rsidP="00E5310F">
      <w:pPr>
        <w:ind w:left="720"/>
      </w:pPr>
    </w:p>
    <w:p w14:paraId="546E76F3" w14:textId="77777777" w:rsidR="00E5310F" w:rsidRDefault="00E5310F" w:rsidP="00E5310F">
      <w:pPr>
        <w:numPr>
          <w:ilvl w:val="0"/>
          <w:numId w:val="30"/>
        </w:numPr>
      </w:pPr>
      <w:r>
        <w:t>Make the ES information appropriate for the target audiences.  Keep presentations simple and clear, with plenty of photographs linking features of the ecosystems with livelihoods, employment and the economy.  Show people involved in day-to-day activities.  Show examples of various local plants and animals, and discuss what their requirements are, and how they contribute to ecological processes.  Describe the benefits that arise from them, and the monetary values that are derived from them.  Show features that have a negative impact, such as pollution, bush encroachment, wastage of water.  Use headlines from newspaper articles to show how issues are relevant to local interests.  The presentation should have just a few (maximum 5) main messages, with a clear conclusion about the issues and what should be done.</w:t>
      </w:r>
    </w:p>
    <w:p w14:paraId="2CD631ED" w14:textId="77777777" w:rsidR="00E5310F" w:rsidRDefault="00E5310F" w:rsidP="00E5310F"/>
    <w:p w14:paraId="30462F49" w14:textId="77777777" w:rsidR="00E5310F" w:rsidRDefault="00E5310F" w:rsidP="00E5310F">
      <w:pPr>
        <w:numPr>
          <w:ilvl w:val="0"/>
          <w:numId w:val="30"/>
        </w:numPr>
      </w:pPr>
      <w:r>
        <w:lastRenderedPageBreak/>
        <w:t xml:space="preserve">Local stakeholders and authorities do not need to recognise the different categories of services, namely provisioning, cultural, regulatory.  So it is not worth spending time describing the categories e.g. by motivating why tourism is classified as a different service from food provision.  The important principle is that people should be made aware of the goods and services that they use from the natural environment, and what they need to do to sustain them.  </w:t>
      </w:r>
    </w:p>
    <w:p w14:paraId="0F90C35D" w14:textId="77777777" w:rsidR="00E5310F" w:rsidRDefault="00E5310F" w:rsidP="00E5310F"/>
    <w:p w14:paraId="3FA370F8" w14:textId="77777777" w:rsidR="00E5310F" w:rsidRDefault="00E5310F" w:rsidP="00E5310F"/>
    <w:p w14:paraId="7C31BE0B" w14:textId="77777777" w:rsidR="00E5310F" w:rsidRDefault="00E5310F" w:rsidP="00E5310F">
      <w:pPr>
        <w:rPr>
          <w:rFonts w:ascii="Book Antiqua" w:hAnsi="Book Antiqua"/>
        </w:rPr>
      </w:pPr>
      <w:r>
        <w:rPr>
          <w:rFonts w:ascii="Book Antiqua" w:hAnsi="Book Antiqua"/>
        </w:rPr>
        <w:t>_____________________________________________________________________________</w:t>
      </w:r>
    </w:p>
    <w:p w14:paraId="1B54B80A" w14:textId="77777777" w:rsidR="00E5310F" w:rsidRDefault="00E5310F" w:rsidP="00E5310F">
      <w:pPr>
        <w:rPr>
          <w:rFonts w:ascii="Book Antiqua" w:hAnsi="Book Antiqua"/>
        </w:rPr>
      </w:pPr>
    </w:p>
    <w:p w14:paraId="1C251DD8" w14:textId="77777777" w:rsidR="00E5310F" w:rsidRDefault="00E5310F" w:rsidP="00E5310F">
      <w:pPr>
        <w:rPr>
          <w:rFonts w:ascii="Book Antiqua" w:hAnsi="Book Antiqua"/>
        </w:rPr>
      </w:pPr>
    </w:p>
    <w:p w14:paraId="56F6A283" w14:textId="77777777" w:rsidR="00E5310F" w:rsidRDefault="00E5310F" w:rsidP="00E5310F">
      <w:pPr>
        <w:rPr>
          <w:rFonts w:ascii="Book Antiqua" w:hAnsi="Book Antiqua"/>
          <w:sz w:val="28"/>
          <w:szCs w:val="28"/>
        </w:rPr>
      </w:pPr>
    </w:p>
    <w:p w14:paraId="4EC55A86" w14:textId="77777777" w:rsidR="00E5310F" w:rsidRDefault="00E5310F" w:rsidP="00E5310F">
      <w:pPr>
        <w:rPr>
          <w:rFonts w:ascii="Book Antiqua" w:hAnsi="Book Antiqua"/>
          <w:sz w:val="28"/>
          <w:szCs w:val="28"/>
        </w:rPr>
      </w:pPr>
    </w:p>
    <w:p w14:paraId="042EA5D8" w14:textId="77777777" w:rsidR="00E5310F" w:rsidRDefault="00E5310F" w:rsidP="00E5310F">
      <w:pPr>
        <w:rPr>
          <w:rFonts w:ascii="Book Antiqua" w:hAnsi="Book Antiqua"/>
          <w:sz w:val="28"/>
          <w:szCs w:val="28"/>
        </w:rPr>
      </w:pPr>
    </w:p>
    <w:p w14:paraId="0C9CF6CF" w14:textId="77777777" w:rsidR="00E5310F" w:rsidRDefault="00E5310F" w:rsidP="00E5310F">
      <w:pPr>
        <w:rPr>
          <w:rFonts w:ascii="Book Antiqua" w:hAnsi="Book Antiqua"/>
          <w:sz w:val="28"/>
          <w:szCs w:val="28"/>
        </w:rPr>
      </w:pPr>
    </w:p>
    <w:p w14:paraId="7CB52489" w14:textId="77777777" w:rsidR="00E5310F" w:rsidRPr="004841D9" w:rsidRDefault="00E5310F" w:rsidP="00E5310F">
      <w:pPr>
        <w:rPr>
          <w:rFonts w:ascii="Book Antiqua" w:hAnsi="Book Antiqua"/>
          <w:sz w:val="28"/>
          <w:szCs w:val="28"/>
        </w:rPr>
      </w:pPr>
    </w:p>
    <w:p w14:paraId="4C478498" w14:textId="77777777" w:rsidR="00E5310F" w:rsidRPr="004841D9" w:rsidRDefault="00E5310F" w:rsidP="00E5310F">
      <w:pPr>
        <w:rPr>
          <w:rFonts w:ascii="Book Antiqua" w:hAnsi="Book Antiqua"/>
        </w:rPr>
      </w:pPr>
    </w:p>
    <w:p w14:paraId="6EB6998D" w14:textId="77777777" w:rsidR="00E5310F" w:rsidRPr="00E5310F" w:rsidRDefault="00E5310F" w:rsidP="00E5310F">
      <w:bookmarkStart w:id="37" w:name="_GoBack"/>
      <w:bookmarkEnd w:id="37"/>
    </w:p>
    <w:sectPr w:rsidR="00E5310F" w:rsidRPr="00E5310F" w:rsidSect="00C07BFB">
      <w:pgSz w:w="11900" w:h="16840"/>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CIMIF" w:date="2016-01-25T09:04:00Z" w:initials="US">
    <w:p w14:paraId="4657BE79" w14:textId="487C27B4" w:rsidR="005469C6" w:rsidRDefault="005469C6">
      <w:pPr>
        <w:pStyle w:val="CommentText"/>
      </w:pPr>
      <w:r>
        <w:rPr>
          <w:rStyle w:val="CommentReference"/>
        </w:rPr>
        <w:annotationRef/>
      </w:r>
      <w:r>
        <w:t>Can we delete the GIZ and make reference to Roel only?</w:t>
      </w:r>
      <w:r>
        <w:br/>
        <w:t>In the reference list there is Roel’s article listed but there is no reference to GIZ. Mentioning GIZ here just poses questions where the link to GIZ is coming from.</w:t>
      </w:r>
      <w:r>
        <w:br/>
      </w:r>
    </w:p>
    <w:p w14:paraId="298AB384" w14:textId="77777777" w:rsidR="005469C6" w:rsidRDefault="005469C6">
      <w:pPr>
        <w:pStyle w:val="CommentText"/>
      </w:pPr>
      <w:r>
        <w:t>Did you use the GIZ document “Integrating ecosystem services into development planning. A stepwise approach for practioners based on the TEEB approach. GIZ, 2012, Frankfurt?</w:t>
      </w:r>
    </w:p>
    <w:p w14:paraId="5B3650BE" w14:textId="77777777" w:rsidR="005469C6" w:rsidRDefault="005469C6">
      <w:pPr>
        <w:pStyle w:val="CommentText"/>
      </w:pPr>
    </w:p>
    <w:p w14:paraId="7ECDBD55" w14:textId="49158FB1" w:rsidR="005469C6" w:rsidRDefault="005469C6">
      <w:pPr>
        <w:pStyle w:val="CommentText"/>
      </w:pPr>
    </w:p>
  </w:comment>
  <w:comment w:id="8" w:author="CIMIF" w:date="2016-01-25T09:25:00Z" w:initials="US">
    <w:p w14:paraId="5C52F4D0" w14:textId="2337480C" w:rsidR="005469C6" w:rsidRDefault="005469C6">
      <w:pPr>
        <w:pStyle w:val="CommentText"/>
      </w:pPr>
      <w:r>
        <w:rPr>
          <w:rStyle w:val="CommentReference"/>
        </w:rPr>
        <w:annotationRef/>
      </w:r>
      <w:r>
        <w:t>Just a question. ES are not limited to renewable resource? Thinking of resources extraction of non-renewable resources, oil, coal etc.</w:t>
      </w:r>
    </w:p>
  </w:comment>
  <w:comment w:id="11" w:author="CIMIF" w:date="2016-01-25T11:05:00Z" w:initials="US">
    <w:p w14:paraId="75AF4422" w14:textId="77777777" w:rsidR="005469C6" w:rsidRDefault="005469C6">
      <w:pPr>
        <w:pStyle w:val="CommentText"/>
      </w:pPr>
      <w:r>
        <w:rPr>
          <w:rStyle w:val="CommentReference"/>
        </w:rPr>
        <w:annotationRef/>
      </w:r>
      <w:r>
        <w:t>It would add additional information if you can say why there are no figures.</w:t>
      </w:r>
    </w:p>
    <w:p w14:paraId="0276EE3B" w14:textId="41D8B3AE" w:rsidR="005469C6" w:rsidRDefault="005469C6">
      <w:pPr>
        <w:pStyle w:val="CommentText"/>
      </w:pPr>
      <w:r>
        <w:t>A footnote could explain, e.g. the service does not occur in the ecosystem (no livestock farming in the rivers, obvious one) or there are no figures available or the service can’t be quantified by a monetary value.</w:t>
      </w:r>
      <w:r>
        <w:br/>
        <w:t>It seems  a bit obvious but it would help readers to better understand the table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CDBD55" w15:done="0"/>
  <w15:commentEx w15:paraId="5C52F4D0" w15:done="0"/>
  <w15:commentEx w15:paraId="0276EE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06E3D" w14:textId="77777777" w:rsidR="00516623" w:rsidRDefault="00516623">
      <w:r>
        <w:separator/>
      </w:r>
    </w:p>
  </w:endnote>
  <w:endnote w:type="continuationSeparator" w:id="0">
    <w:p w14:paraId="09179A0E" w14:textId="77777777" w:rsidR="00516623" w:rsidRDefault="0051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ravur-Condensed">
    <w:altName w:val="Gravur-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052AC" w14:textId="77777777" w:rsidR="005469C6" w:rsidRDefault="005469C6">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EB881" w14:textId="77777777" w:rsidR="005469C6" w:rsidRDefault="005469C6" w:rsidP="00C07B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48E06A" w14:textId="77777777" w:rsidR="005469C6" w:rsidRDefault="005469C6" w:rsidP="00C07B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C5613" w14:textId="77777777" w:rsidR="005469C6" w:rsidRDefault="005469C6" w:rsidP="00C07B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7CF5">
      <w:rPr>
        <w:rStyle w:val="PageNumber"/>
        <w:noProof/>
      </w:rPr>
      <w:t>11</w:t>
    </w:r>
    <w:r>
      <w:rPr>
        <w:rStyle w:val="PageNumber"/>
      </w:rPr>
      <w:fldChar w:fldCharType="end"/>
    </w:r>
  </w:p>
  <w:p w14:paraId="53DEE580" w14:textId="77777777" w:rsidR="005469C6" w:rsidRDefault="005469C6" w:rsidP="00C07BF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BCC73" w14:textId="77777777" w:rsidR="005469C6" w:rsidRDefault="005469C6" w:rsidP="00C07B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7F60E6" w14:textId="77777777" w:rsidR="005469C6" w:rsidRDefault="005469C6" w:rsidP="00C07BF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AE8AE" w14:textId="77777777" w:rsidR="005469C6" w:rsidRDefault="005469C6" w:rsidP="00C07B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7CF5">
      <w:rPr>
        <w:rStyle w:val="PageNumber"/>
        <w:noProof/>
      </w:rPr>
      <w:t>70</w:t>
    </w:r>
    <w:r>
      <w:rPr>
        <w:rStyle w:val="PageNumber"/>
      </w:rPr>
      <w:fldChar w:fldCharType="end"/>
    </w:r>
  </w:p>
  <w:p w14:paraId="394D276A" w14:textId="77777777" w:rsidR="005469C6" w:rsidRDefault="005469C6" w:rsidP="00C07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0735B" w14:textId="77777777" w:rsidR="00516623" w:rsidRDefault="00516623">
      <w:r>
        <w:separator/>
      </w:r>
    </w:p>
  </w:footnote>
  <w:footnote w:type="continuationSeparator" w:id="0">
    <w:p w14:paraId="1DD1B6E1" w14:textId="77777777" w:rsidR="00516623" w:rsidRDefault="00516623">
      <w:r>
        <w:continuationSeparator/>
      </w:r>
    </w:p>
  </w:footnote>
  <w:footnote w:id="1">
    <w:p w14:paraId="439767F3" w14:textId="77777777" w:rsidR="005469C6" w:rsidRPr="003568A2" w:rsidRDefault="005469C6" w:rsidP="00E50864">
      <w:pPr>
        <w:pStyle w:val="FootnoteText"/>
        <w:rPr>
          <w:lang w:val="en-AU"/>
        </w:rPr>
      </w:pPr>
      <w:r>
        <w:rPr>
          <w:rStyle w:val="FootnoteReference"/>
        </w:rPr>
        <w:footnoteRef/>
      </w:r>
      <w:r>
        <w:t xml:space="preserve">  </w:t>
      </w:r>
      <w:r>
        <w:fldChar w:fldCharType="begin"/>
      </w:r>
      <w:r>
        <w:instrText xml:space="preserve"> ADDIN EN.CITE &lt;EndNote&gt;&lt;Cite&gt;&lt;Author&gt;Turpie&lt;/Author&gt;&lt;Year&gt;2006&lt;/Year&gt;&lt;RecNum&gt;10960&lt;/RecNum&gt;&lt;DisplayText&gt;(Turpie et al. 2006)&lt;/DisplayText&gt;&lt;record&gt;&lt;rec-number&gt;10960&lt;/rec-number&gt;&lt;foreign-keys&gt;&lt;key app="EN" db-id="re9r5stx8rsd26efdrm5r5twftrs9wexvse5"&gt;10960&lt;/key&gt;&lt;/foreign-keys&gt;&lt;ref-type name="Journal Article"&gt;17&lt;/ref-type&gt;&lt;contributors&gt;&lt;authors&gt;&lt;author&gt;Turpie, J&lt;/author&gt;&lt;author&gt;Barnes, J&lt;/author&gt;&lt;author&gt;Arntzen, J&lt;/author&gt;&lt;author&gt;Nherera, B&lt;/author&gt;&lt;author&gt;Lange, G-M &lt;/author&gt;&lt;author&gt;Buzwani, B&lt;/author&gt;&lt;/authors&gt;&lt;/contributors&gt;&lt;titles&gt;&lt;title&gt;Economic value of the Okavango Delta, Botswana, and implications for management&lt;/title&gt;&lt;secondary-title&gt;Report prepared for the Okavango Delta Management Plan&lt;/secondary-title&gt;&lt;/titles&gt;&lt;periodical&gt;&lt;full-title&gt;Report prepared for the Okavango Delta Management Plan&lt;/full-title&gt;&lt;/periodical&gt;&lt;reprint-edition&gt;http://www.columbia.edu/~gl2134/docs/28%20Okavango%20Delta%20Valuation%20Study%20FINAL%20REPORT.pdf&lt;/reprint-edition&gt;&lt;keywords&gt;&lt;keyword&gt;value&lt;/keyword&gt;&lt;keyword&gt;economic&lt;/keyword&gt;&lt;keyword&gt;natural resources&lt;/keyword&gt;&lt;keyword&gt;Botswana&lt;/keyword&gt;&lt;keyword&gt;Okavango Delta&lt;/keyword&gt;&lt;keyword&gt;environmental goods and services&lt;/keyword&gt;&lt;/keywords&gt;&lt;dates&gt;&lt;year&gt;2006&lt;/year&gt;&lt;/dates&gt;&lt;reviewed-item&gt;825&lt;/reviewed-item&gt;&lt;urls&gt;&lt;/urls&gt;&lt;remote-database-name&gt;FALSE&lt;/remote-database-name&gt;&lt;remote-database-provider&gt;TRUE&lt;/remote-database-provider&gt;&lt;/record&gt;&lt;/Cite&gt;&lt;/EndNote&gt;</w:instrText>
      </w:r>
      <w:r>
        <w:fldChar w:fldCharType="separate"/>
      </w:r>
      <w:r>
        <w:rPr>
          <w:noProof/>
        </w:rPr>
        <w:t>(</w:t>
      </w:r>
      <w:hyperlink w:anchor="_ENREF_5" w:tooltip="Turpie, 2006 #10960" w:history="1">
        <w:r>
          <w:rPr>
            <w:noProof/>
          </w:rPr>
          <w:t>Turpie et al. 2006</w:t>
        </w:r>
      </w:hyperlink>
      <w:r>
        <w:rPr>
          <w:noProof/>
        </w:rPr>
        <w:t>)</w:t>
      </w:r>
      <w:r>
        <w:fldChar w:fldCharType="end"/>
      </w:r>
      <w:r>
        <w:t>. Conversion calculated</w:t>
      </w:r>
      <w:r w:rsidRPr="003568A2">
        <w:rPr>
          <w:rFonts w:cs="Arial"/>
          <w:szCs w:val="16"/>
        </w:rPr>
        <w:t xml:space="preserve"> at BWP/NAD 1.1609, as was the average for 2006</w:t>
      </w:r>
      <w:r>
        <w:rPr>
          <w:rFonts w:cs="Arial"/>
          <w:szCs w:val="16"/>
        </w:rPr>
        <w:t>.</w:t>
      </w:r>
    </w:p>
  </w:footnote>
  <w:footnote w:id="2">
    <w:p w14:paraId="227BBC28" w14:textId="77777777" w:rsidR="005469C6" w:rsidRPr="005E5AFD" w:rsidRDefault="005469C6" w:rsidP="00E50864">
      <w:pPr>
        <w:pStyle w:val="FootnoteText"/>
        <w:rPr>
          <w:lang w:val="en-AU"/>
        </w:rPr>
      </w:pPr>
      <w:r>
        <w:rPr>
          <w:rStyle w:val="FootnoteReference"/>
        </w:rPr>
        <w:footnoteRef/>
      </w:r>
      <w:r>
        <w:t xml:space="preserve">  </w:t>
      </w:r>
      <w:r>
        <w:fldChar w:fldCharType="begin"/>
      </w:r>
      <w:r>
        <w:instrText xml:space="preserve"> ADDIN EN.CITE &lt;EndNote&gt;&lt;Cite&gt;&lt;Author&gt;Moses&lt;/Author&gt;&lt;Year&gt;2013&lt;/Year&gt;&lt;RecNum&gt;26642&lt;/RecNum&gt;&lt;DisplayText&gt;(Moses 2013)&lt;/DisplayText&gt;&lt;record&gt;&lt;rec-number&gt;26642&lt;/rec-number&gt;&lt;foreign-keys&gt;&lt;key app="EN" db-id="re9r5stx8rsd26efdrm5r5twftrs9wexvse5"&gt;26642&lt;/key&gt;&lt;/foreign-keys&gt;&lt;ref-type name="Thesis"&gt;32&lt;/ref-type&gt;&lt;contributors&gt;&lt;authors&gt;&lt;author&gt;Moses Moses&lt;/author&gt;&lt;/authors&gt;&lt;/contributors&gt;&lt;titles&gt;&lt;title&gt;&lt;style face="normal" font="default" size="100%"&gt;Assessment of trade-offs between timber and carbon values of &lt;/style&gt;&lt;style face="italic" font="default" size="100%"&gt;Pterocarpus angolensis&lt;/style&gt;&lt;style face="normal" font="default" size="100%"&gt; (Kiaat) in the Kavango Region of Namibia - a comparison of current and potential values&lt;/style&gt;&lt;/title&gt;&lt;secondary-title&gt;Department of Forest and Wood Science&lt;/secondary-title&gt;&lt;/titles&gt;&lt;volume&gt;Masters of Science in Forestry and Natural Resource Sciences&lt;/volume&gt;&lt;keywords&gt;&lt;keyword&gt;carbon&lt;/keyword&gt;&lt;keyword&gt;Kavango&amp;#xD;Namibia&lt;/keyword&gt;&lt;/keywords&gt;&lt;dates&gt;&lt;year&gt;2013&lt;/year&gt;&lt;/dates&gt;&lt;pub-location&gt;Stellenbosch&lt;/pub-location&gt;&lt;publisher&gt;University of Stellenbosch&lt;/publisher&gt;&lt;urls&gt;&lt;related-urls&gt;&lt;url&gt;https://scholar.sun.ac.za/bitstream/handle/10019.1/79908/moses_assessment_2013.pdf?sequence=1&lt;/url&gt;&lt;/related-urls&gt;&lt;/urls&gt;&lt;/record&gt;&lt;/Cite&gt;&lt;/EndNote&gt;</w:instrText>
      </w:r>
      <w:r>
        <w:fldChar w:fldCharType="separate"/>
      </w:r>
      <w:r>
        <w:rPr>
          <w:noProof/>
        </w:rPr>
        <w:t>(</w:t>
      </w:r>
      <w:hyperlink w:anchor="_ENREF_3" w:tooltip="Moses, 2013 #26642" w:history="1">
        <w:r>
          <w:rPr>
            <w:noProof/>
          </w:rPr>
          <w:t>Moses 2013</w:t>
        </w:r>
      </w:hyperlink>
      <w:r>
        <w:rPr>
          <w:noProof/>
        </w:rPr>
        <w:t>)</w:t>
      </w:r>
      <w:r>
        <w:fldChar w:fldCharType="end"/>
      </w:r>
      <w:r>
        <w:t>.</w:t>
      </w:r>
    </w:p>
  </w:footnote>
  <w:footnote w:id="3">
    <w:p w14:paraId="7FEE0D10" w14:textId="77777777" w:rsidR="005469C6" w:rsidRPr="003E41CD" w:rsidRDefault="005469C6" w:rsidP="00E50864">
      <w:pPr>
        <w:pStyle w:val="FootnoteText"/>
        <w:rPr>
          <w:lang w:val="en-AU"/>
        </w:rPr>
      </w:pPr>
      <w:r>
        <w:rPr>
          <w:rStyle w:val="FootnoteReference"/>
        </w:rPr>
        <w:footnoteRef/>
      </w:r>
      <w:r>
        <w:t xml:space="preserve"> </w:t>
      </w:r>
      <w:r>
        <w:fldChar w:fldCharType="begin">
          <w:fldData xml:space="preserve">PEVuZE5vdGU+PENpdGU+PEF1dGhvcj5DYXZlbmRpc2g8L0F1dGhvcj48WWVhcj4xOTk5PC9ZZWFy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</w:fldData>
        </w:fldChar>
      </w:r>
      <w:r>
        <w:instrText xml:space="preserve"> ADDIN EN.CITE </w:instrText>
      </w:r>
      <w:r>
        <w:fldChar w:fldCharType="begin">
          <w:fldData xml:space="preserve">PEVuZE5vdGU+PENpdGU+PEF1dGhvcj5DYXZlbmRpc2g8L0F1dGhvcj48WWVhcj4xOTk5PC9ZZWFy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</w:fldData>
        </w:fldChar>
      </w:r>
      <w:r>
        <w:instrText xml:space="preserve"> ADDIN EN.CITE.DATA </w:instrText>
      </w:r>
      <w:r>
        <w:fldChar w:fldCharType="end"/>
      </w:r>
      <w:r>
        <w:fldChar w:fldCharType="separate"/>
      </w:r>
      <w:r>
        <w:rPr>
          <w:noProof/>
        </w:rPr>
        <w:t>(</w:t>
      </w:r>
      <w:hyperlink w:anchor="_ENREF_1" w:tooltip="Cavendish, 1999 #657" w:history="1">
        <w:r>
          <w:rPr>
            <w:noProof/>
          </w:rPr>
          <w:t>Cavendish 1999</w:t>
        </w:r>
      </w:hyperlink>
      <w:r>
        <w:rPr>
          <w:noProof/>
        </w:rPr>
        <w:t xml:space="preserve">, </w:t>
      </w:r>
      <w:hyperlink w:anchor="_ENREF_2" w:tooltip="Cavendish, 2000 #5760" w:history="1">
        <w:r>
          <w:rPr>
            <w:noProof/>
          </w:rPr>
          <w:t>Cavendish 2000</w:t>
        </w:r>
      </w:hyperlink>
      <w:r>
        <w:rPr>
          <w:noProof/>
        </w:rPr>
        <w:t>)</w:t>
      </w:r>
      <w:r>
        <w:fldChar w:fldCharType="end"/>
      </w:r>
      <w:r>
        <w:t>.</w:t>
      </w:r>
    </w:p>
  </w:footnote>
  <w:footnote w:id="4">
    <w:p w14:paraId="6A782A67" w14:textId="77777777" w:rsidR="005469C6" w:rsidRPr="003568A2" w:rsidRDefault="005469C6" w:rsidP="00E50864">
      <w:pPr>
        <w:pStyle w:val="FootnoteText"/>
        <w:rPr>
          <w:lang w:val="en-AU"/>
        </w:rPr>
      </w:pPr>
      <w:r>
        <w:rPr>
          <w:rStyle w:val="FootnoteReference"/>
        </w:rPr>
        <w:footnoteRef/>
      </w:r>
      <w:r>
        <w:t xml:space="preserve">  </w:t>
      </w:r>
      <w:r>
        <w:fldChar w:fldCharType="begin"/>
      </w:r>
      <w:r>
        <w:instrText xml:space="preserve"> ADDIN EN.CITE &lt;EndNote&gt;&lt;Cite&gt;&lt;Author&gt;Turpie&lt;/Author&gt;&lt;Year&gt;2006&lt;/Year&gt;&lt;RecNum&gt;10960&lt;/RecNum&gt;&lt;DisplayText&gt;(Turpie et al. 2006)&lt;/DisplayText&gt;&lt;record&gt;&lt;rec-number&gt;10960&lt;/rec-number&gt;&lt;foreign-keys&gt;&lt;key app="EN" db-id="re9r5stx8rsd26efdrm5r5twftrs9wexvse5"&gt;10960&lt;/key&gt;&lt;/foreign-keys&gt;&lt;ref-type name="Journal Article"&gt;17&lt;/ref-type&gt;&lt;contributors&gt;&lt;authors&gt;&lt;author&gt;Turpie, J&lt;/author&gt;&lt;author&gt;Barnes, J&lt;/author&gt;&lt;author&gt;Arntzen, J&lt;/author&gt;&lt;author&gt;Nherera, B&lt;/author&gt;&lt;author&gt;Lange, G-M &lt;/author&gt;&lt;author&gt;Buzwani, B&lt;/author&gt;&lt;/authors&gt;&lt;/contributors&gt;&lt;titles&gt;&lt;title&gt;Economic value of the Okavango Delta, Botswana, and implications for management&lt;/title&gt;&lt;secondary-title&gt;Report prepared for the Okavango Delta Management Plan&lt;/secondary-title&gt;&lt;/titles&gt;&lt;periodical&gt;&lt;full-title&gt;Report prepared for the Okavango Delta Management Plan&lt;/full-title&gt;&lt;/periodical&gt;&lt;reprint-edition&gt;http://www.columbia.edu/~gl2134/docs/28%20Okavango%20Delta%20Valuation%20Study%20FINAL%20REPORT.pdf&lt;/reprint-edition&gt;&lt;keywords&gt;&lt;keyword&gt;value&lt;/keyword&gt;&lt;keyword&gt;economic&lt;/keyword&gt;&lt;keyword&gt;natural resources&lt;/keyword&gt;&lt;keyword&gt;Botswana&lt;/keyword&gt;&lt;keyword&gt;Okavango Delta&lt;/keyword&gt;&lt;keyword&gt;environmental goods and services&lt;/keyword&gt;&lt;/keywords&gt;&lt;dates&gt;&lt;year&gt;2006&lt;/year&gt;&lt;/dates&gt;&lt;reviewed-item&gt;825&lt;/reviewed-item&gt;&lt;urls&gt;&lt;/urls&gt;&lt;remote-database-name&gt;FALSE&lt;/remote-database-name&gt;&lt;remote-database-provider&gt;TRUE&lt;/remote-database-provider&gt;&lt;/record&gt;&lt;/Cite&gt;&lt;/EndNote&gt;</w:instrText>
      </w:r>
      <w:r>
        <w:fldChar w:fldCharType="separate"/>
      </w:r>
      <w:r>
        <w:rPr>
          <w:noProof/>
        </w:rPr>
        <w:t>(</w:t>
      </w:r>
      <w:hyperlink w:anchor="_ENREF_5" w:tooltip="Turpie, 2006 #10960" w:history="1">
        <w:r>
          <w:rPr>
            <w:noProof/>
          </w:rPr>
          <w:t>Turpie et al. 2006</w:t>
        </w:r>
      </w:hyperlink>
      <w:r>
        <w:rPr>
          <w:noProof/>
        </w:rPr>
        <w:t>)</w:t>
      </w:r>
      <w:r>
        <w:fldChar w:fldCharType="end"/>
      </w:r>
      <w:r>
        <w:t>. Conversion calculated</w:t>
      </w:r>
      <w:r w:rsidRPr="003568A2">
        <w:rPr>
          <w:rFonts w:cs="Arial"/>
          <w:szCs w:val="16"/>
        </w:rPr>
        <w:t xml:space="preserve"> at BWP/NAD 1.1609, as was the average for 2006</w:t>
      </w:r>
      <w:r>
        <w:rPr>
          <w:rFonts w:cs="Arial"/>
          <w:szCs w:val="16"/>
        </w:rPr>
        <w:t>.</w:t>
      </w:r>
    </w:p>
  </w:footnote>
  <w:footnote w:id="5">
    <w:p w14:paraId="1EFF9A8B" w14:textId="77777777" w:rsidR="005469C6" w:rsidRPr="005E5AFD" w:rsidRDefault="005469C6" w:rsidP="00E50864">
      <w:pPr>
        <w:pStyle w:val="FootnoteText"/>
        <w:rPr>
          <w:lang w:val="en-AU"/>
        </w:rPr>
      </w:pPr>
      <w:r>
        <w:rPr>
          <w:rStyle w:val="FootnoteReference"/>
        </w:rPr>
        <w:footnoteRef/>
      </w:r>
      <w:r>
        <w:t xml:space="preserve">  </w:t>
      </w:r>
      <w:r>
        <w:fldChar w:fldCharType="begin"/>
      </w:r>
      <w:r>
        <w:instrText xml:space="preserve"> ADDIN EN.CITE &lt;EndNote&gt;&lt;Cite&gt;&lt;Author&gt;Moses&lt;/Author&gt;&lt;Year&gt;2013&lt;/Year&gt;&lt;RecNum&gt;26642&lt;/RecNum&gt;&lt;DisplayText&gt;(Moses 2013)&lt;/DisplayText&gt;&lt;record&gt;&lt;rec-number&gt;26642&lt;/rec-number&gt;&lt;foreign-keys&gt;&lt;key app="EN" db-id="re9r5stx8rsd26efdrm5r5twftrs9wexvse5"&gt;26642&lt;/key&gt;&lt;/foreign-keys&gt;&lt;ref-type name="Thesis"&gt;32&lt;/ref-type&gt;&lt;contributors&gt;&lt;authors&gt;&lt;author&gt;Moses Moses&lt;/author&gt;&lt;/authors&gt;&lt;/contributors&gt;&lt;titles&gt;&lt;title&gt;&lt;style face="normal" font="default" size="100%"&gt;Assessment of trade-offs between timber and carbon values of &lt;/style&gt;&lt;style face="italic" font="default" size="100%"&gt;Pterocarpus angolensis&lt;/style&gt;&lt;style face="normal" font="default" size="100%"&gt; (Kiaat) in the Kavango Region of Namibia - a comparison of current and potential values&lt;/style&gt;&lt;/title&gt;&lt;secondary-title&gt;Department of Forest and Wood Science&lt;/secondary-title&gt;&lt;/titles&gt;&lt;volume&gt;Masters of Science in Forestry and Natural Resource Sciences&lt;/volume&gt;&lt;keywords&gt;&lt;keyword&gt;carbon&lt;/keyword&gt;&lt;keyword&gt;Kavango&amp;#xD;Namibia&lt;/keyword&gt;&lt;/keywords&gt;&lt;dates&gt;&lt;year&gt;2013&lt;/year&gt;&lt;/dates&gt;&lt;pub-location&gt;Stellenbosch&lt;/pub-location&gt;&lt;publisher&gt;University of Stellenbosch&lt;/publisher&gt;&lt;urls&gt;&lt;related-urls&gt;&lt;url&gt;https://scholar.sun.ac.za/bitstream/handle/10019.1/79908/moses_assessment_2013.pdf?sequence=1&lt;/url&gt;&lt;/related-urls&gt;&lt;/urls&gt;&lt;/record&gt;&lt;/Cite&gt;&lt;/EndNote&gt;</w:instrText>
      </w:r>
      <w:r>
        <w:fldChar w:fldCharType="separate"/>
      </w:r>
      <w:r>
        <w:rPr>
          <w:noProof/>
        </w:rPr>
        <w:t>(</w:t>
      </w:r>
      <w:hyperlink w:anchor="_ENREF_3" w:tooltip="Moses, 2013 #26642" w:history="1">
        <w:r>
          <w:rPr>
            <w:noProof/>
          </w:rPr>
          <w:t>Moses 2013</w:t>
        </w:r>
      </w:hyperlink>
      <w:r>
        <w:rPr>
          <w:noProof/>
        </w:rPr>
        <w:t>)</w:t>
      </w:r>
      <w:r>
        <w:fldChar w:fldCharType="end"/>
      </w:r>
      <w:r>
        <w:t>.</w:t>
      </w:r>
    </w:p>
  </w:footnote>
  <w:footnote w:id="6">
    <w:p w14:paraId="4ED89A44" w14:textId="77777777" w:rsidR="005469C6" w:rsidRPr="00254709" w:rsidRDefault="005469C6" w:rsidP="00CE4426">
      <w:pPr>
        <w:pStyle w:val="FootnoteText"/>
        <w:rPr>
          <w:lang w:val="en-AU"/>
        </w:rPr>
      </w:pPr>
      <w:r>
        <w:rPr>
          <w:rStyle w:val="FootnoteReference"/>
        </w:rPr>
        <w:footnoteRef/>
      </w:r>
      <w:r>
        <w:t xml:space="preserve"> </w:t>
      </w:r>
      <w:r>
        <w:rPr>
          <w:lang w:val="en-AU"/>
        </w:rPr>
        <w:t xml:space="preserve"> </w:t>
      </w:r>
      <w:r>
        <w:rPr>
          <w:lang w:val="en-AU"/>
        </w:rPr>
        <w:fldChar w:fldCharType="begin"/>
      </w:r>
      <w:r>
        <w:rPr>
          <w:lang w:val="en-AU"/>
        </w:rPr>
        <w:instrText xml:space="preserve"> ADDIN EN.CITE &lt;EndNote&gt;&lt;Cite&gt;&lt;Author&gt;Turpie&lt;/Author&gt;&lt;Year&gt;2006&lt;/Year&gt;&lt;RecNum&gt;10960&lt;/RecNum&gt;&lt;DisplayText&gt;(Turpie et al. 2006)&lt;/DisplayText&gt;&lt;record&gt;&lt;rec-number&gt;10960&lt;/rec-number&gt;&lt;foreign-keys&gt;&lt;key app="EN" db-id="re9r5stx8rsd26efdrm5r5twftrs9wexvse5"&gt;10960&lt;/key&gt;&lt;/foreign-keys&gt;&lt;ref-type name="Journal Article"&gt;17&lt;/ref-type&gt;&lt;contributors&gt;&lt;authors&gt;&lt;author&gt;Turpie, J&lt;/author&gt;&lt;author&gt;Barnes, J&lt;/author&gt;&lt;author&gt;Arntzen, J&lt;/author&gt;&lt;author&gt;Nherera, B&lt;/author&gt;&lt;author&gt;Lange, G-M &lt;/author&gt;&lt;author&gt;Buzwani, B&lt;/author&gt;&lt;/authors&gt;&lt;/contributors&gt;&lt;titles&gt;&lt;title&gt;Economic value of the Okavango Delta, Botswana, and implications for management&lt;/title&gt;&lt;secondary-title&gt;Report prepared for the Okavango Delta Management Plan&lt;/secondary-title&gt;&lt;/titles&gt;&lt;periodical&gt;&lt;full-title&gt;Report prepared for the Okavango Delta Management Plan&lt;/full-title&gt;&lt;/periodical&gt;&lt;reprint-edition&gt;http://www.columbia.edu/~gl2134/docs/28%20Okavango%20Delta%20Valuation%20Study%20FINAL%20REPORT.pdf&lt;/reprint-edition&gt;&lt;keywords&gt;&lt;keyword&gt;value&lt;/keyword&gt;&lt;keyword&gt;economic&lt;/keyword&gt;&lt;keyword&gt;natural resources&lt;/keyword&gt;&lt;keyword&gt;Botswana&lt;/keyword&gt;&lt;keyword&gt;Okavango Delta&lt;/keyword&gt;&lt;keyword&gt;environmental goods and services&lt;/keyword&gt;&lt;/keywords&gt;&lt;dates&gt;&lt;year&gt;2006&lt;/year&gt;&lt;/dates&gt;&lt;reviewed-item&gt;825&lt;/reviewed-item&gt;&lt;urls&gt;&lt;/urls&gt;&lt;remote-database-name&gt;FALSE&lt;/remote-database-name&gt;&lt;remote-database-provider&gt;TRUE&lt;/remote-database-provider&gt;&lt;/record&gt;&lt;/Cite&gt;&lt;/EndNote&gt;</w:instrText>
      </w:r>
      <w:r>
        <w:rPr>
          <w:lang w:val="en-AU"/>
        </w:rPr>
        <w:fldChar w:fldCharType="separate"/>
      </w:r>
      <w:r>
        <w:rPr>
          <w:noProof/>
          <w:lang w:val="en-AU"/>
        </w:rPr>
        <w:t>(</w:t>
      </w:r>
      <w:hyperlink w:anchor="_ENREF_5" w:tooltip="Turpie, 2006 #10960" w:history="1">
        <w:r>
          <w:rPr>
            <w:noProof/>
            <w:lang w:val="en-AU"/>
          </w:rPr>
          <w:t>Turpie et al. 2006</w:t>
        </w:r>
      </w:hyperlink>
      <w:r>
        <w:rPr>
          <w:noProof/>
          <w:lang w:val="en-AU"/>
        </w:rPr>
        <w:t>)</w:t>
      </w:r>
      <w:r>
        <w:rPr>
          <w:lang w:val="en-AU"/>
        </w:rPr>
        <w:fldChar w:fldCharType="end"/>
      </w:r>
      <w:r>
        <w:rPr>
          <w:lang w:val="en-AU"/>
        </w:rPr>
        <w:t xml:space="preserve">. </w:t>
      </w:r>
      <w:r>
        <w:t>Conversion calculated</w:t>
      </w:r>
      <w:r w:rsidRPr="003568A2">
        <w:rPr>
          <w:rFonts w:cs="Arial"/>
          <w:szCs w:val="16"/>
        </w:rPr>
        <w:t xml:space="preserve"> at BWP/NAD 1.1609, </w:t>
      </w:r>
      <w:r>
        <w:rPr>
          <w:rFonts w:cs="Arial"/>
          <w:szCs w:val="16"/>
        </w:rPr>
        <w:t>which</w:t>
      </w:r>
      <w:r w:rsidRPr="003568A2">
        <w:rPr>
          <w:rFonts w:cs="Arial"/>
          <w:szCs w:val="16"/>
        </w:rPr>
        <w:t xml:space="preserve"> was the average for 2006</w:t>
      </w:r>
      <w:r>
        <w:rPr>
          <w:rFonts w:cs="Arial"/>
          <w:szCs w:val="16"/>
        </w:rPr>
        <w:t xml:space="preserve"> when the estimate was derived.</w:t>
      </w:r>
    </w:p>
  </w:footnote>
  <w:footnote w:id="7">
    <w:p w14:paraId="66A2FF63" w14:textId="77777777" w:rsidR="005469C6" w:rsidRPr="003E41CD" w:rsidRDefault="005469C6" w:rsidP="00E50864">
      <w:pPr>
        <w:pStyle w:val="FootnoteText"/>
        <w:rPr>
          <w:lang w:val="en-AU"/>
        </w:rPr>
      </w:pPr>
      <w:r>
        <w:rPr>
          <w:rStyle w:val="FootnoteReference"/>
        </w:rPr>
        <w:footnoteRef/>
      </w:r>
      <w:r>
        <w:t xml:space="preserve"> </w:t>
      </w:r>
      <w:r>
        <w:fldChar w:fldCharType="begin"/>
      </w:r>
      <w:r>
        <w:instrText xml:space="preserve"> ADDIN EN.CITE &lt;EndNote&gt;&lt;Cite&gt;&lt;Author&gt;Cavendish&lt;/Author&gt;&lt;Year&gt;1999&lt;/Year&gt;&lt;RecNum&gt;657&lt;/RecNum&gt;&lt;DisplayText&gt;(Cavendish 1999)&lt;/DisplayText&gt;&lt;record&gt;&lt;rec-number&gt;657&lt;/rec-number&gt;&lt;foreign-keys&gt;&lt;key app="EN" db-id="re9r5stx8rsd26efdrm5r5twftrs9wexvse5"&gt;657&lt;/key&gt;&lt;/foreign-keys&gt;&lt;ref-type name="Journal Article"&gt;17&lt;/ref-type&gt;&lt;contributors&gt;&lt;authors&gt;&lt;author&gt;Cavendish, W&lt;/author&gt;&lt;/authors&gt;&lt;/contributors&gt;&lt;titles&gt;&lt;title&gt;Poverty, inequality and environmental resources: quantitative analysis of rural households&lt;/title&gt;&lt;secondary-title&gt;CSAE Working Paper Series No. 99-9&lt;/secondary-title&gt;&lt;/titles&gt;&lt;periodical&gt;&lt;full-title&gt;CSAE Working Paper Series No. 99-9&lt;/full-title&gt;&lt;/periodical&gt;&lt;reprint-edition&gt;Centre for the Study of African Economies&lt;/reprint-edition&gt;&lt;keywords&gt;&lt;keyword&gt;poverty&lt;/keyword&gt;&lt;keyword&gt;environment&lt;/keyword&gt;&lt;keyword&gt;inequality&lt;/keyword&gt;&lt;keyword&gt;analysis&lt;/keyword&gt;&lt;keyword&gt;Zimbabwe&lt;/keyword&gt;&lt;/keywords&gt;&lt;dates&gt;&lt;year&gt;1999&lt;/year&gt;&lt;/dates&gt;&lt;orig-pub&gt;Oxford&lt;/orig-pub&gt;&lt;reviewed-item&gt;814&lt;/reviewed-item&gt;&lt;urls&gt;&lt;/urls&gt;&lt;remote-database-name&gt;FALSE&lt;/remote-database-name&gt;&lt;remote-database-provider&gt;TRUE&lt;/remote-database-provider&gt;&lt;/record&gt;&lt;/Cite&gt;&lt;/EndNote&gt;</w:instrText>
      </w:r>
      <w:r>
        <w:fldChar w:fldCharType="separate"/>
      </w:r>
      <w:r>
        <w:rPr>
          <w:noProof/>
        </w:rPr>
        <w:t>(</w:t>
      </w:r>
      <w:hyperlink w:anchor="_ENREF_1" w:tooltip="Cavendish, 1999 #657" w:history="1">
        <w:r>
          <w:rPr>
            <w:noProof/>
          </w:rPr>
          <w:t>Cavendish 1999</w:t>
        </w:r>
      </w:hyperlink>
      <w:r>
        <w:rPr>
          <w:noProof/>
        </w:rPr>
        <w:t>)</w:t>
      </w:r>
      <w:r>
        <w:fldChar w:fldCharType="end"/>
      </w:r>
      <w:r>
        <w:t>.</w:t>
      </w:r>
    </w:p>
  </w:footnote>
  <w:footnote w:id="8">
    <w:p w14:paraId="162C6D42" w14:textId="77777777" w:rsidR="005469C6" w:rsidRPr="00F61453" w:rsidRDefault="005469C6" w:rsidP="00E50864">
      <w:pPr>
        <w:pStyle w:val="FootnoteText"/>
        <w:rPr>
          <w:lang w:val="en-AU"/>
        </w:rPr>
      </w:pPr>
      <w:r>
        <w:rPr>
          <w:rStyle w:val="FootnoteReference"/>
        </w:rPr>
        <w:footnoteRef/>
      </w:r>
      <w:r>
        <w:t xml:space="preserve"> </w:t>
      </w:r>
      <w:r>
        <w:fldChar w:fldCharType="begin"/>
      </w:r>
      <w:r>
        <w:instrText xml:space="preserve"> ADDIN EN.CITE &lt;EndNote&gt;&lt;Cite&gt;&lt;Author&gt;Cavendish&lt;/Author&gt;&lt;Year&gt;2000&lt;/Year&gt;&lt;RecNum&gt;5760&lt;/RecNum&gt;&lt;DisplayText&gt;(Cavendish 2000)&lt;/DisplayText&gt;&lt;record&gt;&lt;rec-number&gt;5760&lt;/rec-number&gt;&lt;foreign-keys&gt;&lt;key app="EN" db-id="re9r5stx8rsd26efdrm5r5twftrs9wexvse5"&gt;5760&lt;/key&gt;&lt;/foreign-keys&gt;&lt;ref-type name="Journal Article"&gt;17&lt;/ref-type&gt;&lt;contributors&gt;&lt;authors&gt;&lt;author&gt;Cavendish, William&lt;/author&gt;&lt;/authors&gt;&lt;/contributors&gt;&lt;titles&gt;&lt;title&gt;Empirical regularities in the poverty-environment relationship of rural households: evidence from Zimbabwe&lt;/title&gt;&lt;secondary-title&gt;World Development&lt;/secondary-title&gt;&lt;/titles&gt;&lt;periodical&gt;&lt;full-title&gt;World Development&lt;/full-title&gt;&lt;/periodical&gt;&lt;pages&gt;1979-2003&lt;/pages&gt;&lt;volume&gt;28&lt;/volume&gt;&lt;number&gt;11&lt;/number&gt;&lt;keywords&gt;&lt;keyword&gt;Africa&lt;/keyword&gt;&lt;keyword&gt;Zimbabwe&lt;/keyword&gt;&lt;keyword&gt;poverty&lt;/keyword&gt;&lt;keyword&gt;rural households&lt;/keyword&gt;&lt;keyword&gt;environment&lt;/keyword&gt;&lt;keyword&gt;common property resources&lt;/keyword&gt;&lt;keyword&gt;sustainable&lt;/keyword&gt;&lt;/keywords&gt;&lt;dates&gt;&lt;year&gt;2000&lt;/year&gt;&lt;/dates&gt;&lt;urls&gt;&lt;related-urls&gt;&lt;url&gt;http://www.sciencedirect.com/science/article/B6VC6-41DHX4P-8/2/ca877865daefdf750c6b57ea54f59cbc &lt;/url&gt;&lt;/related-urls&gt;&lt;/urls&gt;&lt;/record&gt;&lt;/Cite&gt;&lt;/EndNote&gt;</w:instrText>
      </w:r>
      <w:r>
        <w:fldChar w:fldCharType="separate"/>
      </w:r>
      <w:r>
        <w:rPr>
          <w:noProof/>
        </w:rPr>
        <w:t>(</w:t>
      </w:r>
      <w:hyperlink w:anchor="_ENREF_2" w:tooltip="Cavendish, 2000 #5760" w:history="1">
        <w:r>
          <w:rPr>
            <w:noProof/>
          </w:rPr>
          <w:t>Cavendish 2000</w:t>
        </w:r>
      </w:hyperlink>
      <w:r>
        <w:rPr>
          <w:noProof/>
        </w:rPr>
        <w:t>)</w:t>
      </w:r>
      <w:r>
        <w:fldChar w:fldCharType="end"/>
      </w:r>
      <w:r>
        <w:t>.</w:t>
      </w:r>
    </w:p>
  </w:footnote>
  <w:footnote w:id="9">
    <w:p w14:paraId="41682CDB" w14:textId="77777777" w:rsidR="005469C6" w:rsidRPr="00254709" w:rsidRDefault="005469C6" w:rsidP="00E50864">
      <w:pPr>
        <w:pStyle w:val="FootnoteText"/>
        <w:rPr>
          <w:lang w:val="en-AU"/>
        </w:rPr>
      </w:pPr>
      <w:r>
        <w:rPr>
          <w:rStyle w:val="FootnoteReference"/>
        </w:rPr>
        <w:footnoteRef/>
      </w:r>
      <w:r>
        <w:t xml:space="preserve"> </w:t>
      </w:r>
      <w:r>
        <w:rPr>
          <w:lang w:val="en-AU"/>
        </w:rPr>
        <w:t xml:space="preserve"> </w:t>
      </w:r>
      <w:r>
        <w:rPr>
          <w:lang w:val="en-AU"/>
        </w:rPr>
        <w:fldChar w:fldCharType="begin"/>
      </w:r>
      <w:r>
        <w:rPr>
          <w:lang w:val="en-AU"/>
        </w:rPr>
        <w:instrText xml:space="preserve"> ADDIN EN.CITE &lt;EndNote&gt;&lt;Cite&gt;&lt;Author&gt;Turpie&lt;/Author&gt;&lt;Year&gt;2006&lt;/Year&gt;&lt;RecNum&gt;10960&lt;/RecNum&gt;&lt;DisplayText&gt;(Turpie et al. 2006)&lt;/DisplayText&gt;&lt;record&gt;&lt;rec-number&gt;10960&lt;/rec-number&gt;&lt;foreign-keys&gt;&lt;key app="EN" db-id="re9r5stx8rsd26efdrm5r5twftrs9wexvse5"&gt;10960&lt;/key&gt;&lt;/foreign-keys&gt;&lt;ref-type name="Journal Article"&gt;17&lt;/ref-type&gt;&lt;contributors&gt;&lt;authors&gt;&lt;author&gt;Turpie, J&lt;/author&gt;&lt;author&gt;Barnes, J&lt;/author&gt;&lt;author&gt;Arntzen, J&lt;/author&gt;&lt;author&gt;Nherera, B&lt;/author&gt;&lt;author&gt;Lange, G-M &lt;/author&gt;&lt;author&gt;Buzwani, B&lt;/author&gt;&lt;/authors&gt;&lt;/contributors&gt;&lt;titles&gt;&lt;title&gt;Economic value of the Okavango Delta, Botswana, and implications for management&lt;/title&gt;&lt;secondary-title&gt;Report prepared for the Okavango Delta Management Plan&lt;/secondary-title&gt;&lt;/titles&gt;&lt;periodical&gt;&lt;full-title&gt;Report prepared for the Okavango Delta Management Plan&lt;/full-title&gt;&lt;/periodical&gt;&lt;reprint-edition&gt;http://www.columbia.edu/~gl2134/docs/28%20Okavango%20Delta%20Valuation%20Study%20FINAL%20REPORT.pdf&lt;/reprint-edition&gt;&lt;keywords&gt;&lt;keyword&gt;value&lt;/keyword&gt;&lt;keyword&gt;economic&lt;/keyword&gt;&lt;keyword&gt;natural resources&lt;/keyword&gt;&lt;keyword&gt;Botswana&lt;/keyword&gt;&lt;keyword&gt;Okavango Delta&lt;/keyword&gt;&lt;keyword&gt;environmental goods and services&lt;/keyword&gt;&lt;/keywords&gt;&lt;dates&gt;&lt;year&gt;2006&lt;/year&gt;&lt;/dates&gt;&lt;reviewed-item&gt;825&lt;/reviewed-item&gt;&lt;urls&gt;&lt;/urls&gt;&lt;remote-database-name&gt;FALSE&lt;/remote-database-name&gt;&lt;remote-database-provider&gt;TRUE&lt;/remote-database-provider&gt;&lt;/record&gt;&lt;/Cite&gt;&lt;/EndNote&gt;</w:instrText>
      </w:r>
      <w:r>
        <w:rPr>
          <w:lang w:val="en-AU"/>
        </w:rPr>
        <w:fldChar w:fldCharType="separate"/>
      </w:r>
      <w:r>
        <w:rPr>
          <w:noProof/>
          <w:lang w:val="en-AU"/>
        </w:rPr>
        <w:t>(</w:t>
      </w:r>
      <w:hyperlink w:anchor="_ENREF_5" w:tooltip="Turpie, 2006 #10960" w:history="1">
        <w:r>
          <w:rPr>
            <w:noProof/>
            <w:lang w:val="en-AU"/>
          </w:rPr>
          <w:t>Turpie et al. 2006</w:t>
        </w:r>
      </w:hyperlink>
      <w:r>
        <w:rPr>
          <w:noProof/>
          <w:lang w:val="en-AU"/>
        </w:rPr>
        <w:t>)</w:t>
      </w:r>
      <w:r>
        <w:rPr>
          <w:lang w:val="en-AU"/>
        </w:rPr>
        <w:fldChar w:fldCharType="end"/>
      </w:r>
      <w:r>
        <w:rPr>
          <w:lang w:val="en-AU"/>
        </w:rPr>
        <w:t xml:space="preserve">. </w:t>
      </w:r>
      <w:r>
        <w:t>Conversion calculated</w:t>
      </w:r>
      <w:r w:rsidRPr="003568A2">
        <w:rPr>
          <w:rFonts w:cs="Arial"/>
          <w:szCs w:val="16"/>
        </w:rPr>
        <w:t xml:space="preserve"> at BWP/NAD 1.1609, as was the average for 2006</w:t>
      </w:r>
      <w:r>
        <w:rPr>
          <w:rFonts w:cs="Arial"/>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D51BB" w14:textId="77777777" w:rsidR="005469C6" w:rsidRDefault="005469C6">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28C26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F04651C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85836C6"/>
    <w:multiLevelType w:val="hybridMultilevel"/>
    <w:tmpl w:val="256AD6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1FA58A9"/>
    <w:multiLevelType w:val="multilevel"/>
    <w:tmpl w:val="3E46753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rPr>
        <w:lang w:val="en-US"/>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nsid w:val="13502184"/>
    <w:multiLevelType w:val="hybridMultilevel"/>
    <w:tmpl w:val="DF6603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73A2E"/>
    <w:multiLevelType w:val="hybridMultilevel"/>
    <w:tmpl w:val="8850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E7949"/>
    <w:multiLevelType w:val="hybridMultilevel"/>
    <w:tmpl w:val="E97A92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7914231"/>
    <w:multiLevelType w:val="hybridMultilevel"/>
    <w:tmpl w:val="088E96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A236FB4"/>
    <w:multiLevelType w:val="hybridMultilevel"/>
    <w:tmpl w:val="3F9A4D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B9254BD"/>
    <w:multiLevelType w:val="hybridMultilevel"/>
    <w:tmpl w:val="48F0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4441F5"/>
    <w:multiLevelType w:val="hybridMultilevel"/>
    <w:tmpl w:val="D272D4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0922EB9"/>
    <w:multiLevelType w:val="hybridMultilevel"/>
    <w:tmpl w:val="6A909D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7FC3410"/>
    <w:multiLevelType w:val="hybridMultilevel"/>
    <w:tmpl w:val="16A411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81D12BB"/>
    <w:multiLevelType w:val="hybridMultilevel"/>
    <w:tmpl w:val="6EBE07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B965A65"/>
    <w:multiLevelType w:val="hybridMultilevel"/>
    <w:tmpl w:val="206E9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7317A2"/>
    <w:multiLevelType w:val="hybridMultilevel"/>
    <w:tmpl w:val="9AD454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02B2BB3"/>
    <w:multiLevelType w:val="hybridMultilevel"/>
    <w:tmpl w:val="6522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0F17DC"/>
    <w:multiLevelType w:val="hybridMultilevel"/>
    <w:tmpl w:val="34A2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F52A51"/>
    <w:multiLevelType w:val="hybridMultilevel"/>
    <w:tmpl w:val="48F09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D8511D"/>
    <w:multiLevelType w:val="hybridMultilevel"/>
    <w:tmpl w:val="2C5C2E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EA15DEC"/>
    <w:multiLevelType w:val="hybridMultilevel"/>
    <w:tmpl w:val="CB1EF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15404AF"/>
    <w:multiLevelType w:val="hybridMultilevel"/>
    <w:tmpl w:val="D688AB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716547D"/>
    <w:multiLevelType w:val="hybridMultilevel"/>
    <w:tmpl w:val="A3D8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502912"/>
    <w:multiLevelType w:val="hybridMultilevel"/>
    <w:tmpl w:val="AEA0BE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C645265"/>
    <w:multiLevelType w:val="hybridMultilevel"/>
    <w:tmpl w:val="8C564A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E1E131C"/>
    <w:multiLevelType w:val="hybridMultilevel"/>
    <w:tmpl w:val="A3E2B6A2"/>
    <w:lvl w:ilvl="0" w:tplc="F4C6108E">
      <w:start w:val="1"/>
      <w:numFmt w:val="bullet"/>
      <w:pStyle w:val="ColorfulList-Accent11"/>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58E706D"/>
    <w:multiLevelType w:val="hybridMultilevel"/>
    <w:tmpl w:val="CBB0DA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BF62A34"/>
    <w:multiLevelType w:val="hybridMultilevel"/>
    <w:tmpl w:val="0B90F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1E690E"/>
    <w:multiLevelType w:val="hybridMultilevel"/>
    <w:tmpl w:val="2DD0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580FEB"/>
    <w:multiLevelType w:val="hybridMultilevel"/>
    <w:tmpl w:val="D134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BB64BE"/>
    <w:multiLevelType w:val="hybridMultilevel"/>
    <w:tmpl w:val="2FE4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1A0389"/>
    <w:multiLevelType w:val="hybridMultilevel"/>
    <w:tmpl w:val="85E4DB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B2F2942"/>
    <w:multiLevelType w:val="hybridMultilevel"/>
    <w:tmpl w:val="29AE64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F12317F"/>
    <w:multiLevelType w:val="hybridMultilevel"/>
    <w:tmpl w:val="112E519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32"/>
  </w:num>
  <w:num w:numId="5">
    <w:abstractNumId w:val="12"/>
  </w:num>
  <w:num w:numId="6">
    <w:abstractNumId w:val="15"/>
  </w:num>
  <w:num w:numId="7">
    <w:abstractNumId w:val="21"/>
  </w:num>
  <w:num w:numId="8">
    <w:abstractNumId w:val="14"/>
  </w:num>
  <w:num w:numId="9">
    <w:abstractNumId w:val="9"/>
  </w:num>
  <w:num w:numId="10">
    <w:abstractNumId w:val="16"/>
  </w:num>
  <w:num w:numId="11">
    <w:abstractNumId w:val="18"/>
  </w:num>
  <w:num w:numId="12">
    <w:abstractNumId w:val="28"/>
  </w:num>
  <w:num w:numId="13">
    <w:abstractNumId w:val="27"/>
  </w:num>
  <w:num w:numId="14">
    <w:abstractNumId w:val="20"/>
  </w:num>
  <w:num w:numId="15">
    <w:abstractNumId w:val="29"/>
  </w:num>
  <w:num w:numId="16">
    <w:abstractNumId w:val="5"/>
  </w:num>
  <w:num w:numId="17">
    <w:abstractNumId w:val="22"/>
  </w:num>
  <w:num w:numId="18">
    <w:abstractNumId w:val="30"/>
  </w:num>
  <w:num w:numId="19">
    <w:abstractNumId w:val="17"/>
  </w:num>
  <w:num w:numId="20">
    <w:abstractNumId w:val="6"/>
  </w:num>
  <w:num w:numId="21">
    <w:abstractNumId w:val="24"/>
  </w:num>
  <w:num w:numId="22">
    <w:abstractNumId w:val="19"/>
  </w:num>
  <w:num w:numId="23">
    <w:abstractNumId w:val="23"/>
  </w:num>
  <w:num w:numId="24">
    <w:abstractNumId w:val="2"/>
  </w:num>
  <w:num w:numId="25">
    <w:abstractNumId w:val="8"/>
  </w:num>
  <w:num w:numId="26">
    <w:abstractNumId w:val="7"/>
  </w:num>
  <w:num w:numId="27">
    <w:abstractNumId w:val="31"/>
  </w:num>
  <w:num w:numId="28">
    <w:abstractNumId w:val="13"/>
  </w:num>
  <w:num w:numId="29">
    <w:abstractNumId w:val="0"/>
  </w:num>
  <w:num w:numId="30">
    <w:abstractNumId w:val="25"/>
  </w:num>
  <w:num w:numId="31">
    <w:abstractNumId w:val="10"/>
  </w:num>
  <w:num w:numId="32">
    <w:abstractNumId w:val="33"/>
  </w:num>
  <w:num w:numId="33">
    <w:abstractNumId w:val="11"/>
  </w:num>
  <w:num w:numId="34">
    <w:abstractNumId w:val="26"/>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IMIF">
    <w15:presenceInfo w15:providerId="None" w15:userId="CIMI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20"/>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10"/>
    <w:rsid w:val="000015C6"/>
    <w:rsid w:val="000033DD"/>
    <w:rsid w:val="00005ED0"/>
    <w:rsid w:val="00007F5D"/>
    <w:rsid w:val="00011604"/>
    <w:rsid w:val="0001324E"/>
    <w:rsid w:val="000145B9"/>
    <w:rsid w:val="00014724"/>
    <w:rsid w:val="00015BC2"/>
    <w:rsid w:val="000219BF"/>
    <w:rsid w:val="00022127"/>
    <w:rsid w:val="0002248B"/>
    <w:rsid w:val="0002262B"/>
    <w:rsid w:val="00024763"/>
    <w:rsid w:val="000262A1"/>
    <w:rsid w:val="000300D4"/>
    <w:rsid w:val="00032F7C"/>
    <w:rsid w:val="000341B4"/>
    <w:rsid w:val="000348A9"/>
    <w:rsid w:val="00041E1D"/>
    <w:rsid w:val="00044160"/>
    <w:rsid w:val="000444A0"/>
    <w:rsid w:val="00044E83"/>
    <w:rsid w:val="000546B0"/>
    <w:rsid w:val="00055382"/>
    <w:rsid w:val="00055D05"/>
    <w:rsid w:val="00056F7E"/>
    <w:rsid w:val="000621BF"/>
    <w:rsid w:val="00065335"/>
    <w:rsid w:val="000655B9"/>
    <w:rsid w:val="00077055"/>
    <w:rsid w:val="000805BB"/>
    <w:rsid w:val="000811A9"/>
    <w:rsid w:val="00086510"/>
    <w:rsid w:val="00090710"/>
    <w:rsid w:val="00090E1B"/>
    <w:rsid w:val="00093A52"/>
    <w:rsid w:val="000967D1"/>
    <w:rsid w:val="00097DC2"/>
    <w:rsid w:val="000A5C41"/>
    <w:rsid w:val="000A6038"/>
    <w:rsid w:val="000A6E88"/>
    <w:rsid w:val="000A703C"/>
    <w:rsid w:val="000B41FC"/>
    <w:rsid w:val="000B6140"/>
    <w:rsid w:val="000C4840"/>
    <w:rsid w:val="000C4D56"/>
    <w:rsid w:val="000C5497"/>
    <w:rsid w:val="000C65E9"/>
    <w:rsid w:val="000C69D1"/>
    <w:rsid w:val="000D6AAC"/>
    <w:rsid w:val="000E0A9C"/>
    <w:rsid w:val="000E3482"/>
    <w:rsid w:val="000E3CD6"/>
    <w:rsid w:val="000E6351"/>
    <w:rsid w:val="000F45BA"/>
    <w:rsid w:val="000F5851"/>
    <w:rsid w:val="000F6CB7"/>
    <w:rsid w:val="00100482"/>
    <w:rsid w:val="001030C5"/>
    <w:rsid w:val="00105803"/>
    <w:rsid w:val="001059C8"/>
    <w:rsid w:val="00105AB3"/>
    <w:rsid w:val="00106565"/>
    <w:rsid w:val="00106AAE"/>
    <w:rsid w:val="001119BA"/>
    <w:rsid w:val="00111C24"/>
    <w:rsid w:val="00112FBE"/>
    <w:rsid w:val="00122095"/>
    <w:rsid w:val="001301DE"/>
    <w:rsid w:val="00132B69"/>
    <w:rsid w:val="001347FF"/>
    <w:rsid w:val="00136D04"/>
    <w:rsid w:val="00140003"/>
    <w:rsid w:val="0014155D"/>
    <w:rsid w:val="00145B8F"/>
    <w:rsid w:val="00150569"/>
    <w:rsid w:val="00150E6F"/>
    <w:rsid w:val="00151D3F"/>
    <w:rsid w:val="00155561"/>
    <w:rsid w:val="00155B3C"/>
    <w:rsid w:val="00162267"/>
    <w:rsid w:val="00164785"/>
    <w:rsid w:val="001654E2"/>
    <w:rsid w:val="001665E6"/>
    <w:rsid w:val="00166703"/>
    <w:rsid w:val="00172D4E"/>
    <w:rsid w:val="00181756"/>
    <w:rsid w:val="001821FB"/>
    <w:rsid w:val="00183748"/>
    <w:rsid w:val="00184C4C"/>
    <w:rsid w:val="001917E2"/>
    <w:rsid w:val="001924FD"/>
    <w:rsid w:val="00192A6E"/>
    <w:rsid w:val="001A06E0"/>
    <w:rsid w:val="001A1641"/>
    <w:rsid w:val="001A3E4C"/>
    <w:rsid w:val="001B21BE"/>
    <w:rsid w:val="001B282E"/>
    <w:rsid w:val="001B3ACE"/>
    <w:rsid w:val="001B582A"/>
    <w:rsid w:val="001B648E"/>
    <w:rsid w:val="001C5FCD"/>
    <w:rsid w:val="001D0299"/>
    <w:rsid w:val="001D372A"/>
    <w:rsid w:val="001D3BBE"/>
    <w:rsid w:val="001D5008"/>
    <w:rsid w:val="001D526E"/>
    <w:rsid w:val="001E0BD4"/>
    <w:rsid w:val="001E4DC1"/>
    <w:rsid w:val="001E6B66"/>
    <w:rsid w:val="001E7757"/>
    <w:rsid w:val="001F0EDC"/>
    <w:rsid w:val="001F13F5"/>
    <w:rsid w:val="001F1634"/>
    <w:rsid w:val="001F5B59"/>
    <w:rsid w:val="002012D2"/>
    <w:rsid w:val="00202E0B"/>
    <w:rsid w:val="00204B34"/>
    <w:rsid w:val="00204FD3"/>
    <w:rsid w:val="002101CF"/>
    <w:rsid w:val="00214DBC"/>
    <w:rsid w:val="00221EF7"/>
    <w:rsid w:val="00225DA8"/>
    <w:rsid w:val="0023267C"/>
    <w:rsid w:val="0023294B"/>
    <w:rsid w:val="00232A58"/>
    <w:rsid w:val="00233A99"/>
    <w:rsid w:val="002362B1"/>
    <w:rsid w:val="002414A7"/>
    <w:rsid w:val="00243DB9"/>
    <w:rsid w:val="00244A43"/>
    <w:rsid w:val="00245A52"/>
    <w:rsid w:val="0024788D"/>
    <w:rsid w:val="00247C3E"/>
    <w:rsid w:val="0025180D"/>
    <w:rsid w:val="00253AF3"/>
    <w:rsid w:val="002614FA"/>
    <w:rsid w:val="002615C8"/>
    <w:rsid w:val="0026322D"/>
    <w:rsid w:val="002643CA"/>
    <w:rsid w:val="002668D6"/>
    <w:rsid w:val="00270E0C"/>
    <w:rsid w:val="00282779"/>
    <w:rsid w:val="002843AC"/>
    <w:rsid w:val="00285A54"/>
    <w:rsid w:val="00285C25"/>
    <w:rsid w:val="00290E58"/>
    <w:rsid w:val="00295D8D"/>
    <w:rsid w:val="002962C9"/>
    <w:rsid w:val="002A1A0F"/>
    <w:rsid w:val="002A294D"/>
    <w:rsid w:val="002A74F6"/>
    <w:rsid w:val="002B3944"/>
    <w:rsid w:val="002B3C4E"/>
    <w:rsid w:val="002B3CFF"/>
    <w:rsid w:val="002B6878"/>
    <w:rsid w:val="002C2CEE"/>
    <w:rsid w:val="002C3315"/>
    <w:rsid w:val="002C39E7"/>
    <w:rsid w:val="002C6232"/>
    <w:rsid w:val="002D0188"/>
    <w:rsid w:val="002D4C84"/>
    <w:rsid w:val="002D60FB"/>
    <w:rsid w:val="002D6D0C"/>
    <w:rsid w:val="002D7631"/>
    <w:rsid w:val="002E0205"/>
    <w:rsid w:val="002E16D1"/>
    <w:rsid w:val="002E2555"/>
    <w:rsid w:val="002E578E"/>
    <w:rsid w:val="002E5FD4"/>
    <w:rsid w:val="002E6BB7"/>
    <w:rsid w:val="002F0E4F"/>
    <w:rsid w:val="002F2BB2"/>
    <w:rsid w:val="002F4BB0"/>
    <w:rsid w:val="00300661"/>
    <w:rsid w:val="0030245A"/>
    <w:rsid w:val="003029CE"/>
    <w:rsid w:val="0030368E"/>
    <w:rsid w:val="0030629E"/>
    <w:rsid w:val="00310AE6"/>
    <w:rsid w:val="0031384E"/>
    <w:rsid w:val="0031527E"/>
    <w:rsid w:val="0031567B"/>
    <w:rsid w:val="00316A06"/>
    <w:rsid w:val="00317DB5"/>
    <w:rsid w:val="0032234B"/>
    <w:rsid w:val="00322450"/>
    <w:rsid w:val="00322A9D"/>
    <w:rsid w:val="00322ED0"/>
    <w:rsid w:val="003247C7"/>
    <w:rsid w:val="0032574F"/>
    <w:rsid w:val="00327019"/>
    <w:rsid w:val="003306B8"/>
    <w:rsid w:val="00342144"/>
    <w:rsid w:val="003423BD"/>
    <w:rsid w:val="0034270C"/>
    <w:rsid w:val="00345A33"/>
    <w:rsid w:val="00347059"/>
    <w:rsid w:val="003503B6"/>
    <w:rsid w:val="0035177F"/>
    <w:rsid w:val="0035233F"/>
    <w:rsid w:val="00353EF3"/>
    <w:rsid w:val="003604B6"/>
    <w:rsid w:val="00366DF0"/>
    <w:rsid w:val="00373306"/>
    <w:rsid w:val="00374954"/>
    <w:rsid w:val="00376110"/>
    <w:rsid w:val="0037649F"/>
    <w:rsid w:val="0037670D"/>
    <w:rsid w:val="0037782B"/>
    <w:rsid w:val="003778A3"/>
    <w:rsid w:val="00381CC3"/>
    <w:rsid w:val="0038360D"/>
    <w:rsid w:val="00383847"/>
    <w:rsid w:val="003838DA"/>
    <w:rsid w:val="00384DEA"/>
    <w:rsid w:val="00387D67"/>
    <w:rsid w:val="00390D5A"/>
    <w:rsid w:val="003919DA"/>
    <w:rsid w:val="0039293B"/>
    <w:rsid w:val="003945DE"/>
    <w:rsid w:val="00395527"/>
    <w:rsid w:val="003977C7"/>
    <w:rsid w:val="003A6300"/>
    <w:rsid w:val="003B30FD"/>
    <w:rsid w:val="003B318B"/>
    <w:rsid w:val="003B4316"/>
    <w:rsid w:val="003C4C3B"/>
    <w:rsid w:val="003C5EDD"/>
    <w:rsid w:val="003D1661"/>
    <w:rsid w:val="003D1F8F"/>
    <w:rsid w:val="003D3628"/>
    <w:rsid w:val="003D3F58"/>
    <w:rsid w:val="003D5207"/>
    <w:rsid w:val="003E1B85"/>
    <w:rsid w:val="003E3EC5"/>
    <w:rsid w:val="003E4302"/>
    <w:rsid w:val="003F146D"/>
    <w:rsid w:val="003F20A4"/>
    <w:rsid w:val="003F4DCC"/>
    <w:rsid w:val="003F59AC"/>
    <w:rsid w:val="003F5C76"/>
    <w:rsid w:val="003F705D"/>
    <w:rsid w:val="003F7587"/>
    <w:rsid w:val="00402CA2"/>
    <w:rsid w:val="0040481C"/>
    <w:rsid w:val="004061A2"/>
    <w:rsid w:val="004061EC"/>
    <w:rsid w:val="00410350"/>
    <w:rsid w:val="004113DD"/>
    <w:rsid w:val="00414F70"/>
    <w:rsid w:val="00415A69"/>
    <w:rsid w:val="00416D03"/>
    <w:rsid w:val="00420699"/>
    <w:rsid w:val="00427EFE"/>
    <w:rsid w:val="00430CBB"/>
    <w:rsid w:val="004317E4"/>
    <w:rsid w:val="00433211"/>
    <w:rsid w:val="0043489D"/>
    <w:rsid w:val="00435E7E"/>
    <w:rsid w:val="004373DB"/>
    <w:rsid w:val="00442BA8"/>
    <w:rsid w:val="00444A3F"/>
    <w:rsid w:val="00445320"/>
    <w:rsid w:val="00445948"/>
    <w:rsid w:val="00446189"/>
    <w:rsid w:val="00447C9C"/>
    <w:rsid w:val="00450759"/>
    <w:rsid w:val="004549EA"/>
    <w:rsid w:val="00455051"/>
    <w:rsid w:val="00455E82"/>
    <w:rsid w:val="00465CDA"/>
    <w:rsid w:val="004667AE"/>
    <w:rsid w:val="00467300"/>
    <w:rsid w:val="00470964"/>
    <w:rsid w:val="00477C5F"/>
    <w:rsid w:val="0048122A"/>
    <w:rsid w:val="004839C4"/>
    <w:rsid w:val="004844E1"/>
    <w:rsid w:val="00487F9E"/>
    <w:rsid w:val="004916AA"/>
    <w:rsid w:val="00491AC6"/>
    <w:rsid w:val="00492A55"/>
    <w:rsid w:val="00493A12"/>
    <w:rsid w:val="00493D9E"/>
    <w:rsid w:val="00496B11"/>
    <w:rsid w:val="00496F23"/>
    <w:rsid w:val="004A1409"/>
    <w:rsid w:val="004B1600"/>
    <w:rsid w:val="004B2472"/>
    <w:rsid w:val="004B2515"/>
    <w:rsid w:val="004C2E47"/>
    <w:rsid w:val="004C3042"/>
    <w:rsid w:val="004C5387"/>
    <w:rsid w:val="004C6B2B"/>
    <w:rsid w:val="004C7510"/>
    <w:rsid w:val="004D093E"/>
    <w:rsid w:val="004D0C38"/>
    <w:rsid w:val="004D1900"/>
    <w:rsid w:val="004E311A"/>
    <w:rsid w:val="004F025A"/>
    <w:rsid w:val="004F4FB1"/>
    <w:rsid w:val="004F530B"/>
    <w:rsid w:val="004F6B14"/>
    <w:rsid w:val="004F6B3C"/>
    <w:rsid w:val="00503EF5"/>
    <w:rsid w:val="00506158"/>
    <w:rsid w:val="005073F2"/>
    <w:rsid w:val="00511BF9"/>
    <w:rsid w:val="0051300F"/>
    <w:rsid w:val="00516623"/>
    <w:rsid w:val="00516FFC"/>
    <w:rsid w:val="00522402"/>
    <w:rsid w:val="005253C1"/>
    <w:rsid w:val="00530281"/>
    <w:rsid w:val="00531B80"/>
    <w:rsid w:val="00535436"/>
    <w:rsid w:val="00536588"/>
    <w:rsid w:val="00536F16"/>
    <w:rsid w:val="0054143A"/>
    <w:rsid w:val="00541AD9"/>
    <w:rsid w:val="005445F0"/>
    <w:rsid w:val="00544B72"/>
    <w:rsid w:val="005462FD"/>
    <w:rsid w:val="005469C6"/>
    <w:rsid w:val="00551654"/>
    <w:rsid w:val="00551A34"/>
    <w:rsid w:val="00552727"/>
    <w:rsid w:val="00554C59"/>
    <w:rsid w:val="00556902"/>
    <w:rsid w:val="00557441"/>
    <w:rsid w:val="005606DB"/>
    <w:rsid w:val="00566C4B"/>
    <w:rsid w:val="00572109"/>
    <w:rsid w:val="00572E74"/>
    <w:rsid w:val="00574395"/>
    <w:rsid w:val="005779AE"/>
    <w:rsid w:val="00580EF1"/>
    <w:rsid w:val="00585075"/>
    <w:rsid w:val="00591DC9"/>
    <w:rsid w:val="005922CC"/>
    <w:rsid w:val="005923F0"/>
    <w:rsid w:val="00592488"/>
    <w:rsid w:val="0059364D"/>
    <w:rsid w:val="00594DC4"/>
    <w:rsid w:val="005958FA"/>
    <w:rsid w:val="005A11AF"/>
    <w:rsid w:val="005A14A9"/>
    <w:rsid w:val="005A5BA7"/>
    <w:rsid w:val="005A6B43"/>
    <w:rsid w:val="005B1517"/>
    <w:rsid w:val="005B19F6"/>
    <w:rsid w:val="005B355D"/>
    <w:rsid w:val="005B6228"/>
    <w:rsid w:val="005B7327"/>
    <w:rsid w:val="005B7982"/>
    <w:rsid w:val="005B7AE8"/>
    <w:rsid w:val="005C0548"/>
    <w:rsid w:val="005C08B4"/>
    <w:rsid w:val="005C2EF1"/>
    <w:rsid w:val="005C52F9"/>
    <w:rsid w:val="005D0E72"/>
    <w:rsid w:val="005D220E"/>
    <w:rsid w:val="005D495F"/>
    <w:rsid w:val="005D52AA"/>
    <w:rsid w:val="005D60CE"/>
    <w:rsid w:val="005D6E57"/>
    <w:rsid w:val="005D74AD"/>
    <w:rsid w:val="005E0DF1"/>
    <w:rsid w:val="005E0E9C"/>
    <w:rsid w:val="005E1659"/>
    <w:rsid w:val="005E3871"/>
    <w:rsid w:val="005E5762"/>
    <w:rsid w:val="005E6B72"/>
    <w:rsid w:val="005F03B2"/>
    <w:rsid w:val="005F4B68"/>
    <w:rsid w:val="005F7D66"/>
    <w:rsid w:val="0060420A"/>
    <w:rsid w:val="00611058"/>
    <w:rsid w:val="00613874"/>
    <w:rsid w:val="0061789D"/>
    <w:rsid w:val="0062050F"/>
    <w:rsid w:val="00621F2D"/>
    <w:rsid w:val="00622283"/>
    <w:rsid w:val="006226F1"/>
    <w:rsid w:val="006245DF"/>
    <w:rsid w:val="0062495C"/>
    <w:rsid w:val="00625459"/>
    <w:rsid w:val="006268B7"/>
    <w:rsid w:val="00626E15"/>
    <w:rsid w:val="006305F9"/>
    <w:rsid w:val="006365EC"/>
    <w:rsid w:val="00641199"/>
    <w:rsid w:val="00647902"/>
    <w:rsid w:val="00652594"/>
    <w:rsid w:val="00661773"/>
    <w:rsid w:val="006663D1"/>
    <w:rsid w:val="006710B1"/>
    <w:rsid w:val="00681961"/>
    <w:rsid w:val="00683069"/>
    <w:rsid w:val="00683353"/>
    <w:rsid w:val="0068588F"/>
    <w:rsid w:val="006868BF"/>
    <w:rsid w:val="006876DA"/>
    <w:rsid w:val="00690A51"/>
    <w:rsid w:val="00692AB3"/>
    <w:rsid w:val="00695D34"/>
    <w:rsid w:val="00695E65"/>
    <w:rsid w:val="00697CE8"/>
    <w:rsid w:val="006A3862"/>
    <w:rsid w:val="006A48F2"/>
    <w:rsid w:val="006A50FA"/>
    <w:rsid w:val="006A6CF9"/>
    <w:rsid w:val="006B28D4"/>
    <w:rsid w:val="006B2E34"/>
    <w:rsid w:val="006C14E7"/>
    <w:rsid w:val="006C23E5"/>
    <w:rsid w:val="006C4C4A"/>
    <w:rsid w:val="006C5AC1"/>
    <w:rsid w:val="006C647B"/>
    <w:rsid w:val="006C73D6"/>
    <w:rsid w:val="006D0DB6"/>
    <w:rsid w:val="006D4777"/>
    <w:rsid w:val="006D6C29"/>
    <w:rsid w:val="006D71CB"/>
    <w:rsid w:val="006E11CE"/>
    <w:rsid w:val="006E451A"/>
    <w:rsid w:val="006F0F0C"/>
    <w:rsid w:val="006F1CBB"/>
    <w:rsid w:val="006F2E2A"/>
    <w:rsid w:val="006F3A15"/>
    <w:rsid w:val="006F5E07"/>
    <w:rsid w:val="00700F07"/>
    <w:rsid w:val="00701507"/>
    <w:rsid w:val="00701EB5"/>
    <w:rsid w:val="00703699"/>
    <w:rsid w:val="00703D7F"/>
    <w:rsid w:val="00704FA7"/>
    <w:rsid w:val="00710B86"/>
    <w:rsid w:val="007146EA"/>
    <w:rsid w:val="00715284"/>
    <w:rsid w:val="0071543C"/>
    <w:rsid w:val="00717CF5"/>
    <w:rsid w:val="00717EE6"/>
    <w:rsid w:val="00720AC6"/>
    <w:rsid w:val="00722309"/>
    <w:rsid w:val="0073239D"/>
    <w:rsid w:val="00733D10"/>
    <w:rsid w:val="007342F7"/>
    <w:rsid w:val="00734C2A"/>
    <w:rsid w:val="00735C00"/>
    <w:rsid w:val="00737821"/>
    <w:rsid w:val="007411EA"/>
    <w:rsid w:val="00742460"/>
    <w:rsid w:val="00743697"/>
    <w:rsid w:val="0074456E"/>
    <w:rsid w:val="00744BC3"/>
    <w:rsid w:val="0074725E"/>
    <w:rsid w:val="00750016"/>
    <w:rsid w:val="007509CB"/>
    <w:rsid w:val="00751A31"/>
    <w:rsid w:val="00762C6E"/>
    <w:rsid w:val="00762F54"/>
    <w:rsid w:val="007649B6"/>
    <w:rsid w:val="00765CAF"/>
    <w:rsid w:val="00770E73"/>
    <w:rsid w:val="0077257A"/>
    <w:rsid w:val="007726C9"/>
    <w:rsid w:val="00772EE5"/>
    <w:rsid w:val="007748FA"/>
    <w:rsid w:val="00775003"/>
    <w:rsid w:val="007826D9"/>
    <w:rsid w:val="00786F33"/>
    <w:rsid w:val="007904A3"/>
    <w:rsid w:val="0079158C"/>
    <w:rsid w:val="007917E0"/>
    <w:rsid w:val="0079188B"/>
    <w:rsid w:val="007923C5"/>
    <w:rsid w:val="00792C93"/>
    <w:rsid w:val="00793112"/>
    <w:rsid w:val="0079340D"/>
    <w:rsid w:val="00793ACE"/>
    <w:rsid w:val="007943CE"/>
    <w:rsid w:val="007973B9"/>
    <w:rsid w:val="00797ED4"/>
    <w:rsid w:val="007A01D7"/>
    <w:rsid w:val="007A2D2A"/>
    <w:rsid w:val="007A3611"/>
    <w:rsid w:val="007A446E"/>
    <w:rsid w:val="007A6B7D"/>
    <w:rsid w:val="007B0220"/>
    <w:rsid w:val="007B10F8"/>
    <w:rsid w:val="007B269A"/>
    <w:rsid w:val="007B2B3C"/>
    <w:rsid w:val="007B6E27"/>
    <w:rsid w:val="007C2518"/>
    <w:rsid w:val="007C6B35"/>
    <w:rsid w:val="007D3E66"/>
    <w:rsid w:val="007D51CE"/>
    <w:rsid w:val="007D78C9"/>
    <w:rsid w:val="007D7EDD"/>
    <w:rsid w:val="007E03BD"/>
    <w:rsid w:val="007E4396"/>
    <w:rsid w:val="007E5447"/>
    <w:rsid w:val="007E6ABD"/>
    <w:rsid w:val="007F0EDF"/>
    <w:rsid w:val="007F4117"/>
    <w:rsid w:val="007F6F32"/>
    <w:rsid w:val="007F7712"/>
    <w:rsid w:val="00800B76"/>
    <w:rsid w:val="00804389"/>
    <w:rsid w:val="00804A67"/>
    <w:rsid w:val="00804E32"/>
    <w:rsid w:val="00805C2A"/>
    <w:rsid w:val="008061A1"/>
    <w:rsid w:val="008067C7"/>
    <w:rsid w:val="0080753A"/>
    <w:rsid w:val="00807B26"/>
    <w:rsid w:val="00813686"/>
    <w:rsid w:val="00823042"/>
    <w:rsid w:val="008239D8"/>
    <w:rsid w:val="00824BC1"/>
    <w:rsid w:val="008272FD"/>
    <w:rsid w:val="00832868"/>
    <w:rsid w:val="008329A3"/>
    <w:rsid w:val="00832D48"/>
    <w:rsid w:val="00835892"/>
    <w:rsid w:val="00836620"/>
    <w:rsid w:val="008371F5"/>
    <w:rsid w:val="0084073E"/>
    <w:rsid w:val="008421A5"/>
    <w:rsid w:val="00843E60"/>
    <w:rsid w:val="0085167F"/>
    <w:rsid w:val="0085563E"/>
    <w:rsid w:val="00863644"/>
    <w:rsid w:val="008637D3"/>
    <w:rsid w:val="00864498"/>
    <w:rsid w:val="00864BD4"/>
    <w:rsid w:val="008701D8"/>
    <w:rsid w:val="00873FBA"/>
    <w:rsid w:val="0087668C"/>
    <w:rsid w:val="0088024C"/>
    <w:rsid w:val="008815AE"/>
    <w:rsid w:val="00885E10"/>
    <w:rsid w:val="008872DA"/>
    <w:rsid w:val="00892D58"/>
    <w:rsid w:val="00895388"/>
    <w:rsid w:val="00896691"/>
    <w:rsid w:val="00897F74"/>
    <w:rsid w:val="008A1288"/>
    <w:rsid w:val="008A1791"/>
    <w:rsid w:val="008A3E73"/>
    <w:rsid w:val="008A430D"/>
    <w:rsid w:val="008A469D"/>
    <w:rsid w:val="008A46DE"/>
    <w:rsid w:val="008B0091"/>
    <w:rsid w:val="008B0BD6"/>
    <w:rsid w:val="008B31DD"/>
    <w:rsid w:val="008B3EE8"/>
    <w:rsid w:val="008B6912"/>
    <w:rsid w:val="008B7F01"/>
    <w:rsid w:val="008D1867"/>
    <w:rsid w:val="008D45EB"/>
    <w:rsid w:val="008D5539"/>
    <w:rsid w:val="008D5AB9"/>
    <w:rsid w:val="008D5FA4"/>
    <w:rsid w:val="008D64DD"/>
    <w:rsid w:val="008E16DF"/>
    <w:rsid w:val="008E1F3F"/>
    <w:rsid w:val="008E2743"/>
    <w:rsid w:val="008E3793"/>
    <w:rsid w:val="008E3F44"/>
    <w:rsid w:val="008E3FE8"/>
    <w:rsid w:val="00903404"/>
    <w:rsid w:val="009055F7"/>
    <w:rsid w:val="009062B7"/>
    <w:rsid w:val="009064DE"/>
    <w:rsid w:val="00911C14"/>
    <w:rsid w:val="00911ED3"/>
    <w:rsid w:val="0091381E"/>
    <w:rsid w:val="009176D8"/>
    <w:rsid w:val="00917C9E"/>
    <w:rsid w:val="00920720"/>
    <w:rsid w:val="00920891"/>
    <w:rsid w:val="00922293"/>
    <w:rsid w:val="009225E6"/>
    <w:rsid w:val="00922A29"/>
    <w:rsid w:val="00924A91"/>
    <w:rsid w:val="009304C6"/>
    <w:rsid w:val="00933542"/>
    <w:rsid w:val="00934009"/>
    <w:rsid w:val="00936047"/>
    <w:rsid w:val="009407F0"/>
    <w:rsid w:val="00941C70"/>
    <w:rsid w:val="00945029"/>
    <w:rsid w:val="00946F4D"/>
    <w:rsid w:val="009513BD"/>
    <w:rsid w:val="00952C40"/>
    <w:rsid w:val="00954449"/>
    <w:rsid w:val="00965854"/>
    <w:rsid w:val="00965D7A"/>
    <w:rsid w:val="00966358"/>
    <w:rsid w:val="00971DC3"/>
    <w:rsid w:val="009736BD"/>
    <w:rsid w:val="009808B2"/>
    <w:rsid w:val="009825BD"/>
    <w:rsid w:val="00983B91"/>
    <w:rsid w:val="009873B2"/>
    <w:rsid w:val="00991DC5"/>
    <w:rsid w:val="00992195"/>
    <w:rsid w:val="0099612E"/>
    <w:rsid w:val="009A285F"/>
    <w:rsid w:val="009A384C"/>
    <w:rsid w:val="009A3BD9"/>
    <w:rsid w:val="009A3E5C"/>
    <w:rsid w:val="009A7A5E"/>
    <w:rsid w:val="009A7A67"/>
    <w:rsid w:val="009B0182"/>
    <w:rsid w:val="009B0329"/>
    <w:rsid w:val="009B05FC"/>
    <w:rsid w:val="009B64CF"/>
    <w:rsid w:val="009C0BDF"/>
    <w:rsid w:val="009C1E29"/>
    <w:rsid w:val="009C25B3"/>
    <w:rsid w:val="009C6D5E"/>
    <w:rsid w:val="009D121E"/>
    <w:rsid w:val="009D5E67"/>
    <w:rsid w:val="009E4F7B"/>
    <w:rsid w:val="009E7D09"/>
    <w:rsid w:val="009F341B"/>
    <w:rsid w:val="009F3ED7"/>
    <w:rsid w:val="009F78DD"/>
    <w:rsid w:val="009F7F6C"/>
    <w:rsid w:val="00A03213"/>
    <w:rsid w:val="00A03750"/>
    <w:rsid w:val="00A03CF8"/>
    <w:rsid w:val="00A07F88"/>
    <w:rsid w:val="00A11974"/>
    <w:rsid w:val="00A1265C"/>
    <w:rsid w:val="00A162B6"/>
    <w:rsid w:val="00A17BB8"/>
    <w:rsid w:val="00A22F36"/>
    <w:rsid w:val="00A24CBF"/>
    <w:rsid w:val="00A25334"/>
    <w:rsid w:val="00A2670D"/>
    <w:rsid w:val="00A311D0"/>
    <w:rsid w:val="00A4209B"/>
    <w:rsid w:val="00A4538E"/>
    <w:rsid w:val="00A47F64"/>
    <w:rsid w:val="00A5037D"/>
    <w:rsid w:val="00A510C2"/>
    <w:rsid w:val="00A526EA"/>
    <w:rsid w:val="00A54C6B"/>
    <w:rsid w:val="00A604A1"/>
    <w:rsid w:val="00A62927"/>
    <w:rsid w:val="00A62CAD"/>
    <w:rsid w:val="00A641FC"/>
    <w:rsid w:val="00A670C2"/>
    <w:rsid w:val="00A676B4"/>
    <w:rsid w:val="00A70964"/>
    <w:rsid w:val="00A720ED"/>
    <w:rsid w:val="00A73396"/>
    <w:rsid w:val="00A74E33"/>
    <w:rsid w:val="00A7620E"/>
    <w:rsid w:val="00A7637D"/>
    <w:rsid w:val="00A76C44"/>
    <w:rsid w:val="00A76EEA"/>
    <w:rsid w:val="00A807C0"/>
    <w:rsid w:val="00A81796"/>
    <w:rsid w:val="00A82D26"/>
    <w:rsid w:val="00A850E5"/>
    <w:rsid w:val="00A85D9A"/>
    <w:rsid w:val="00A909F3"/>
    <w:rsid w:val="00A93811"/>
    <w:rsid w:val="00A96B6E"/>
    <w:rsid w:val="00A97CC9"/>
    <w:rsid w:val="00AA2CC7"/>
    <w:rsid w:val="00AA2D31"/>
    <w:rsid w:val="00AA332D"/>
    <w:rsid w:val="00AA4428"/>
    <w:rsid w:val="00AA77F3"/>
    <w:rsid w:val="00AB2905"/>
    <w:rsid w:val="00AB297D"/>
    <w:rsid w:val="00AB6474"/>
    <w:rsid w:val="00AB7409"/>
    <w:rsid w:val="00AC0F34"/>
    <w:rsid w:val="00AC14FA"/>
    <w:rsid w:val="00AC2CA6"/>
    <w:rsid w:val="00AC333C"/>
    <w:rsid w:val="00AD38D6"/>
    <w:rsid w:val="00AD4480"/>
    <w:rsid w:val="00AD5A4C"/>
    <w:rsid w:val="00AE01E8"/>
    <w:rsid w:val="00AE1BA3"/>
    <w:rsid w:val="00AE7721"/>
    <w:rsid w:val="00AF29E4"/>
    <w:rsid w:val="00AF4ED3"/>
    <w:rsid w:val="00AF5F01"/>
    <w:rsid w:val="00AF7D4A"/>
    <w:rsid w:val="00B0164E"/>
    <w:rsid w:val="00B056A1"/>
    <w:rsid w:val="00B06454"/>
    <w:rsid w:val="00B15C07"/>
    <w:rsid w:val="00B168B1"/>
    <w:rsid w:val="00B17126"/>
    <w:rsid w:val="00B17E6E"/>
    <w:rsid w:val="00B212CF"/>
    <w:rsid w:val="00B23574"/>
    <w:rsid w:val="00B30009"/>
    <w:rsid w:val="00B31463"/>
    <w:rsid w:val="00B31526"/>
    <w:rsid w:val="00B317DF"/>
    <w:rsid w:val="00B340D9"/>
    <w:rsid w:val="00B4209C"/>
    <w:rsid w:val="00B42AC2"/>
    <w:rsid w:val="00B44FD7"/>
    <w:rsid w:val="00B45E64"/>
    <w:rsid w:val="00B5098F"/>
    <w:rsid w:val="00B50E59"/>
    <w:rsid w:val="00B5109F"/>
    <w:rsid w:val="00B52DC3"/>
    <w:rsid w:val="00B55F5F"/>
    <w:rsid w:val="00B56648"/>
    <w:rsid w:val="00B56B12"/>
    <w:rsid w:val="00B705EA"/>
    <w:rsid w:val="00B71E33"/>
    <w:rsid w:val="00B74AFB"/>
    <w:rsid w:val="00B757BD"/>
    <w:rsid w:val="00B8264B"/>
    <w:rsid w:val="00B833B9"/>
    <w:rsid w:val="00B85BBF"/>
    <w:rsid w:val="00B86FB0"/>
    <w:rsid w:val="00B92E33"/>
    <w:rsid w:val="00B93E63"/>
    <w:rsid w:val="00B9632C"/>
    <w:rsid w:val="00B96BEF"/>
    <w:rsid w:val="00BA190C"/>
    <w:rsid w:val="00BA5FC2"/>
    <w:rsid w:val="00BB1836"/>
    <w:rsid w:val="00BB214F"/>
    <w:rsid w:val="00BB7176"/>
    <w:rsid w:val="00BB71ED"/>
    <w:rsid w:val="00BC1155"/>
    <w:rsid w:val="00BC21BC"/>
    <w:rsid w:val="00BC7F93"/>
    <w:rsid w:val="00BD0A30"/>
    <w:rsid w:val="00BD363A"/>
    <w:rsid w:val="00BD6BF0"/>
    <w:rsid w:val="00BD6CFA"/>
    <w:rsid w:val="00BE0F92"/>
    <w:rsid w:val="00BE2DE8"/>
    <w:rsid w:val="00BE3AEF"/>
    <w:rsid w:val="00BE67F7"/>
    <w:rsid w:val="00BF2461"/>
    <w:rsid w:val="00BF2815"/>
    <w:rsid w:val="00BF2A51"/>
    <w:rsid w:val="00BF30D3"/>
    <w:rsid w:val="00BF7E5C"/>
    <w:rsid w:val="00C0257F"/>
    <w:rsid w:val="00C02E9C"/>
    <w:rsid w:val="00C03427"/>
    <w:rsid w:val="00C037B4"/>
    <w:rsid w:val="00C04CF2"/>
    <w:rsid w:val="00C072D1"/>
    <w:rsid w:val="00C07953"/>
    <w:rsid w:val="00C07BFB"/>
    <w:rsid w:val="00C1794B"/>
    <w:rsid w:val="00C21BCB"/>
    <w:rsid w:val="00C2268A"/>
    <w:rsid w:val="00C22DB5"/>
    <w:rsid w:val="00C301EC"/>
    <w:rsid w:val="00C305B0"/>
    <w:rsid w:val="00C34158"/>
    <w:rsid w:val="00C34940"/>
    <w:rsid w:val="00C34F11"/>
    <w:rsid w:val="00C3701B"/>
    <w:rsid w:val="00C37B6E"/>
    <w:rsid w:val="00C410DE"/>
    <w:rsid w:val="00C41B5D"/>
    <w:rsid w:val="00C53756"/>
    <w:rsid w:val="00C55BDE"/>
    <w:rsid w:val="00C6087B"/>
    <w:rsid w:val="00C6098E"/>
    <w:rsid w:val="00C63948"/>
    <w:rsid w:val="00C64B33"/>
    <w:rsid w:val="00C64FCB"/>
    <w:rsid w:val="00C67A06"/>
    <w:rsid w:val="00C700ED"/>
    <w:rsid w:val="00C71C6C"/>
    <w:rsid w:val="00C7479F"/>
    <w:rsid w:val="00C81680"/>
    <w:rsid w:val="00C8207A"/>
    <w:rsid w:val="00C82CDB"/>
    <w:rsid w:val="00C82FD8"/>
    <w:rsid w:val="00C8434E"/>
    <w:rsid w:val="00C86EAF"/>
    <w:rsid w:val="00C90152"/>
    <w:rsid w:val="00C90400"/>
    <w:rsid w:val="00C916BB"/>
    <w:rsid w:val="00C91A66"/>
    <w:rsid w:val="00C97171"/>
    <w:rsid w:val="00CA0667"/>
    <w:rsid w:val="00CA507A"/>
    <w:rsid w:val="00CA70C3"/>
    <w:rsid w:val="00CB0E77"/>
    <w:rsid w:val="00CB4D61"/>
    <w:rsid w:val="00CB5399"/>
    <w:rsid w:val="00CB6A7E"/>
    <w:rsid w:val="00CB735C"/>
    <w:rsid w:val="00CB7BD0"/>
    <w:rsid w:val="00CC02F2"/>
    <w:rsid w:val="00CC34D6"/>
    <w:rsid w:val="00CD1EDF"/>
    <w:rsid w:val="00CD264B"/>
    <w:rsid w:val="00CD43EE"/>
    <w:rsid w:val="00CD4A84"/>
    <w:rsid w:val="00CD52F7"/>
    <w:rsid w:val="00CD6E20"/>
    <w:rsid w:val="00CD75AE"/>
    <w:rsid w:val="00CD7C52"/>
    <w:rsid w:val="00CE06F8"/>
    <w:rsid w:val="00CE4426"/>
    <w:rsid w:val="00CF0F65"/>
    <w:rsid w:val="00CF29AD"/>
    <w:rsid w:val="00CF4231"/>
    <w:rsid w:val="00CF63F9"/>
    <w:rsid w:val="00CF693A"/>
    <w:rsid w:val="00D05340"/>
    <w:rsid w:val="00D07D62"/>
    <w:rsid w:val="00D12B83"/>
    <w:rsid w:val="00D12D71"/>
    <w:rsid w:val="00D2147B"/>
    <w:rsid w:val="00D27E3C"/>
    <w:rsid w:val="00D33A7F"/>
    <w:rsid w:val="00D34A62"/>
    <w:rsid w:val="00D41FD9"/>
    <w:rsid w:val="00D46CB7"/>
    <w:rsid w:val="00D47A0E"/>
    <w:rsid w:val="00D54522"/>
    <w:rsid w:val="00D551C3"/>
    <w:rsid w:val="00D55BAC"/>
    <w:rsid w:val="00D55D98"/>
    <w:rsid w:val="00D606F5"/>
    <w:rsid w:val="00D60F3A"/>
    <w:rsid w:val="00D613AE"/>
    <w:rsid w:val="00D61914"/>
    <w:rsid w:val="00D61DCE"/>
    <w:rsid w:val="00D649C2"/>
    <w:rsid w:val="00D65528"/>
    <w:rsid w:val="00D67DF1"/>
    <w:rsid w:val="00D71240"/>
    <w:rsid w:val="00D720A1"/>
    <w:rsid w:val="00D80CF9"/>
    <w:rsid w:val="00D84E1A"/>
    <w:rsid w:val="00D868E5"/>
    <w:rsid w:val="00D9137A"/>
    <w:rsid w:val="00D92122"/>
    <w:rsid w:val="00D93F8A"/>
    <w:rsid w:val="00D97282"/>
    <w:rsid w:val="00DA1EF3"/>
    <w:rsid w:val="00DA2C24"/>
    <w:rsid w:val="00DA3052"/>
    <w:rsid w:val="00DA36EB"/>
    <w:rsid w:val="00DB24CC"/>
    <w:rsid w:val="00DB4F8F"/>
    <w:rsid w:val="00DB54D0"/>
    <w:rsid w:val="00DB5D67"/>
    <w:rsid w:val="00DB6FD3"/>
    <w:rsid w:val="00DC3626"/>
    <w:rsid w:val="00DC4E46"/>
    <w:rsid w:val="00DC4F56"/>
    <w:rsid w:val="00DD2DE0"/>
    <w:rsid w:val="00DE36C5"/>
    <w:rsid w:val="00DE3706"/>
    <w:rsid w:val="00DF1288"/>
    <w:rsid w:val="00DF23DD"/>
    <w:rsid w:val="00E00106"/>
    <w:rsid w:val="00E044D8"/>
    <w:rsid w:val="00E04D77"/>
    <w:rsid w:val="00E0568B"/>
    <w:rsid w:val="00E0664C"/>
    <w:rsid w:val="00E10172"/>
    <w:rsid w:val="00E103CA"/>
    <w:rsid w:val="00E11A28"/>
    <w:rsid w:val="00E14A84"/>
    <w:rsid w:val="00E174B6"/>
    <w:rsid w:val="00E21AEB"/>
    <w:rsid w:val="00E21DF0"/>
    <w:rsid w:val="00E22E4F"/>
    <w:rsid w:val="00E22FF2"/>
    <w:rsid w:val="00E2358C"/>
    <w:rsid w:val="00E25617"/>
    <w:rsid w:val="00E25895"/>
    <w:rsid w:val="00E27DBF"/>
    <w:rsid w:val="00E30B73"/>
    <w:rsid w:val="00E35FEB"/>
    <w:rsid w:val="00E37039"/>
    <w:rsid w:val="00E37A0F"/>
    <w:rsid w:val="00E37A90"/>
    <w:rsid w:val="00E4030E"/>
    <w:rsid w:val="00E43E97"/>
    <w:rsid w:val="00E4483C"/>
    <w:rsid w:val="00E448FC"/>
    <w:rsid w:val="00E44AB4"/>
    <w:rsid w:val="00E45310"/>
    <w:rsid w:val="00E500AB"/>
    <w:rsid w:val="00E50864"/>
    <w:rsid w:val="00E509B9"/>
    <w:rsid w:val="00E5206A"/>
    <w:rsid w:val="00E5310F"/>
    <w:rsid w:val="00E563D6"/>
    <w:rsid w:val="00E6049D"/>
    <w:rsid w:val="00E60E19"/>
    <w:rsid w:val="00E615CB"/>
    <w:rsid w:val="00E6286E"/>
    <w:rsid w:val="00E62C4C"/>
    <w:rsid w:val="00E64814"/>
    <w:rsid w:val="00E65374"/>
    <w:rsid w:val="00E73087"/>
    <w:rsid w:val="00E777FA"/>
    <w:rsid w:val="00E82D76"/>
    <w:rsid w:val="00E90548"/>
    <w:rsid w:val="00E90876"/>
    <w:rsid w:val="00E9092A"/>
    <w:rsid w:val="00E90A76"/>
    <w:rsid w:val="00E92540"/>
    <w:rsid w:val="00E953DC"/>
    <w:rsid w:val="00E95F62"/>
    <w:rsid w:val="00EA2290"/>
    <w:rsid w:val="00EA2EAD"/>
    <w:rsid w:val="00EA32A0"/>
    <w:rsid w:val="00EA526A"/>
    <w:rsid w:val="00EA64F6"/>
    <w:rsid w:val="00EB22A9"/>
    <w:rsid w:val="00EB4C96"/>
    <w:rsid w:val="00EB7D2F"/>
    <w:rsid w:val="00EC3184"/>
    <w:rsid w:val="00ED02DC"/>
    <w:rsid w:val="00ED3597"/>
    <w:rsid w:val="00EE2675"/>
    <w:rsid w:val="00EE6800"/>
    <w:rsid w:val="00EF008B"/>
    <w:rsid w:val="00EF33E0"/>
    <w:rsid w:val="00EF7E4B"/>
    <w:rsid w:val="00F00AF6"/>
    <w:rsid w:val="00F01169"/>
    <w:rsid w:val="00F01409"/>
    <w:rsid w:val="00F02F4B"/>
    <w:rsid w:val="00F0460B"/>
    <w:rsid w:val="00F065C1"/>
    <w:rsid w:val="00F06B6B"/>
    <w:rsid w:val="00F06FCC"/>
    <w:rsid w:val="00F115E7"/>
    <w:rsid w:val="00F175E6"/>
    <w:rsid w:val="00F20DD8"/>
    <w:rsid w:val="00F2639C"/>
    <w:rsid w:val="00F2752F"/>
    <w:rsid w:val="00F278C7"/>
    <w:rsid w:val="00F3278A"/>
    <w:rsid w:val="00F335A8"/>
    <w:rsid w:val="00F3383D"/>
    <w:rsid w:val="00F33910"/>
    <w:rsid w:val="00F35B6B"/>
    <w:rsid w:val="00F41426"/>
    <w:rsid w:val="00F4376A"/>
    <w:rsid w:val="00F45C29"/>
    <w:rsid w:val="00F46487"/>
    <w:rsid w:val="00F5621B"/>
    <w:rsid w:val="00F62986"/>
    <w:rsid w:val="00F6371B"/>
    <w:rsid w:val="00F6491B"/>
    <w:rsid w:val="00F6520B"/>
    <w:rsid w:val="00F65512"/>
    <w:rsid w:val="00F67A65"/>
    <w:rsid w:val="00F67C17"/>
    <w:rsid w:val="00F801E3"/>
    <w:rsid w:val="00F82149"/>
    <w:rsid w:val="00F82EF7"/>
    <w:rsid w:val="00F83718"/>
    <w:rsid w:val="00F83819"/>
    <w:rsid w:val="00F85806"/>
    <w:rsid w:val="00F9189E"/>
    <w:rsid w:val="00F92565"/>
    <w:rsid w:val="00F93DC7"/>
    <w:rsid w:val="00F94E2B"/>
    <w:rsid w:val="00FA1786"/>
    <w:rsid w:val="00FA282B"/>
    <w:rsid w:val="00FA2B95"/>
    <w:rsid w:val="00FA3009"/>
    <w:rsid w:val="00FA5301"/>
    <w:rsid w:val="00FB0574"/>
    <w:rsid w:val="00FB059D"/>
    <w:rsid w:val="00FB33DD"/>
    <w:rsid w:val="00FB5C97"/>
    <w:rsid w:val="00FB6948"/>
    <w:rsid w:val="00FC1023"/>
    <w:rsid w:val="00FC1A6E"/>
    <w:rsid w:val="00FC1DFF"/>
    <w:rsid w:val="00FC23B1"/>
    <w:rsid w:val="00FC36E4"/>
    <w:rsid w:val="00FC3EA7"/>
    <w:rsid w:val="00FC7F4D"/>
    <w:rsid w:val="00FD4080"/>
    <w:rsid w:val="00FD4C69"/>
    <w:rsid w:val="00FD53B8"/>
    <w:rsid w:val="00FE0254"/>
    <w:rsid w:val="00FE1C96"/>
    <w:rsid w:val="00FE3839"/>
    <w:rsid w:val="00FE53B9"/>
    <w:rsid w:val="00FE5AA5"/>
    <w:rsid w:val="00FE762A"/>
    <w:rsid w:val="00FF138C"/>
    <w:rsid w:val="00FF2049"/>
    <w:rsid w:val="00FF553D"/>
    <w:rsid w:val="00FF7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F1B832"/>
  <w15:docId w15:val="{393CEB0B-58CA-4131-942D-91D06977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jc w:val="both"/>
    </w:pPr>
    <w:rPr>
      <w:rFonts w:ascii="Calibri" w:eastAsia="Calibri" w:hAnsi="Calibri"/>
      <w:sz w:val="22"/>
      <w:szCs w:val="22"/>
      <w:lang w:val="en-GB"/>
    </w:rPr>
  </w:style>
  <w:style w:type="paragraph" w:styleId="Heading1">
    <w:name w:val="heading 1"/>
    <w:aliases w:val="Heading 1 Char Char,h1,heading,1,Header 1st Page,h1 chapter heading,Heading,Heading1,Heading A,H1-Heading 1,Header 1,l1,Legal Line 1,head 1,list 1,II+,I,Head 1 (Chapter heading),Heading No. L1,Heading One,Attribute Heading 1,Titre§"/>
    <w:basedOn w:val="Normal"/>
    <w:next w:val="Normal"/>
    <w:link w:val="Heading1Char1"/>
    <w:uiPriority w:val="99"/>
    <w:qFormat/>
    <w:rsid w:val="001D372A"/>
    <w:pPr>
      <w:keepNext/>
      <w:numPr>
        <w:numId w:val="1"/>
      </w:numPr>
      <w:tabs>
        <w:tab w:val="clear" w:pos="432"/>
        <w:tab w:val="num" w:pos="360"/>
      </w:tabs>
      <w:spacing w:before="240" w:after="240" w:line="240" w:lineRule="auto"/>
      <w:ind w:left="0" w:firstLine="0"/>
      <w:outlineLvl w:val="0"/>
    </w:pPr>
    <w:rPr>
      <w:rFonts w:eastAsia="Times New Roman"/>
      <w:b/>
      <w:caps/>
      <w:kern w:val="28"/>
      <w:sz w:val="28"/>
      <w:lang w:val="en-US"/>
    </w:rPr>
  </w:style>
  <w:style w:type="paragraph" w:styleId="Heading2">
    <w:name w:val="heading 2"/>
    <w:aliases w:val="Kop 2-cust,ASAPHeading 2,2,B Heading,H2,ODHeader2"/>
    <w:basedOn w:val="Normal"/>
    <w:next w:val="Normal"/>
    <w:link w:val="Heading2Char"/>
    <w:uiPriority w:val="99"/>
    <w:qFormat/>
    <w:pPr>
      <w:keepNext/>
      <w:numPr>
        <w:ilvl w:val="1"/>
        <w:numId w:val="1"/>
      </w:numPr>
      <w:tabs>
        <w:tab w:val="clear" w:pos="576"/>
        <w:tab w:val="num" w:pos="360"/>
      </w:tabs>
      <w:spacing w:before="240" w:after="240" w:line="240" w:lineRule="auto"/>
      <w:ind w:left="0" w:firstLine="0"/>
      <w:outlineLvl w:val="1"/>
    </w:pPr>
    <w:rPr>
      <w:rFonts w:eastAsia="Times New Roman"/>
      <w:b/>
      <w:sz w:val="24"/>
      <w:lang w:val="en-US"/>
    </w:rPr>
  </w:style>
  <w:style w:type="paragraph" w:styleId="Heading3">
    <w:name w:val="heading 3"/>
    <w:aliases w:val="-cust,ASAPHeading 3,H3"/>
    <w:basedOn w:val="Normal"/>
    <w:next w:val="Normal"/>
    <w:link w:val="Heading3Char"/>
    <w:uiPriority w:val="99"/>
    <w:qFormat/>
    <w:pPr>
      <w:keepNext/>
      <w:numPr>
        <w:ilvl w:val="2"/>
        <w:numId w:val="1"/>
      </w:numPr>
      <w:tabs>
        <w:tab w:val="clear" w:pos="720"/>
        <w:tab w:val="num" w:pos="360"/>
      </w:tabs>
      <w:spacing w:before="240" w:after="60" w:line="240" w:lineRule="auto"/>
      <w:ind w:left="0" w:firstLine="0"/>
      <w:outlineLvl w:val="2"/>
    </w:pPr>
    <w:rPr>
      <w:rFonts w:eastAsia="Times New Roman"/>
      <w:b/>
    </w:rPr>
  </w:style>
  <w:style w:type="paragraph" w:styleId="Heading4">
    <w:name w:val="heading 4"/>
    <w:aliases w:val="H4,Sub-Clause Sub-paragraph"/>
    <w:basedOn w:val="Normal"/>
    <w:next w:val="Normal"/>
    <w:link w:val="Heading4Char"/>
    <w:uiPriority w:val="99"/>
    <w:qFormat/>
    <w:pPr>
      <w:keepNext/>
      <w:numPr>
        <w:ilvl w:val="3"/>
        <w:numId w:val="1"/>
      </w:numPr>
      <w:tabs>
        <w:tab w:val="clear" w:pos="864"/>
        <w:tab w:val="num" w:pos="360"/>
      </w:tabs>
      <w:spacing w:before="240" w:after="120" w:line="240" w:lineRule="auto"/>
      <w:ind w:left="0" w:firstLine="0"/>
      <w:outlineLvl w:val="3"/>
    </w:pPr>
    <w:rPr>
      <w:rFonts w:eastAsia="Times New Roman"/>
      <w:b/>
      <w:lang w:val="en-US"/>
    </w:rPr>
  </w:style>
  <w:style w:type="paragraph" w:styleId="Heading5">
    <w:name w:val="heading 5"/>
    <w:aliases w:val="H5,ASAPHeading 5"/>
    <w:basedOn w:val="Normal"/>
    <w:next w:val="Normal"/>
    <w:link w:val="Heading5Char"/>
    <w:uiPriority w:val="99"/>
    <w:qFormat/>
    <w:pPr>
      <w:numPr>
        <w:ilvl w:val="4"/>
        <w:numId w:val="1"/>
      </w:numPr>
      <w:tabs>
        <w:tab w:val="clear" w:pos="1008"/>
        <w:tab w:val="num" w:pos="360"/>
      </w:tabs>
      <w:spacing w:before="240" w:after="60" w:line="240" w:lineRule="auto"/>
      <w:ind w:left="0" w:firstLine="0"/>
      <w:outlineLvl w:val="4"/>
    </w:pPr>
    <w:rPr>
      <w:rFonts w:ascii="Times New Roman" w:eastAsia="Times New Roman" w:hAnsi="Times New Roman"/>
      <w:b/>
      <w:i/>
      <w:sz w:val="26"/>
      <w:lang w:val="en-US"/>
    </w:rPr>
  </w:style>
  <w:style w:type="paragraph" w:styleId="Heading6">
    <w:name w:val="heading 6"/>
    <w:aliases w:val="H6,ASAPHeading 6"/>
    <w:basedOn w:val="Normal"/>
    <w:next w:val="Normal"/>
    <w:link w:val="Heading6Char"/>
    <w:uiPriority w:val="99"/>
    <w:qFormat/>
    <w:pPr>
      <w:numPr>
        <w:ilvl w:val="5"/>
        <w:numId w:val="1"/>
      </w:numPr>
      <w:tabs>
        <w:tab w:val="clear" w:pos="1152"/>
        <w:tab w:val="num" w:pos="360"/>
      </w:tabs>
      <w:spacing w:before="240" w:after="60"/>
      <w:ind w:left="0" w:firstLine="0"/>
      <w:outlineLvl w:val="5"/>
    </w:pPr>
    <w:rPr>
      <w:b/>
      <w:bCs/>
    </w:rPr>
  </w:style>
  <w:style w:type="paragraph" w:styleId="Heading7">
    <w:name w:val="heading 7"/>
    <w:aliases w:val="H7,ASAPHeading 7"/>
    <w:basedOn w:val="Normal"/>
    <w:next w:val="Normal"/>
    <w:link w:val="Heading7Char"/>
    <w:uiPriority w:val="99"/>
    <w:qFormat/>
    <w:pPr>
      <w:numPr>
        <w:ilvl w:val="6"/>
        <w:numId w:val="1"/>
      </w:numPr>
      <w:tabs>
        <w:tab w:val="clear" w:pos="1296"/>
        <w:tab w:val="num" w:pos="360"/>
      </w:tabs>
      <w:spacing w:before="240" w:after="60"/>
      <w:ind w:left="0" w:firstLine="0"/>
      <w:outlineLvl w:val="6"/>
    </w:pPr>
    <w:rPr>
      <w:sz w:val="24"/>
    </w:rPr>
  </w:style>
  <w:style w:type="paragraph" w:styleId="Heading8">
    <w:name w:val="heading 8"/>
    <w:aliases w:val="H8,ASAPHeading 8"/>
    <w:basedOn w:val="Normal"/>
    <w:next w:val="Normal"/>
    <w:link w:val="Heading8Char"/>
    <w:uiPriority w:val="99"/>
    <w:qFormat/>
    <w:pPr>
      <w:numPr>
        <w:ilvl w:val="7"/>
        <w:numId w:val="1"/>
      </w:numPr>
      <w:tabs>
        <w:tab w:val="clear" w:pos="1440"/>
        <w:tab w:val="num" w:pos="360"/>
      </w:tabs>
      <w:spacing w:before="240" w:after="60"/>
      <w:ind w:left="0" w:firstLine="0"/>
      <w:outlineLvl w:val="7"/>
    </w:pPr>
    <w:rPr>
      <w:i/>
      <w:iCs/>
      <w:sz w:val="24"/>
    </w:rPr>
  </w:style>
  <w:style w:type="paragraph" w:styleId="Heading9">
    <w:name w:val="heading 9"/>
    <w:aliases w:val="H9,ASAPHeading 9"/>
    <w:basedOn w:val="Normal"/>
    <w:next w:val="Normal"/>
    <w:link w:val="Heading9Char"/>
    <w:uiPriority w:val="99"/>
    <w:qFormat/>
    <w:pPr>
      <w:numPr>
        <w:ilvl w:val="8"/>
        <w:numId w:val="1"/>
      </w:numPr>
      <w:tabs>
        <w:tab w:val="clear" w:pos="1584"/>
        <w:tab w:val="num" w:pos="360"/>
      </w:tabs>
      <w:spacing w:before="240" w:after="60"/>
      <w:ind w:left="0" w:firstLine="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1"/>
    <w:basedOn w:val="MessageHeader"/>
    <w:next w:val="Normal"/>
    <w:pPr>
      <w:ind w:left="0" w:firstLine="0"/>
    </w:pPr>
    <w:rPr>
      <w:rFonts w:ascii="Times New Roman" w:hAnsi="Times New Roman"/>
      <w:b/>
      <w:i/>
      <w:snapToGrid w:val="0"/>
      <w:color w:val="000000"/>
      <w:lang w:val="en-Z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styleId="FollowedHyperlink">
    <w:name w:val="FollowedHyperlink"/>
    <w:rPr>
      <w:color w:val="800080"/>
      <w:u w:val="single"/>
    </w:rPr>
  </w:style>
  <w:style w:type="paragraph" w:styleId="Footer">
    <w:name w:val="footer"/>
    <w:basedOn w:val="Normal"/>
    <w:link w:val="FooterChar"/>
    <w:uiPriority w:val="99"/>
    <w:pPr>
      <w:pBdr>
        <w:top w:val="single" w:sz="4" w:space="1" w:color="auto"/>
      </w:pBdr>
      <w:tabs>
        <w:tab w:val="right" w:pos="9072"/>
      </w:tabs>
      <w:ind w:right="360"/>
    </w:pPr>
    <w:rPr>
      <w:rFonts w:eastAsia="Times New Roman"/>
      <w:sz w:val="18"/>
      <w:lang w:val="en-US"/>
    </w:rPr>
  </w:style>
  <w:style w:type="character" w:styleId="PageNumber">
    <w:name w:val="page number"/>
    <w:uiPriority w:val="99"/>
    <w:rPr>
      <w:b/>
      <w:sz w:val="22"/>
    </w:rPr>
  </w:style>
  <w:style w:type="paragraph" w:customStyle="1" w:styleId="BalloonText1">
    <w:name w:val="Balloon Text1"/>
    <w:basedOn w:val="Normal"/>
    <w:semiHidden/>
    <w:rPr>
      <w:rFonts w:ascii="Tahoma" w:hAnsi="Tahoma" w:cs="Arial Narrow"/>
      <w:sz w:val="16"/>
      <w:szCs w:val="16"/>
    </w:rPr>
  </w:style>
  <w:style w:type="paragraph" w:styleId="Title">
    <w:name w:val="Title"/>
    <w:basedOn w:val="Normal"/>
    <w:next w:val="Normal"/>
    <w:qFormat/>
    <w:pPr>
      <w:spacing w:before="240" w:after="60"/>
      <w:outlineLvl w:val="0"/>
    </w:pPr>
    <w:rPr>
      <w:b/>
      <w:bCs/>
      <w:color w:val="000000"/>
      <w:kern w:val="28"/>
      <w:sz w:val="28"/>
      <w:szCs w:val="28"/>
    </w:rPr>
  </w:style>
  <w:style w:type="character" w:customStyle="1" w:styleId="TitleChar">
    <w:name w:val="Title Char"/>
    <w:locked/>
    <w:rPr>
      <w:b/>
      <w:bCs/>
      <w:noProof w:val="0"/>
      <w:color w:val="000000"/>
      <w:kern w:val="28"/>
      <w:sz w:val="28"/>
      <w:szCs w:val="28"/>
      <w:lang w:val="en-US" w:eastAsia="en-US" w:bidi="ar-SA"/>
    </w:rPr>
  </w:style>
  <w:style w:type="paragraph" w:styleId="Subtitle">
    <w:name w:val="Subtitle"/>
    <w:basedOn w:val="Normal"/>
    <w:next w:val="Normal"/>
    <w:qFormat/>
    <w:pPr>
      <w:spacing w:after="60"/>
      <w:outlineLvl w:val="1"/>
    </w:pPr>
    <w:rPr>
      <w:color w:val="000000"/>
      <w:u w:val="single"/>
    </w:rPr>
  </w:style>
  <w:style w:type="character" w:customStyle="1" w:styleId="SubtitleChar">
    <w:name w:val="Subtitle Char"/>
    <w:locked/>
    <w:rPr>
      <w:noProof w:val="0"/>
      <w:color w:val="000000"/>
      <w:sz w:val="24"/>
      <w:szCs w:val="24"/>
      <w:u w:val="single"/>
      <w:lang w:val="en-US" w:eastAsia="en-US" w:bidi="ar-SA"/>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customStyle="1" w:styleId="CommentSubject1">
    <w:name w:val="Comment Subject1"/>
    <w:basedOn w:val="CommentText"/>
    <w:next w:val="CommentText"/>
    <w:semiHidden/>
    <w:rPr>
      <w:b/>
      <w:bCs/>
    </w:rPr>
  </w:style>
  <w:style w:type="paragraph" w:customStyle="1" w:styleId="Char">
    <w:name w:val="Char"/>
    <w:basedOn w:val="Normal"/>
    <w:semiHidden/>
    <w:pPr>
      <w:spacing w:after="160" w:line="240" w:lineRule="exact"/>
    </w:pPr>
    <w:rPr>
      <w:rFonts w:ascii="Arial" w:hAnsi="Arial"/>
      <w:lang w:val="en-ZA"/>
    </w:rPr>
  </w:style>
  <w:style w:type="paragraph" w:customStyle="1" w:styleId="StyleHeading2Calibri11pt">
    <w:name w:val="Style Heading 2 + Calibri 11 pt"/>
    <w:basedOn w:val="Heading2"/>
    <w:rPr>
      <w:bCs/>
      <w:szCs w:val="24"/>
    </w:rPr>
  </w:style>
  <w:style w:type="paragraph" w:styleId="Header">
    <w:name w:val="header"/>
    <w:basedOn w:val="Normal"/>
    <w:pPr>
      <w:pBdr>
        <w:bottom w:val="single" w:sz="4" w:space="1" w:color="auto"/>
      </w:pBdr>
      <w:tabs>
        <w:tab w:val="right" w:pos="9072"/>
      </w:tabs>
    </w:pPr>
    <w:rPr>
      <w:rFonts w:eastAsia="Times New Roman"/>
      <w:sz w:val="18"/>
      <w:lang w:val="en-US"/>
    </w:rPr>
  </w:style>
  <w:style w:type="paragraph" w:styleId="BodyText">
    <w:name w:val="Body Text"/>
    <w:basedOn w:val="Normal"/>
    <w:link w:val="BodyTextChar"/>
    <w:uiPriority w:val="99"/>
    <w:pPr>
      <w:spacing w:line="240" w:lineRule="auto"/>
    </w:pPr>
    <w:rPr>
      <w:rFonts w:ascii="Arial" w:eastAsia="Times New Roman" w:hAnsi="Arial"/>
      <w:szCs w:val="20"/>
    </w:rPr>
  </w:style>
  <w:style w:type="paragraph" w:styleId="TOC1">
    <w:name w:val="toc 1"/>
    <w:basedOn w:val="Normal"/>
    <w:next w:val="Normal"/>
    <w:autoRedefine/>
    <w:uiPriority w:val="39"/>
    <w:rsid w:val="001917E2"/>
    <w:pPr>
      <w:tabs>
        <w:tab w:val="left" w:pos="720"/>
        <w:tab w:val="right" w:leader="dot" w:pos="9072"/>
      </w:tabs>
      <w:spacing w:before="120"/>
      <w:ind w:left="720" w:hanging="720"/>
    </w:pPr>
    <w:rPr>
      <w:noProof/>
    </w:rPr>
  </w:style>
  <w:style w:type="paragraph" w:styleId="TOC2">
    <w:name w:val="toc 2"/>
    <w:basedOn w:val="Normal"/>
    <w:next w:val="Normal"/>
    <w:autoRedefine/>
    <w:uiPriority w:val="39"/>
    <w:pPr>
      <w:ind w:left="220"/>
    </w:pPr>
  </w:style>
  <w:style w:type="paragraph" w:styleId="TOC3">
    <w:name w:val="toc 3"/>
    <w:basedOn w:val="Normal"/>
    <w:next w:val="Normal"/>
    <w:autoRedefine/>
    <w:uiPriority w:val="39"/>
    <w:pPr>
      <w:ind w:left="440"/>
    </w:pPr>
  </w:style>
  <w:style w:type="character" w:styleId="Hyperlink">
    <w:name w:val="Hyperlink"/>
    <w:uiPriority w:val="99"/>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tableofcontents">
    <w:name w:val="Heading table of contents"/>
    <w:basedOn w:val="Normal"/>
    <w:pPr>
      <w:keepNext/>
      <w:spacing w:before="240" w:after="240" w:line="240" w:lineRule="auto"/>
      <w:jc w:val="left"/>
    </w:pPr>
    <w:rPr>
      <w:rFonts w:ascii="Times New Roman" w:eastAsia="Times New Roman" w:hAnsi="Times New Roman"/>
      <w:b/>
      <w:sz w:val="28"/>
      <w:lang w:eastAsia="de-DE"/>
    </w:rPr>
  </w:style>
  <w:style w:type="paragraph" w:styleId="BodyTextIndent">
    <w:name w:val="Body Text Indent"/>
    <w:basedOn w:val="Normal"/>
    <w:link w:val="BodyTextIndentChar"/>
    <w:pPr>
      <w:keepNext/>
      <w:spacing w:line="200" w:lineRule="atLeast"/>
      <w:ind w:left="113" w:hanging="113"/>
      <w:jc w:val="left"/>
    </w:pPr>
    <w:rPr>
      <w:rFonts w:ascii="Arial Narrow" w:eastAsia="Times New Roman" w:hAnsi="Arial Narrow"/>
      <w:color w:val="000000"/>
      <w:sz w:val="18"/>
    </w:rPr>
  </w:style>
  <w:style w:type="paragraph" w:customStyle="1" w:styleId="Default">
    <w:name w:val="Default"/>
    <w:uiPriority w:val="99"/>
    <w:pPr>
      <w:autoSpaceDE w:val="0"/>
      <w:autoSpaceDN w:val="0"/>
      <w:adjustRightInd w:val="0"/>
    </w:pPr>
    <w:rPr>
      <w:rFonts w:eastAsia="Calibri"/>
      <w:color w:val="000000"/>
      <w:sz w:val="24"/>
      <w:szCs w:val="24"/>
    </w:rPr>
  </w:style>
  <w:style w:type="paragraph" w:customStyle="1" w:styleId="IntermediateHeadline">
    <w:name w:val="Intermediate Headline"/>
    <w:basedOn w:val="Normal"/>
    <w:pPr>
      <w:keepNext/>
      <w:spacing w:before="120" w:after="120"/>
    </w:pPr>
    <w:rPr>
      <w:b/>
      <w:u w:val="single"/>
    </w:rPr>
  </w:style>
  <w:style w:type="paragraph" w:styleId="Caption">
    <w:name w:val="caption"/>
    <w:aliases w:val="Caption Char,Caption: FIGURES,Char1 Char,Char1 Char Char,Char1,Char1 Char Char Char Char Char,Char1 Char Char Char Char,Figure,headings,CPR Caption,AGT ESIA,Figure Headings,Tabl, Char1 Char, Char1 Char Char, Char1, Char1 Char Char Char Char Char"/>
    <w:basedOn w:val="Normal"/>
    <w:next w:val="Normal"/>
    <w:link w:val="CaptionChar1"/>
    <w:uiPriority w:val="99"/>
    <w:qFormat/>
    <w:pPr>
      <w:keepNext/>
      <w:spacing w:before="120" w:after="120"/>
      <w:ind w:left="900" w:hanging="900"/>
    </w:pPr>
    <w:rPr>
      <w:b/>
    </w:rPr>
  </w:style>
  <w:style w:type="paragraph" w:styleId="FootnoteText">
    <w:name w:val="footnote text"/>
    <w:aliases w:val="Footnote Text Char Char Char Char Char Char,Footnote Text Char Char Char Char1,Footnote Text Char Char Char Char Char1,Footnote Text Char Char Char Char Char,Footnote Text Char Char Char,Footnote Text Char Char Char Char"/>
    <w:basedOn w:val="Normal"/>
    <w:link w:val="FootnoteTextChar"/>
    <w:rPr>
      <w:sz w:val="18"/>
    </w:rPr>
  </w:style>
  <w:style w:type="character" w:styleId="FootnoteReference">
    <w:name w:val="footnote reference"/>
    <w:rPr>
      <w:vertAlign w:val="superscript"/>
    </w:rPr>
  </w:style>
  <w:style w:type="paragraph" w:customStyle="1" w:styleId="IntermediateHeadlinethin">
    <w:name w:val="Intermediate Headline thin"/>
    <w:basedOn w:val="IntermediateHeadline"/>
    <w:pPr>
      <w:tabs>
        <w:tab w:val="left" w:pos="360"/>
      </w:tabs>
    </w:pPr>
    <w:rPr>
      <w:b w:val="0"/>
    </w:rPr>
  </w:style>
  <w:style w:type="paragraph" w:styleId="BalloonText">
    <w:name w:val="Balloon Text"/>
    <w:basedOn w:val="Normal"/>
    <w:link w:val="BalloonTextChar"/>
    <w:uiPriority w:val="99"/>
    <w:semiHidden/>
    <w:locked/>
    <w:rPr>
      <w:rFonts w:ascii="Tahoma" w:hAnsi="Tahoma" w:cs="Tahoma"/>
      <w:sz w:val="16"/>
      <w:szCs w:val="16"/>
    </w:rPr>
  </w:style>
  <w:style w:type="paragraph" w:styleId="ListBullet">
    <w:name w:val="List Bullet"/>
    <w:basedOn w:val="Normal"/>
    <w:pPr>
      <w:numPr>
        <w:numId w:val="2"/>
      </w:numPr>
    </w:pPr>
  </w:style>
  <w:style w:type="paragraph" w:customStyle="1" w:styleId="MediumGrid1-Accent21">
    <w:name w:val="Medium Grid 1 - Accent 21"/>
    <w:basedOn w:val="Normal"/>
    <w:autoRedefine/>
    <w:uiPriority w:val="34"/>
    <w:qFormat/>
    <w:rsid w:val="00683069"/>
    <w:pPr>
      <w:framePr w:hSpace="180" w:wrap="around" w:hAnchor="text" w:y="615"/>
      <w:spacing w:line="240" w:lineRule="auto"/>
      <w:contextualSpacing/>
      <w:jc w:val="left"/>
    </w:pPr>
    <w:rPr>
      <w:rFonts w:eastAsia="Times New Roman" w:cs="Arial"/>
      <w:lang w:val="en-US"/>
    </w:rPr>
  </w:style>
  <w:style w:type="paragraph" w:styleId="CommentSubject">
    <w:name w:val="annotation subject"/>
    <w:basedOn w:val="CommentText"/>
    <w:next w:val="CommentText"/>
    <w:link w:val="CommentSubjectChar"/>
    <w:uiPriority w:val="99"/>
    <w:semiHidden/>
    <w:locked/>
    <w:rPr>
      <w:b/>
      <w:bCs/>
    </w:rPr>
  </w:style>
  <w:style w:type="paragraph" w:customStyle="1" w:styleId="Pa0">
    <w:name w:val="Pa0"/>
    <w:basedOn w:val="Default"/>
    <w:next w:val="Default"/>
    <w:pPr>
      <w:autoSpaceDE/>
      <w:autoSpaceDN/>
      <w:adjustRightInd/>
      <w:spacing w:line="201" w:lineRule="atLeast"/>
    </w:pPr>
    <w:rPr>
      <w:rFonts w:ascii="Gravur-Condensed" w:eastAsia="Times New Roman" w:hAnsi="Gravur-Condensed"/>
      <w:snapToGrid w:val="0"/>
      <w:color w:val="auto"/>
      <w:lang w:val="de-DE" w:eastAsia="de-DE"/>
    </w:rPr>
  </w:style>
  <w:style w:type="paragraph" w:customStyle="1" w:styleId="Kommentarthema">
    <w:name w:val="Kommentarthema"/>
    <w:basedOn w:val="CommentText"/>
    <w:next w:val="CommentText"/>
    <w:semiHidden/>
    <w:unhideWhenUsed/>
    <w:rPr>
      <w:b/>
      <w:bCs/>
    </w:rPr>
  </w:style>
  <w:style w:type="character" w:customStyle="1" w:styleId="KommentartextZchn">
    <w:name w:val="Kommentartext Zchn"/>
    <w:semiHidden/>
    <w:rPr>
      <w:rFonts w:ascii="Calibri" w:eastAsia="Calibri" w:hAnsi="Calibri"/>
      <w:lang w:eastAsia="en-US"/>
    </w:rPr>
  </w:style>
  <w:style w:type="character" w:customStyle="1" w:styleId="KommentarthemaZchn">
    <w:name w:val="Kommentarthema Zchn"/>
    <w:semiHidden/>
    <w:rPr>
      <w:rFonts w:ascii="Calibri" w:eastAsia="Calibri" w:hAnsi="Calibri"/>
      <w:b/>
      <w:bCs/>
      <w:lang w:eastAsia="en-US"/>
    </w:rPr>
  </w:style>
  <w:style w:type="paragraph" w:customStyle="1" w:styleId="Sprechblasentext">
    <w:name w:val="Sprechblasentext"/>
    <w:basedOn w:val="Normal"/>
    <w:semiHidden/>
    <w:unhideWhenUsed/>
    <w:pPr>
      <w:spacing w:line="240" w:lineRule="auto"/>
    </w:pPr>
    <w:rPr>
      <w:rFonts w:ascii="Tahoma" w:hAnsi="Tahoma" w:cs="Tahoma"/>
      <w:sz w:val="16"/>
      <w:szCs w:val="16"/>
    </w:rPr>
  </w:style>
  <w:style w:type="character" w:customStyle="1" w:styleId="SprechblasentextZchn">
    <w:name w:val="Sprechblasentext Zchn"/>
    <w:semiHidden/>
    <w:rPr>
      <w:rFonts w:ascii="Tahoma" w:eastAsia="Calibri" w:hAnsi="Tahoma" w:cs="Tahoma"/>
      <w:sz w:val="16"/>
      <w:szCs w:val="16"/>
      <w:lang w:eastAsia="en-US"/>
    </w:rPr>
  </w:style>
  <w:style w:type="paragraph" w:customStyle="1" w:styleId="Listenabsatz">
    <w:name w:val="Listenabsatz"/>
    <w:basedOn w:val="Normal"/>
    <w:qFormat/>
    <w:pPr>
      <w:spacing w:line="360" w:lineRule="auto"/>
      <w:ind w:left="720"/>
      <w:jc w:val="left"/>
    </w:pPr>
    <w:rPr>
      <w:rFonts w:ascii="Arial" w:eastAsia="Arial" w:hAnsi="Arial"/>
    </w:rPr>
  </w:style>
  <w:style w:type="table" w:styleId="TableGrid">
    <w:name w:val="Table Grid"/>
    <w:basedOn w:val="TableNormal"/>
    <w:rsid w:val="009B64CF"/>
    <w:pPr>
      <w:spacing w:line="276"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1">
    <w:name w:val="TOC Heading1"/>
    <w:basedOn w:val="Heading1"/>
    <w:next w:val="Normal"/>
    <w:uiPriority w:val="39"/>
    <w:semiHidden/>
    <w:unhideWhenUsed/>
    <w:qFormat/>
    <w:rsid w:val="00C41B5D"/>
    <w:pPr>
      <w:keepLines/>
      <w:numPr>
        <w:numId w:val="0"/>
      </w:numPr>
      <w:spacing w:before="480" w:after="0" w:line="276" w:lineRule="auto"/>
      <w:jc w:val="left"/>
      <w:outlineLvl w:val="9"/>
    </w:pPr>
    <w:rPr>
      <w:rFonts w:ascii="Cambria" w:eastAsia="MS Gothic" w:hAnsi="Cambria"/>
      <w:bCs/>
      <w:caps w:val="0"/>
      <w:color w:val="365F91"/>
      <w:kern w:val="0"/>
      <w:szCs w:val="28"/>
      <w:lang w:eastAsia="ja-JP"/>
    </w:rPr>
  </w:style>
  <w:style w:type="character" w:customStyle="1" w:styleId="CaptionChar1">
    <w:name w:val="Caption Char1"/>
    <w:aliases w:val="Caption Char Char,Caption: FIGURES Char,Char1 Char Char1,Char1 Char Char Char,Char1 Char1,Char1 Char Char Char Char Char Char,Char1 Char Char Char Char Char1,Figure Char,headings Char,CPR Caption Char,AGT ESIA Char,Figure Headings Char"/>
    <w:link w:val="Caption"/>
    <w:rsid w:val="003B30FD"/>
    <w:rPr>
      <w:rFonts w:ascii="Calibri" w:eastAsia="Calibri" w:hAnsi="Calibri"/>
      <w:b/>
      <w:sz w:val="22"/>
      <w:szCs w:val="22"/>
      <w:lang w:val="de-DE" w:eastAsia="en-US"/>
    </w:rPr>
  </w:style>
  <w:style w:type="character" w:customStyle="1" w:styleId="CommentTextChar">
    <w:name w:val="Comment Text Char"/>
    <w:link w:val="CommentText"/>
    <w:locked/>
    <w:rsid w:val="002E578E"/>
    <w:rPr>
      <w:rFonts w:ascii="Calibri" w:eastAsia="Calibri" w:hAnsi="Calibri"/>
      <w:lang w:val="de-DE" w:eastAsia="en-US"/>
    </w:rPr>
  </w:style>
  <w:style w:type="paragraph" w:customStyle="1" w:styleId="Caption10">
    <w:name w:val="Caption1"/>
    <w:basedOn w:val="MessageHeader"/>
    <w:next w:val="Normal"/>
    <w:uiPriority w:val="99"/>
    <w:rsid w:val="002E578E"/>
    <w:pPr>
      <w:snapToGrid w:val="0"/>
      <w:ind w:left="0" w:firstLine="0"/>
    </w:pPr>
    <w:rPr>
      <w:rFonts w:ascii="Times New Roman" w:hAnsi="Times New Roman"/>
      <w:b/>
      <w:i/>
      <w:color w:val="000000"/>
      <w:lang w:val="en-ZA"/>
    </w:rPr>
  </w:style>
  <w:style w:type="paragraph" w:styleId="TOC4">
    <w:name w:val="toc 4"/>
    <w:basedOn w:val="Normal"/>
    <w:next w:val="Normal"/>
    <w:autoRedefine/>
    <w:uiPriority w:val="39"/>
    <w:unhideWhenUsed/>
    <w:rsid w:val="00445320"/>
    <w:pPr>
      <w:spacing w:after="100"/>
      <w:ind w:left="660"/>
      <w:jc w:val="left"/>
    </w:pPr>
    <w:rPr>
      <w:rFonts w:eastAsia="Times New Roman"/>
      <w:lang w:val="en-ZA" w:eastAsia="en-ZA"/>
    </w:rPr>
  </w:style>
  <w:style w:type="paragraph" w:styleId="TOC5">
    <w:name w:val="toc 5"/>
    <w:basedOn w:val="Normal"/>
    <w:next w:val="Normal"/>
    <w:autoRedefine/>
    <w:uiPriority w:val="39"/>
    <w:unhideWhenUsed/>
    <w:rsid w:val="00445320"/>
    <w:pPr>
      <w:spacing w:after="100"/>
      <w:ind w:left="880"/>
      <w:jc w:val="left"/>
    </w:pPr>
    <w:rPr>
      <w:rFonts w:eastAsia="Times New Roman"/>
      <w:lang w:val="en-ZA" w:eastAsia="en-ZA"/>
    </w:rPr>
  </w:style>
  <w:style w:type="paragraph" w:styleId="TOC6">
    <w:name w:val="toc 6"/>
    <w:basedOn w:val="Normal"/>
    <w:next w:val="Normal"/>
    <w:autoRedefine/>
    <w:uiPriority w:val="39"/>
    <w:unhideWhenUsed/>
    <w:rsid w:val="00445320"/>
    <w:pPr>
      <w:spacing w:after="100"/>
      <w:ind w:left="1100"/>
      <w:jc w:val="left"/>
    </w:pPr>
    <w:rPr>
      <w:rFonts w:eastAsia="Times New Roman"/>
      <w:lang w:val="en-ZA" w:eastAsia="en-ZA"/>
    </w:rPr>
  </w:style>
  <w:style w:type="paragraph" w:styleId="TOC7">
    <w:name w:val="toc 7"/>
    <w:basedOn w:val="Normal"/>
    <w:next w:val="Normal"/>
    <w:autoRedefine/>
    <w:uiPriority w:val="39"/>
    <w:unhideWhenUsed/>
    <w:rsid w:val="00445320"/>
    <w:pPr>
      <w:spacing w:after="100"/>
      <w:ind w:left="1320"/>
      <w:jc w:val="left"/>
    </w:pPr>
    <w:rPr>
      <w:rFonts w:eastAsia="Times New Roman"/>
      <w:lang w:val="en-ZA" w:eastAsia="en-ZA"/>
    </w:rPr>
  </w:style>
  <w:style w:type="paragraph" w:styleId="TOC8">
    <w:name w:val="toc 8"/>
    <w:basedOn w:val="Normal"/>
    <w:next w:val="Normal"/>
    <w:autoRedefine/>
    <w:uiPriority w:val="39"/>
    <w:unhideWhenUsed/>
    <w:rsid w:val="00445320"/>
    <w:pPr>
      <w:spacing w:after="100"/>
      <w:ind w:left="1540"/>
      <w:jc w:val="left"/>
    </w:pPr>
    <w:rPr>
      <w:rFonts w:eastAsia="Times New Roman"/>
      <w:lang w:val="en-ZA" w:eastAsia="en-ZA"/>
    </w:rPr>
  </w:style>
  <w:style w:type="paragraph" w:styleId="TOC9">
    <w:name w:val="toc 9"/>
    <w:basedOn w:val="Normal"/>
    <w:next w:val="Normal"/>
    <w:autoRedefine/>
    <w:uiPriority w:val="39"/>
    <w:unhideWhenUsed/>
    <w:rsid w:val="00445320"/>
    <w:pPr>
      <w:spacing w:after="100"/>
      <w:ind w:left="1760"/>
      <w:jc w:val="left"/>
    </w:pPr>
    <w:rPr>
      <w:rFonts w:eastAsia="Times New Roman"/>
      <w:lang w:val="en-ZA" w:eastAsia="en-ZA"/>
    </w:rPr>
  </w:style>
  <w:style w:type="paragraph" w:customStyle="1" w:styleId="Bibliography1">
    <w:name w:val="Bibliography1"/>
    <w:basedOn w:val="Normal"/>
    <w:next w:val="Normal"/>
    <w:uiPriority w:val="37"/>
    <w:semiHidden/>
    <w:unhideWhenUsed/>
    <w:rsid w:val="005F7D66"/>
  </w:style>
  <w:style w:type="character" w:customStyle="1" w:styleId="Heading3Char">
    <w:name w:val="Heading 3 Char"/>
    <w:aliases w:val="-cust Char,ASAPHeading 3 Char,H3 Char"/>
    <w:link w:val="Heading3"/>
    <w:uiPriority w:val="99"/>
    <w:rsid w:val="001B282E"/>
    <w:rPr>
      <w:rFonts w:ascii="Calibri" w:hAnsi="Calibri"/>
      <w:b/>
      <w:sz w:val="22"/>
      <w:szCs w:val="22"/>
      <w:lang w:val="en-GB" w:eastAsia="en-US"/>
    </w:rPr>
  </w:style>
  <w:style w:type="character" w:customStyle="1" w:styleId="Heading1Char">
    <w:name w:val="Heading 1 Char"/>
    <w:aliases w:val="Heading 1 Char Char Char,h1 Char,heading Char,1 Char,Header 1st Page Char,h1 chapter heading Char,Heading Char,Heading1 Char,Heading A Char,H1-Heading 1 Char,Header 1 Char,l1 Char,Legal Line 1 Char,head 1 Char,list 1 Char,II+ Char,I Char"/>
    <w:uiPriority w:val="9"/>
    <w:rsid w:val="00E50864"/>
    <w:rPr>
      <w:rFonts w:ascii="Cambria" w:eastAsia="Times New Roman" w:hAnsi="Cambria" w:cs="Times New Roman"/>
      <w:b/>
      <w:bCs/>
      <w:kern w:val="32"/>
      <w:sz w:val="32"/>
      <w:szCs w:val="32"/>
      <w:lang w:val="en-US" w:eastAsia="en-US"/>
    </w:rPr>
  </w:style>
  <w:style w:type="character" w:customStyle="1" w:styleId="Heading2Char">
    <w:name w:val="Heading 2 Char"/>
    <w:aliases w:val="Kop 2-cust Char,ASAPHeading 2 Char,2 Char,B Heading Char,H2 Char,ODHeader2 Char"/>
    <w:link w:val="Heading2"/>
    <w:uiPriority w:val="99"/>
    <w:locked/>
    <w:rsid w:val="00E50864"/>
    <w:rPr>
      <w:rFonts w:ascii="Calibri" w:hAnsi="Calibri"/>
      <w:b/>
      <w:sz w:val="24"/>
      <w:szCs w:val="22"/>
      <w:lang w:val="en-US" w:eastAsia="en-US"/>
    </w:rPr>
  </w:style>
  <w:style w:type="character" w:customStyle="1" w:styleId="Heading4Char">
    <w:name w:val="Heading 4 Char"/>
    <w:aliases w:val="H4 Char,Sub-Clause Sub-paragraph Char"/>
    <w:link w:val="Heading4"/>
    <w:uiPriority w:val="99"/>
    <w:locked/>
    <w:rsid w:val="00E50864"/>
    <w:rPr>
      <w:rFonts w:ascii="Calibri" w:hAnsi="Calibri"/>
      <w:b/>
      <w:sz w:val="22"/>
      <w:szCs w:val="22"/>
      <w:lang w:val="en-US" w:eastAsia="en-US"/>
    </w:rPr>
  </w:style>
  <w:style w:type="character" w:customStyle="1" w:styleId="Heading5Char">
    <w:name w:val="Heading 5 Char"/>
    <w:aliases w:val="H5 Char,ASAPHeading 5 Char"/>
    <w:link w:val="Heading5"/>
    <w:uiPriority w:val="99"/>
    <w:locked/>
    <w:rsid w:val="00E50864"/>
    <w:rPr>
      <w:b/>
      <w:i/>
      <w:sz w:val="26"/>
      <w:szCs w:val="22"/>
      <w:lang w:val="en-US" w:eastAsia="en-US"/>
    </w:rPr>
  </w:style>
  <w:style w:type="character" w:customStyle="1" w:styleId="Heading6Char">
    <w:name w:val="Heading 6 Char"/>
    <w:aliases w:val="H6 Char,ASAPHeading 6 Char"/>
    <w:link w:val="Heading6"/>
    <w:uiPriority w:val="99"/>
    <w:locked/>
    <w:rsid w:val="00E50864"/>
    <w:rPr>
      <w:rFonts w:ascii="Calibri" w:eastAsia="Calibri" w:hAnsi="Calibri"/>
      <w:b/>
      <w:bCs/>
      <w:sz w:val="22"/>
      <w:szCs w:val="22"/>
      <w:lang w:val="en-GB" w:eastAsia="en-US"/>
    </w:rPr>
  </w:style>
  <w:style w:type="character" w:customStyle="1" w:styleId="Heading7Char">
    <w:name w:val="Heading 7 Char"/>
    <w:aliases w:val="H7 Char,ASAPHeading 7 Char"/>
    <w:link w:val="Heading7"/>
    <w:uiPriority w:val="99"/>
    <w:locked/>
    <w:rsid w:val="00E50864"/>
    <w:rPr>
      <w:rFonts w:ascii="Calibri" w:eastAsia="Calibri" w:hAnsi="Calibri"/>
      <w:sz w:val="24"/>
      <w:szCs w:val="22"/>
      <w:lang w:val="en-GB" w:eastAsia="en-US"/>
    </w:rPr>
  </w:style>
  <w:style w:type="character" w:customStyle="1" w:styleId="Heading8Char">
    <w:name w:val="Heading 8 Char"/>
    <w:aliases w:val="H8 Char,ASAPHeading 8 Char"/>
    <w:link w:val="Heading8"/>
    <w:uiPriority w:val="99"/>
    <w:locked/>
    <w:rsid w:val="00E50864"/>
    <w:rPr>
      <w:rFonts w:ascii="Calibri" w:eastAsia="Calibri" w:hAnsi="Calibri"/>
      <w:i/>
      <w:iCs/>
      <w:sz w:val="24"/>
      <w:szCs w:val="22"/>
      <w:lang w:val="en-GB" w:eastAsia="en-US"/>
    </w:rPr>
  </w:style>
  <w:style w:type="character" w:customStyle="1" w:styleId="Heading9Char">
    <w:name w:val="Heading 9 Char"/>
    <w:aliases w:val="H9 Char,ASAPHeading 9 Char"/>
    <w:link w:val="Heading9"/>
    <w:uiPriority w:val="99"/>
    <w:locked/>
    <w:rsid w:val="00E50864"/>
    <w:rPr>
      <w:rFonts w:ascii="Arial" w:eastAsia="Calibri" w:hAnsi="Arial" w:cs="Arial"/>
      <w:sz w:val="22"/>
      <w:szCs w:val="22"/>
      <w:lang w:val="en-GB" w:eastAsia="en-US"/>
    </w:rPr>
  </w:style>
  <w:style w:type="paragraph" w:customStyle="1" w:styleId="Num-DocParagraph">
    <w:name w:val="Num-Doc Paragraph"/>
    <w:basedOn w:val="BodyText"/>
    <w:uiPriority w:val="99"/>
    <w:rsid w:val="00E50864"/>
    <w:pPr>
      <w:tabs>
        <w:tab w:val="left" w:pos="851"/>
        <w:tab w:val="left" w:pos="1191"/>
        <w:tab w:val="left" w:pos="1531"/>
      </w:tabs>
      <w:spacing w:after="240"/>
    </w:pPr>
    <w:rPr>
      <w:rFonts w:ascii="Times" w:eastAsia="MS Mincho" w:hAnsi="Times"/>
    </w:rPr>
  </w:style>
  <w:style w:type="character" w:customStyle="1" w:styleId="BodyTextChar">
    <w:name w:val="Body Text Char"/>
    <w:link w:val="BodyText"/>
    <w:uiPriority w:val="99"/>
    <w:locked/>
    <w:rsid w:val="00E50864"/>
    <w:rPr>
      <w:rFonts w:ascii="Arial" w:hAnsi="Arial"/>
      <w:sz w:val="22"/>
      <w:lang w:val="en-GB" w:eastAsia="en-US"/>
    </w:rPr>
  </w:style>
  <w:style w:type="character" w:customStyle="1" w:styleId="Bibliogrphy">
    <w:name w:val="Bibliogrphy"/>
    <w:uiPriority w:val="99"/>
    <w:rsid w:val="00E50864"/>
    <w:rPr>
      <w:rFonts w:cs="Times New Roman"/>
      <w:sz w:val="24"/>
    </w:rPr>
  </w:style>
  <w:style w:type="paragraph" w:styleId="BodyText2">
    <w:name w:val="Body Text 2"/>
    <w:basedOn w:val="Normal"/>
    <w:link w:val="BodyText2Char"/>
    <w:uiPriority w:val="99"/>
    <w:rsid w:val="00E50864"/>
    <w:pPr>
      <w:spacing w:after="120" w:line="480" w:lineRule="auto"/>
      <w:jc w:val="left"/>
    </w:pPr>
    <w:rPr>
      <w:rFonts w:ascii="Cambria" w:eastAsia="MS Mincho" w:hAnsi="Cambria"/>
      <w:sz w:val="24"/>
      <w:szCs w:val="24"/>
      <w:lang w:val="en-US"/>
    </w:rPr>
  </w:style>
  <w:style w:type="character" w:customStyle="1" w:styleId="BodyText2Char">
    <w:name w:val="Body Text 2 Char"/>
    <w:link w:val="BodyText2"/>
    <w:uiPriority w:val="99"/>
    <w:rsid w:val="00E50864"/>
    <w:rPr>
      <w:rFonts w:ascii="Cambria" w:eastAsia="MS Mincho" w:hAnsi="Cambria"/>
      <w:sz w:val="24"/>
      <w:szCs w:val="24"/>
      <w:lang w:val="en-US" w:eastAsia="en-US"/>
    </w:rPr>
  </w:style>
  <w:style w:type="character" w:customStyle="1" w:styleId="Heading1Char1">
    <w:name w:val="Heading 1 Char1"/>
    <w:aliases w:val="Heading 1 Char Char Char1,h1 Char1,heading Char1,1 Char1,Header 1st Page Char1,h1 chapter heading Char1,Heading Char1,Heading1 Char1,Heading A Char1,H1-Heading 1 Char1,Header 1 Char1,l1 Char1,Legal Line 1 Char1,head 1 Char1,list 1 Char1"/>
    <w:link w:val="Heading1"/>
    <w:uiPriority w:val="99"/>
    <w:locked/>
    <w:rsid w:val="001D372A"/>
    <w:rPr>
      <w:rFonts w:ascii="Calibri" w:hAnsi="Calibri"/>
      <w:b/>
      <w:caps/>
      <w:kern w:val="28"/>
      <w:sz w:val="28"/>
      <w:szCs w:val="22"/>
      <w:lang w:val="en-US" w:eastAsia="en-US"/>
    </w:rPr>
  </w:style>
  <w:style w:type="character" w:customStyle="1" w:styleId="CaptionCharCharChar">
    <w:name w:val="Caption Char Char Char"/>
    <w:uiPriority w:val="99"/>
    <w:locked/>
    <w:rsid w:val="00E50864"/>
    <w:rPr>
      <w:rFonts w:ascii="Book Antiqua" w:hAnsi="Book Antiqua" w:cs="Calibri"/>
      <w:b/>
      <w:bCs/>
      <w:color w:val="1F497D"/>
      <w:spacing w:val="10"/>
      <w:sz w:val="20"/>
      <w:szCs w:val="20"/>
    </w:rPr>
  </w:style>
  <w:style w:type="character" w:customStyle="1" w:styleId="FootnoteTextChar">
    <w:name w:val="Footnote Text Char"/>
    <w:aliases w:val="Footnote Text Char Char Char Char Char Char Char,Footnote Text Char Char Char Char1 Char,Footnote Text Char Char Char Char Char1 Char,Footnote Text Char Char Char Char Char Char1,Footnote Text Char Char Char Char2"/>
    <w:link w:val="FootnoteText"/>
    <w:locked/>
    <w:rsid w:val="00E50864"/>
    <w:rPr>
      <w:rFonts w:ascii="Calibri" w:eastAsia="Calibri" w:hAnsi="Calibri"/>
      <w:sz w:val="18"/>
      <w:szCs w:val="22"/>
      <w:lang w:val="en-GB" w:eastAsia="en-US"/>
    </w:rPr>
  </w:style>
  <w:style w:type="character" w:customStyle="1" w:styleId="BalloonTextChar">
    <w:name w:val="Balloon Text Char"/>
    <w:link w:val="BalloonText"/>
    <w:uiPriority w:val="99"/>
    <w:semiHidden/>
    <w:locked/>
    <w:rsid w:val="00E50864"/>
    <w:rPr>
      <w:rFonts w:ascii="Tahoma" w:eastAsia="Calibri" w:hAnsi="Tahoma" w:cs="Tahoma"/>
      <w:sz w:val="16"/>
      <w:szCs w:val="16"/>
      <w:lang w:val="en-GB" w:eastAsia="en-US"/>
    </w:rPr>
  </w:style>
  <w:style w:type="character" w:customStyle="1" w:styleId="FooterChar">
    <w:name w:val="Footer Char"/>
    <w:link w:val="Footer"/>
    <w:uiPriority w:val="99"/>
    <w:locked/>
    <w:rsid w:val="00E50864"/>
    <w:rPr>
      <w:rFonts w:ascii="Calibri" w:hAnsi="Calibri"/>
      <w:sz w:val="18"/>
      <w:szCs w:val="22"/>
      <w:lang w:val="en-US" w:eastAsia="en-US"/>
    </w:rPr>
  </w:style>
  <w:style w:type="character" w:customStyle="1" w:styleId="CommentSubjectChar">
    <w:name w:val="Comment Subject Char"/>
    <w:link w:val="CommentSubject"/>
    <w:uiPriority w:val="99"/>
    <w:semiHidden/>
    <w:locked/>
    <w:rsid w:val="00E50864"/>
    <w:rPr>
      <w:rFonts w:ascii="Calibri" w:eastAsia="Calibri" w:hAnsi="Calibri"/>
      <w:b/>
      <w:bCs/>
      <w:lang w:val="en-GB" w:eastAsia="en-US"/>
    </w:rPr>
  </w:style>
  <w:style w:type="paragraph" w:customStyle="1" w:styleId="ColorfulList-Accent11">
    <w:name w:val="Colorful List - Accent 11"/>
    <w:basedOn w:val="Normal"/>
    <w:autoRedefine/>
    <w:uiPriority w:val="34"/>
    <w:qFormat/>
    <w:rsid w:val="00D649C2"/>
    <w:pPr>
      <w:widowControl w:val="0"/>
      <w:numPr>
        <w:numId w:val="30"/>
      </w:numPr>
      <w:autoSpaceDE w:val="0"/>
      <w:autoSpaceDN w:val="0"/>
      <w:adjustRightInd w:val="0"/>
      <w:spacing w:line="240" w:lineRule="auto"/>
      <w:jc w:val="left"/>
    </w:pPr>
    <w:rPr>
      <w:rFonts w:eastAsia="Times New Roman" w:cs="Arial"/>
      <w:lang w:val="en-US"/>
    </w:rPr>
  </w:style>
  <w:style w:type="character" w:customStyle="1" w:styleId="BodyTextIndentChar">
    <w:name w:val="Body Text Indent Char"/>
    <w:link w:val="BodyTextIndent"/>
    <w:rsid w:val="00345A33"/>
    <w:rPr>
      <w:rFonts w:ascii="Arial Narrow" w:hAnsi="Arial Narrow"/>
      <w:color w:val="000000"/>
      <w:sz w:val="18"/>
      <w:szCs w:val="22"/>
      <w:lang w:val="en-GB"/>
    </w:rPr>
  </w:style>
  <w:style w:type="paragraph" w:styleId="ListParagraph">
    <w:name w:val="List Paragraph"/>
    <w:basedOn w:val="Normal"/>
    <w:uiPriority w:val="34"/>
    <w:qFormat/>
    <w:rsid w:val="00CE0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6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microsoft.com/office/2011/relationships/people" Target="people.xml"/><Relationship Id="rId10" Type="http://schemas.openxmlformats.org/officeDocument/2006/relationships/image" Target="media/image3.wmf"/><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wmf"/><Relationship Id="rId14" Type="http://schemas.microsoft.com/office/2011/relationships/commentsExtended" Target="commentsExtended.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F6AE3-1DD4-45FF-A5A1-A47C16F0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Pages>
  <Words>26097</Words>
  <Characters>148755</Characters>
  <Application>Microsoft Office Word</Application>
  <DocSecurity>0</DocSecurity>
  <Lines>1239</Lines>
  <Paragraphs>349</Paragraphs>
  <ScaleCrop>false</ScaleCrop>
  <HeadingPairs>
    <vt:vector size="2" baseType="variant">
      <vt:variant>
        <vt:lpstr>Title</vt:lpstr>
      </vt:variant>
      <vt:variant>
        <vt:i4>1</vt:i4>
      </vt:variant>
    </vt:vector>
  </HeadingPairs>
  <TitlesOfParts>
    <vt:vector size="1" baseType="lpstr">
      <vt:lpstr>SEA of Zambezi IRLUP</vt:lpstr>
    </vt:vector>
  </TitlesOfParts>
  <Company>Microsoft</Company>
  <LinksUpToDate>false</LinksUpToDate>
  <CharactersWithSpaces>174503</CharactersWithSpaces>
  <SharedDoc>false</SharedDoc>
  <HLinks>
    <vt:vector size="342" baseType="variant">
      <vt:variant>
        <vt:i4>4194367</vt:i4>
      </vt:variant>
      <vt:variant>
        <vt:i4>280</vt:i4>
      </vt:variant>
      <vt:variant>
        <vt:i4>0</vt:i4>
      </vt:variant>
      <vt:variant>
        <vt:i4>5</vt:i4>
      </vt:variant>
      <vt:variant>
        <vt:lpwstr/>
      </vt:variant>
      <vt:variant>
        <vt:lpwstr>_ENREF_14</vt:lpwstr>
      </vt:variant>
      <vt:variant>
        <vt:i4>4194362</vt:i4>
      </vt:variant>
      <vt:variant>
        <vt:i4>277</vt:i4>
      </vt:variant>
      <vt:variant>
        <vt:i4>0</vt:i4>
      </vt:variant>
      <vt:variant>
        <vt:i4>5</vt:i4>
      </vt:variant>
      <vt:variant>
        <vt:lpwstr/>
      </vt:variant>
      <vt:variant>
        <vt:lpwstr>_ENREF_11</vt:lpwstr>
      </vt:variant>
      <vt:variant>
        <vt:i4>4718603</vt:i4>
      </vt:variant>
      <vt:variant>
        <vt:i4>269</vt:i4>
      </vt:variant>
      <vt:variant>
        <vt:i4>0</vt:i4>
      </vt:variant>
      <vt:variant>
        <vt:i4>5</vt:i4>
      </vt:variant>
      <vt:variant>
        <vt:lpwstr/>
      </vt:variant>
      <vt:variant>
        <vt:lpwstr>_ENREF_9</vt:lpwstr>
      </vt:variant>
      <vt:variant>
        <vt:i4>4194360</vt:i4>
      </vt:variant>
      <vt:variant>
        <vt:i4>261</vt:i4>
      </vt:variant>
      <vt:variant>
        <vt:i4>0</vt:i4>
      </vt:variant>
      <vt:variant>
        <vt:i4>5</vt:i4>
      </vt:variant>
      <vt:variant>
        <vt:lpwstr/>
      </vt:variant>
      <vt:variant>
        <vt:lpwstr>_ENREF_13</vt:lpwstr>
      </vt:variant>
      <vt:variant>
        <vt:i4>4194354</vt:i4>
      </vt:variant>
      <vt:variant>
        <vt:i4>253</vt:i4>
      </vt:variant>
      <vt:variant>
        <vt:i4>0</vt:i4>
      </vt:variant>
      <vt:variant>
        <vt:i4>5</vt:i4>
      </vt:variant>
      <vt:variant>
        <vt:lpwstr/>
      </vt:variant>
      <vt:variant>
        <vt:lpwstr>_ENREF_19</vt:lpwstr>
      </vt:variant>
      <vt:variant>
        <vt:i4>4194355</vt:i4>
      </vt:variant>
      <vt:variant>
        <vt:i4>247</vt:i4>
      </vt:variant>
      <vt:variant>
        <vt:i4>0</vt:i4>
      </vt:variant>
      <vt:variant>
        <vt:i4>5</vt:i4>
      </vt:variant>
      <vt:variant>
        <vt:lpwstr/>
      </vt:variant>
      <vt:variant>
        <vt:lpwstr>_ENREF_18</vt:lpwstr>
      </vt:variant>
      <vt:variant>
        <vt:i4>4194355</vt:i4>
      </vt:variant>
      <vt:variant>
        <vt:i4>241</vt:i4>
      </vt:variant>
      <vt:variant>
        <vt:i4>0</vt:i4>
      </vt:variant>
      <vt:variant>
        <vt:i4>5</vt:i4>
      </vt:variant>
      <vt:variant>
        <vt:lpwstr/>
      </vt:variant>
      <vt:variant>
        <vt:lpwstr>_ENREF_18</vt:lpwstr>
      </vt:variant>
      <vt:variant>
        <vt:i4>4194361</vt:i4>
      </vt:variant>
      <vt:variant>
        <vt:i4>235</vt:i4>
      </vt:variant>
      <vt:variant>
        <vt:i4>0</vt:i4>
      </vt:variant>
      <vt:variant>
        <vt:i4>5</vt:i4>
      </vt:variant>
      <vt:variant>
        <vt:lpwstr/>
      </vt:variant>
      <vt:variant>
        <vt:lpwstr>_ENREF_12</vt:lpwstr>
      </vt:variant>
      <vt:variant>
        <vt:i4>4194355</vt:i4>
      </vt:variant>
      <vt:variant>
        <vt:i4>229</vt:i4>
      </vt:variant>
      <vt:variant>
        <vt:i4>0</vt:i4>
      </vt:variant>
      <vt:variant>
        <vt:i4>5</vt:i4>
      </vt:variant>
      <vt:variant>
        <vt:lpwstr/>
      </vt:variant>
      <vt:variant>
        <vt:lpwstr>_ENREF_18</vt:lpwstr>
      </vt:variant>
      <vt:variant>
        <vt:i4>4194365</vt:i4>
      </vt:variant>
      <vt:variant>
        <vt:i4>223</vt:i4>
      </vt:variant>
      <vt:variant>
        <vt:i4>0</vt:i4>
      </vt:variant>
      <vt:variant>
        <vt:i4>5</vt:i4>
      </vt:variant>
      <vt:variant>
        <vt:lpwstr/>
      </vt:variant>
      <vt:variant>
        <vt:lpwstr>_ENREF_16</vt:lpwstr>
      </vt:variant>
      <vt:variant>
        <vt:i4>4390970</vt:i4>
      </vt:variant>
      <vt:variant>
        <vt:i4>217</vt:i4>
      </vt:variant>
      <vt:variant>
        <vt:i4>0</vt:i4>
      </vt:variant>
      <vt:variant>
        <vt:i4>5</vt:i4>
      </vt:variant>
      <vt:variant>
        <vt:lpwstr/>
      </vt:variant>
      <vt:variant>
        <vt:lpwstr>_ENREF_21</vt:lpwstr>
      </vt:variant>
      <vt:variant>
        <vt:i4>4390971</vt:i4>
      </vt:variant>
      <vt:variant>
        <vt:i4>214</vt:i4>
      </vt:variant>
      <vt:variant>
        <vt:i4>0</vt:i4>
      </vt:variant>
      <vt:variant>
        <vt:i4>5</vt:i4>
      </vt:variant>
      <vt:variant>
        <vt:lpwstr/>
      </vt:variant>
      <vt:variant>
        <vt:lpwstr>_ENREF_20</vt:lpwstr>
      </vt:variant>
      <vt:variant>
        <vt:i4>4194315</vt:i4>
      </vt:variant>
      <vt:variant>
        <vt:i4>206</vt:i4>
      </vt:variant>
      <vt:variant>
        <vt:i4>0</vt:i4>
      </vt:variant>
      <vt:variant>
        <vt:i4>5</vt:i4>
      </vt:variant>
      <vt:variant>
        <vt:lpwstr/>
      </vt:variant>
      <vt:variant>
        <vt:lpwstr>_ENREF_1</vt:lpwstr>
      </vt:variant>
      <vt:variant>
        <vt:i4>4194360</vt:i4>
      </vt:variant>
      <vt:variant>
        <vt:i4>203</vt:i4>
      </vt:variant>
      <vt:variant>
        <vt:i4>0</vt:i4>
      </vt:variant>
      <vt:variant>
        <vt:i4>5</vt:i4>
      </vt:variant>
      <vt:variant>
        <vt:lpwstr/>
      </vt:variant>
      <vt:variant>
        <vt:lpwstr>_ENREF_13</vt:lpwstr>
      </vt:variant>
      <vt:variant>
        <vt:i4>4325387</vt:i4>
      </vt:variant>
      <vt:variant>
        <vt:i4>195</vt:i4>
      </vt:variant>
      <vt:variant>
        <vt:i4>0</vt:i4>
      </vt:variant>
      <vt:variant>
        <vt:i4>5</vt:i4>
      </vt:variant>
      <vt:variant>
        <vt:lpwstr/>
      </vt:variant>
      <vt:variant>
        <vt:lpwstr>_ENREF_3</vt:lpwstr>
      </vt:variant>
      <vt:variant>
        <vt:i4>4653067</vt:i4>
      </vt:variant>
      <vt:variant>
        <vt:i4>187</vt:i4>
      </vt:variant>
      <vt:variant>
        <vt:i4>0</vt:i4>
      </vt:variant>
      <vt:variant>
        <vt:i4>5</vt:i4>
      </vt:variant>
      <vt:variant>
        <vt:lpwstr/>
      </vt:variant>
      <vt:variant>
        <vt:lpwstr>_ENREF_6</vt:lpwstr>
      </vt:variant>
      <vt:variant>
        <vt:i4>4194366</vt:i4>
      </vt:variant>
      <vt:variant>
        <vt:i4>179</vt:i4>
      </vt:variant>
      <vt:variant>
        <vt:i4>0</vt:i4>
      </vt:variant>
      <vt:variant>
        <vt:i4>5</vt:i4>
      </vt:variant>
      <vt:variant>
        <vt:lpwstr/>
      </vt:variant>
      <vt:variant>
        <vt:lpwstr>_ENREF_15</vt:lpwstr>
      </vt:variant>
      <vt:variant>
        <vt:i4>4194363</vt:i4>
      </vt:variant>
      <vt:variant>
        <vt:i4>173</vt:i4>
      </vt:variant>
      <vt:variant>
        <vt:i4>0</vt:i4>
      </vt:variant>
      <vt:variant>
        <vt:i4>5</vt:i4>
      </vt:variant>
      <vt:variant>
        <vt:lpwstr/>
      </vt:variant>
      <vt:variant>
        <vt:lpwstr>_ENREF_10</vt:lpwstr>
      </vt:variant>
      <vt:variant>
        <vt:i4>4194366</vt:i4>
      </vt:variant>
      <vt:variant>
        <vt:i4>167</vt:i4>
      </vt:variant>
      <vt:variant>
        <vt:i4>0</vt:i4>
      </vt:variant>
      <vt:variant>
        <vt:i4>5</vt:i4>
      </vt:variant>
      <vt:variant>
        <vt:lpwstr/>
      </vt:variant>
      <vt:variant>
        <vt:lpwstr>_ENREF_15</vt:lpwstr>
      </vt:variant>
      <vt:variant>
        <vt:i4>4456459</vt:i4>
      </vt:variant>
      <vt:variant>
        <vt:i4>161</vt:i4>
      </vt:variant>
      <vt:variant>
        <vt:i4>0</vt:i4>
      </vt:variant>
      <vt:variant>
        <vt:i4>5</vt:i4>
      </vt:variant>
      <vt:variant>
        <vt:lpwstr/>
      </vt:variant>
      <vt:variant>
        <vt:lpwstr>_ENREF_5</vt:lpwstr>
      </vt:variant>
      <vt:variant>
        <vt:i4>4521995</vt:i4>
      </vt:variant>
      <vt:variant>
        <vt:i4>158</vt:i4>
      </vt:variant>
      <vt:variant>
        <vt:i4>0</vt:i4>
      </vt:variant>
      <vt:variant>
        <vt:i4>5</vt:i4>
      </vt:variant>
      <vt:variant>
        <vt:lpwstr/>
      </vt:variant>
      <vt:variant>
        <vt:lpwstr>_ENREF_4</vt:lpwstr>
      </vt:variant>
      <vt:variant>
        <vt:i4>4587531</vt:i4>
      </vt:variant>
      <vt:variant>
        <vt:i4>150</vt:i4>
      </vt:variant>
      <vt:variant>
        <vt:i4>0</vt:i4>
      </vt:variant>
      <vt:variant>
        <vt:i4>5</vt:i4>
      </vt:variant>
      <vt:variant>
        <vt:lpwstr/>
      </vt:variant>
      <vt:variant>
        <vt:lpwstr>_ENREF_7</vt:lpwstr>
      </vt:variant>
      <vt:variant>
        <vt:i4>4194366</vt:i4>
      </vt:variant>
      <vt:variant>
        <vt:i4>144</vt:i4>
      </vt:variant>
      <vt:variant>
        <vt:i4>0</vt:i4>
      </vt:variant>
      <vt:variant>
        <vt:i4>5</vt:i4>
      </vt:variant>
      <vt:variant>
        <vt:lpwstr/>
      </vt:variant>
      <vt:variant>
        <vt:lpwstr>_ENREF_15</vt:lpwstr>
      </vt:variant>
      <vt:variant>
        <vt:i4>4194364</vt:i4>
      </vt:variant>
      <vt:variant>
        <vt:i4>138</vt:i4>
      </vt:variant>
      <vt:variant>
        <vt:i4>0</vt:i4>
      </vt:variant>
      <vt:variant>
        <vt:i4>5</vt:i4>
      </vt:variant>
      <vt:variant>
        <vt:lpwstr/>
      </vt:variant>
      <vt:variant>
        <vt:lpwstr>_ENREF_17</vt:lpwstr>
      </vt:variant>
      <vt:variant>
        <vt:i4>4390923</vt:i4>
      </vt:variant>
      <vt:variant>
        <vt:i4>132</vt:i4>
      </vt:variant>
      <vt:variant>
        <vt:i4>0</vt:i4>
      </vt:variant>
      <vt:variant>
        <vt:i4>5</vt:i4>
      </vt:variant>
      <vt:variant>
        <vt:lpwstr/>
      </vt:variant>
      <vt:variant>
        <vt:lpwstr>_ENREF_2</vt:lpwstr>
      </vt:variant>
      <vt:variant>
        <vt:i4>4194355</vt:i4>
      </vt:variant>
      <vt:variant>
        <vt:i4>129</vt:i4>
      </vt:variant>
      <vt:variant>
        <vt:i4>0</vt:i4>
      </vt:variant>
      <vt:variant>
        <vt:i4>5</vt:i4>
      </vt:variant>
      <vt:variant>
        <vt:lpwstr/>
      </vt:variant>
      <vt:variant>
        <vt:lpwstr>_ENREF_18</vt:lpwstr>
      </vt:variant>
      <vt:variant>
        <vt:i4>4390969</vt:i4>
      </vt:variant>
      <vt:variant>
        <vt:i4>126</vt:i4>
      </vt:variant>
      <vt:variant>
        <vt:i4>0</vt:i4>
      </vt:variant>
      <vt:variant>
        <vt:i4>5</vt:i4>
      </vt:variant>
      <vt:variant>
        <vt:lpwstr/>
      </vt:variant>
      <vt:variant>
        <vt:lpwstr>_ENREF_22</vt:lpwstr>
      </vt:variant>
      <vt:variant>
        <vt:i4>4194354</vt:i4>
      </vt:variant>
      <vt:variant>
        <vt:i4>123</vt:i4>
      </vt:variant>
      <vt:variant>
        <vt:i4>0</vt:i4>
      </vt:variant>
      <vt:variant>
        <vt:i4>5</vt:i4>
      </vt:variant>
      <vt:variant>
        <vt:lpwstr/>
      </vt:variant>
      <vt:variant>
        <vt:lpwstr>_ENREF_19</vt:lpwstr>
      </vt:variant>
      <vt:variant>
        <vt:i4>4194365</vt:i4>
      </vt:variant>
      <vt:variant>
        <vt:i4>115</vt:i4>
      </vt:variant>
      <vt:variant>
        <vt:i4>0</vt:i4>
      </vt:variant>
      <vt:variant>
        <vt:i4>5</vt:i4>
      </vt:variant>
      <vt:variant>
        <vt:lpwstr/>
      </vt:variant>
      <vt:variant>
        <vt:lpwstr>_ENREF_16</vt:lpwstr>
      </vt:variant>
      <vt:variant>
        <vt:i4>4784139</vt:i4>
      </vt:variant>
      <vt:variant>
        <vt:i4>109</vt:i4>
      </vt:variant>
      <vt:variant>
        <vt:i4>0</vt:i4>
      </vt:variant>
      <vt:variant>
        <vt:i4>5</vt:i4>
      </vt:variant>
      <vt:variant>
        <vt:lpwstr/>
      </vt:variant>
      <vt:variant>
        <vt:lpwstr>_ENREF_8</vt:lpwstr>
      </vt:variant>
      <vt:variant>
        <vt:i4>1179663</vt:i4>
      </vt:variant>
      <vt:variant>
        <vt:i4>98</vt:i4>
      </vt:variant>
      <vt:variant>
        <vt:i4>0</vt:i4>
      </vt:variant>
      <vt:variant>
        <vt:i4>5</vt:i4>
      </vt:variant>
      <vt:variant>
        <vt:lpwstr/>
      </vt:variant>
      <vt:variant>
        <vt:lpwstr>_Toc440026178</vt:lpwstr>
      </vt:variant>
      <vt:variant>
        <vt:i4>1179648</vt:i4>
      </vt:variant>
      <vt:variant>
        <vt:i4>92</vt:i4>
      </vt:variant>
      <vt:variant>
        <vt:i4>0</vt:i4>
      </vt:variant>
      <vt:variant>
        <vt:i4>5</vt:i4>
      </vt:variant>
      <vt:variant>
        <vt:lpwstr/>
      </vt:variant>
      <vt:variant>
        <vt:lpwstr>_Toc440026177</vt:lpwstr>
      </vt:variant>
      <vt:variant>
        <vt:i4>1179649</vt:i4>
      </vt:variant>
      <vt:variant>
        <vt:i4>86</vt:i4>
      </vt:variant>
      <vt:variant>
        <vt:i4>0</vt:i4>
      </vt:variant>
      <vt:variant>
        <vt:i4>5</vt:i4>
      </vt:variant>
      <vt:variant>
        <vt:lpwstr/>
      </vt:variant>
      <vt:variant>
        <vt:lpwstr>_Toc440026176</vt:lpwstr>
      </vt:variant>
      <vt:variant>
        <vt:i4>1179650</vt:i4>
      </vt:variant>
      <vt:variant>
        <vt:i4>80</vt:i4>
      </vt:variant>
      <vt:variant>
        <vt:i4>0</vt:i4>
      </vt:variant>
      <vt:variant>
        <vt:i4>5</vt:i4>
      </vt:variant>
      <vt:variant>
        <vt:lpwstr/>
      </vt:variant>
      <vt:variant>
        <vt:lpwstr>_Toc440026175</vt:lpwstr>
      </vt:variant>
      <vt:variant>
        <vt:i4>1179651</vt:i4>
      </vt:variant>
      <vt:variant>
        <vt:i4>74</vt:i4>
      </vt:variant>
      <vt:variant>
        <vt:i4>0</vt:i4>
      </vt:variant>
      <vt:variant>
        <vt:i4>5</vt:i4>
      </vt:variant>
      <vt:variant>
        <vt:lpwstr/>
      </vt:variant>
      <vt:variant>
        <vt:lpwstr>_Toc440026174</vt:lpwstr>
      </vt:variant>
      <vt:variant>
        <vt:i4>1179652</vt:i4>
      </vt:variant>
      <vt:variant>
        <vt:i4>68</vt:i4>
      </vt:variant>
      <vt:variant>
        <vt:i4>0</vt:i4>
      </vt:variant>
      <vt:variant>
        <vt:i4>5</vt:i4>
      </vt:variant>
      <vt:variant>
        <vt:lpwstr/>
      </vt:variant>
      <vt:variant>
        <vt:lpwstr>_Toc440026173</vt:lpwstr>
      </vt:variant>
      <vt:variant>
        <vt:i4>1179653</vt:i4>
      </vt:variant>
      <vt:variant>
        <vt:i4>62</vt:i4>
      </vt:variant>
      <vt:variant>
        <vt:i4>0</vt:i4>
      </vt:variant>
      <vt:variant>
        <vt:i4>5</vt:i4>
      </vt:variant>
      <vt:variant>
        <vt:lpwstr/>
      </vt:variant>
      <vt:variant>
        <vt:lpwstr>_Toc440026172</vt:lpwstr>
      </vt:variant>
      <vt:variant>
        <vt:i4>1179654</vt:i4>
      </vt:variant>
      <vt:variant>
        <vt:i4>56</vt:i4>
      </vt:variant>
      <vt:variant>
        <vt:i4>0</vt:i4>
      </vt:variant>
      <vt:variant>
        <vt:i4>5</vt:i4>
      </vt:variant>
      <vt:variant>
        <vt:lpwstr/>
      </vt:variant>
      <vt:variant>
        <vt:lpwstr>_Toc440026171</vt:lpwstr>
      </vt:variant>
      <vt:variant>
        <vt:i4>1179655</vt:i4>
      </vt:variant>
      <vt:variant>
        <vt:i4>50</vt:i4>
      </vt:variant>
      <vt:variant>
        <vt:i4>0</vt:i4>
      </vt:variant>
      <vt:variant>
        <vt:i4>5</vt:i4>
      </vt:variant>
      <vt:variant>
        <vt:lpwstr/>
      </vt:variant>
      <vt:variant>
        <vt:lpwstr>_Toc440026170</vt:lpwstr>
      </vt:variant>
      <vt:variant>
        <vt:i4>1245198</vt:i4>
      </vt:variant>
      <vt:variant>
        <vt:i4>44</vt:i4>
      </vt:variant>
      <vt:variant>
        <vt:i4>0</vt:i4>
      </vt:variant>
      <vt:variant>
        <vt:i4>5</vt:i4>
      </vt:variant>
      <vt:variant>
        <vt:lpwstr/>
      </vt:variant>
      <vt:variant>
        <vt:lpwstr>_Toc440026169</vt:lpwstr>
      </vt:variant>
      <vt:variant>
        <vt:i4>1245199</vt:i4>
      </vt:variant>
      <vt:variant>
        <vt:i4>38</vt:i4>
      </vt:variant>
      <vt:variant>
        <vt:i4>0</vt:i4>
      </vt:variant>
      <vt:variant>
        <vt:i4>5</vt:i4>
      </vt:variant>
      <vt:variant>
        <vt:lpwstr/>
      </vt:variant>
      <vt:variant>
        <vt:lpwstr>_Toc440026168</vt:lpwstr>
      </vt:variant>
      <vt:variant>
        <vt:i4>1245184</vt:i4>
      </vt:variant>
      <vt:variant>
        <vt:i4>32</vt:i4>
      </vt:variant>
      <vt:variant>
        <vt:i4>0</vt:i4>
      </vt:variant>
      <vt:variant>
        <vt:i4>5</vt:i4>
      </vt:variant>
      <vt:variant>
        <vt:lpwstr/>
      </vt:variant>
      <vt:variant>
        <vt:lpwstr>_Toc440026167</vt:lpwstr>
      </vt:variant>
      <vt:variant>
        <vt:i4>1245185</vt:i4>
      </vt:variant>
      <vt:variant>
        <vt:i4>26</vt:i4>
      </vt:variant>
      <vt:variant>
        <vt:i4>0</vt:i4>
      </vt:variant>
      <vt:variant>
        <vt:i4>5</vt:i4>
      </vt:variant>
      <vt:variant>
        <vt:lpwstr/>
      </vt:variant>
      <vt:variant>
        <vt:lpwstr>_Toc440026166</vt:lpwstr>
      </vt:variant>
      <vt:variant>
        <vt:i4>1245186</vt:i4>
      </vt:variant>
      <vt:variant>
        <vt:i4>20</vt:i4>
      </vt:variant>
      <vt:variant>
        <vt:i4>0</vt:i4>
      </vt:variant>
      <vt:variant>
        <vt:i4>5</vt:i4>
      </vt:variant>
      <vt:variant>
        <vt:lpwstr/>
      </vt:variant>
      <vt:variant>
        <vt:lpwstr>_Toc440026165</vt:lpwstr>
      </vt:variant>
      <vt:variant>
        <vt:i4>1245187</vt:i4>
      </vt:variant>
      <vt:variant>
        <vt:i4>14</vt:i4>
      </vt:variant>
      <vt:variant>
        <vt:i4>0</vt:i4>
      </vt:variant>
      <vt:variant>
        <vt:i4>5</vt:i4>
      </vt:variant>
      <vt:variant>
        <vt:lpwstr/>
      </vt:variant>
      <vt:variant>
        <vt:lpwstr>_Toc440026164</vt:lpwstr>
      </vt:variant>
      <vt:variant>
        <vt:i4>1245188</vt:i4>
      </vt:variant>
      <vt:variant>
        <vt:i4>8</vt:i4>
      </vt:variant>
      <vt:variant>
        <vt:i4>0</vt:i4>
      </vt:variant>
      <vt:variant>
        <vt:i4>5</vt:i4>
      </vt:variant>
      <vt:variant>
        <vt:lpwstr/>
      </vt:variant>
      <vt:variant>
        <vt:lpwstr>_Toc440026163</vt:lpwstr>
      </vt:variant>
      <vt:variant>
        <vt:i4>1245189</vt:i4>
      </vt:variant>
      <vt:variant>
        <vt:i4>2</vt:i4>
      </vt:variant>
      <vt:variant>
        <vt:i4>0</vt:i4>
      </vt:variant>
      <vt:variant>
        <vt:i4>5</vt:i4>
      </vt:variant>
      <vt:variant>
        <vt:lpwstr/>
      </vt:variant>
      <vt:variant>
        <vt:lpwstr>_Toc440026162</vt:lpwstr>
      </vt:variant>
      <vt:variant>
        <vt:i4>4456459</vt:i4>
      </vt:variant>
      <vt:variant>
        <vt:i4>55</vt:i4>
      </vt:variant>
      <vt:variant>
        <vt:i4>0</vt:i4>
      </vt:variant>
      <vt:variant>
        <vt:i4>5</vt:i4>
      </vt:variant>
      <vt:variant>
        <vt:lpwstr/>
      </vt:variant>
      <vt:variant>
        <vt:lpwstr>_ENREF_5</vt:lpwstr>
      </vt:variant>
      <vt:variant>
        <vt:i4>4390923</vt:i4>
      </vt:variant>
      <vt:variant>
        <vt:i4>49</vt:i4>
      </vt:variant>
      <vt:variant>
        <vt:i4>0</vt:i4>
      </vt:variant>
      <vt:variant>
        <vt:i4>5</vt:i4>
      </vt:variant>
      <vt:variant>
        <vt:lpwstr/>
      </vt:variant>
      <vt:variant>
        <vt:lpwstr>_ENREF_2</vt:lpwstr>
      </vt:variant>
      <vt:variant>
        <vt:i4>4194315</vt:i4>
      </vt:variant>
      <vt:variant>
        <vt:i4>43</vt:i4>
      </vt:variant>
      <vt:variant>
        <vt:i4>0</vt:i4>
      </vt:variant>
      <vt:variant>
        <vt:i4>5</vt:i4>
      </vt:variant>
      <vt:variant>
        <vt:lpwstr/>
      </vt:variant>
      <vt:variant>
        <vt:lpwstr>_ENREF_1</vt:lpwstr>
      </vt:variant>
      <vt:variant>
        <vt:i4>4456459</vt:i4>
      </vt:variant>
      <vt:variant>
        <vt:i4>37</vt:i4>
      </vt:variant>
      <vt:variant>
        <vt:i4>0</vt:i4>
      </vt:variant>
      <vt:variant>
        <vt:i4>5</vt:i4>
      </vt:variant>
      <vt:variant>
        <vt:lpwstr/>
      </vt:variant>
      <vt:variant>
        <vt:lpwstr>_ENREF_5</vt:lpwstr>
      </vt:variant>
      <vt:variant>
        <vt:i4>4325387</vt:i4>
      </vt:variant>
      <vt:variant>
        <vt:i4>31</vt:i4>
      </vt:variant>
      <vt:variant>
        <vt:i4>0</vt:i4>
      </vt:variant>
      <vt:variant>
        <vt:i4>5</vt:i4>
      </vt:variant>
      <vt:variant>
        <vt:lpwstr/>
      </vt:variant>
      <vt:variant>
        <vt:lpwstr>_ENREF_3</vt:lpwstr>
      </vt:variant>
      <vt:variant>
        <vt:i4>4456459</vt:i4>
      </vt:variant>
      <vt:variant>
        <vt:i4>25</vt:i4>
      </vt:variant>
      <vt:variant>
        <vt:i4>0</vt:i4>
      </vt:variant>
      <vt:variant>
        <vt:i4>5</vt:i4>
      </vt:variant>
      <vt:variant>
        <vt:lpwstr/>
      </vt:variant>
      <vt:variant>
        <vt:lpwstr>_ENREF_5</vt:lpwstr>
      </vt:variant>
      <vt:variant>
        <vt:i4>4390923</vt:i4>
      </vt:variant>
      <vt:variant>
        <vt:i4>19</vt:i4>
      </vt:variant>
      <vt:variant>
        <vt:i4>0</vt:i4>
      </vt:variant>
      <vt:variant>
        <vt:i4>5</vt:i4>
      </vt:variant>
      <vt:variant>
        <vt:lpwstr/>
      </vt:variant>
      <vt:variant>
        <vt:lpwstr>_ENREF_2</vt:lpwstr>
      </vt:variant>
      <vt:variant>
        <vt:i4>4194315</vt:i4>
      </vt:variant>
      <vt:variant>
        <vt:i4>16</vt:i4>
      </vt:variant>
      <vt:variant>
        <vt:i4>0</vt:i4>
      </vt:variant>
      <vt:variant>
        <vt:i4>5</vt:i4>
      </vt:variant>
      <vt:variant>
        <vt:lpwstr/>
      </vt:variant>
      <vt:variant>
        <vt:lpwstr>_ENREF_1</vt:lpwstr>
      </vt:variant>
      <vt:variant>
        <vt:i4>4325387</vt:i4>
      </vt:variant>
      <vt:variant>
        <vt:i4>8</vt:i4>
      </vt:variant>
      <vt:variant>
        <vt:i4>0</vt:i4>
      </vt:variant>
      <vt:variant>
        <vt:i4>5</vt:i4>
      </vt:variant>
      <vt:variant>
        <vt:lpwstr/>
      </vt:variant>
      <vt:variant>
        <vt:lpwstr>_ENREF_3</vt:lpwstr>
      </vt:variant>
      <vt:variant>
        <vt:i4>4456459</vt:i4>
      </vt:variant>
      <vt:variant>
        <vt:i4>2</vt:i4>
      </vt:variant>
      <vt:variant>
        <vt:i4>0</vt:i4>
      </vt:variant>
      <vt:variant>
        <vt:i4>5</vt:i4>
      </vt:variant>
      <vt:variant>
        <vt:lpwstr/>
      </vt:variant>
      <vt:variant>
        <vt:lpwstr>_ENREF_5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 of Zambezi IRLUP</dc:title>
  <dc:creator>Administrator</dc:creator>
  <cp:lastModifiedBy>CIMIF</cp:lastModifiedBy>
  <cp:revision>13</cp:revision>
  <cp:lastPrinted>2016-01-29T08:42:00Z</cp:lastPrinted>
  <dcterms:created xsi:type="dcterms:W3CDTF">2016-01-13T03:39:00Z</dcterms:created>
  <dcterms:modified xsi:type="dcterms:W3CDTF">2016-01-29T08:53:00Z</dcterms:modified>
</cp:coreProperties>
</file>